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D" w:rsidRPr="00E558EB" w:rsidRDefault="00DD545D" w:rsidP="00E558E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000000" w:themeColor="text1"/>
          <w:spacing w:val="1"/>
          <w:sz w:val="24"/>
          <w:szCs w:val="24"/>
          <w:lang w:eastAsia="ru-RU"/>
        </w:rPr>
      </w:pPr>
      <w:r w:rsidRPr="00E558EB">
        <w:rPr>
          <w:rFonts w:ascii="Times New Roman" w:eastAsia="Times New Roman" w:hAnsi="Times New Roman" w:cs="Times New Roman"/>
          <w:b w:val="0"/>
          <w:bCs w:val="0"/>
          <w:color w:val="000000" w:themeColor="text1"/>
          <w:spacing w:val="1"/>
          <w:sz w:val="24"/>
          <w:szCs w:val="24"/>
          <w:lang w:eastAsia="ru-RU"/>
        </w:rPr>
        <w:t>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D545D" w:rsidRPr="00E558EB" w:rsidRDefault="00DD545D" w:rsidP="00DD545D">
      <w:pPr>
        <w:pStyle w:val="formattext"/>
        <w:shd w:val="clear" w:color="auto" w:fill="FFFFFF"/>
        <w:spacing w:before="0" w:beforeAutospacing="0" w:after="0" w:afterAutospacing="0" w:line="175" w:lineRule="atLeast"/>
        <w:jc w:val="right"/>
        <w:textAlignment w:val="baseline"/>
        <w:rPr>
          <w:rFonts w:ascii="Arial" w:hAnsi="Arial" w:cs="Arial"/>
          <w:color w:val="000000" w:themeColor="text1"/>
          <w:spacing w:val="1"/>
          <w:sz w:val="16"/>
          <w:szCs w:val="16"/>
        </w:rPr>
      </w:pPr>
      <w:proofErr w:type="gramStart"/>
      <w:r w:rsidRPr="00E558EB">
        <w:rPr>
          <w:rFonts w:ascii="Arial" w:hAnsi="Arial" w:cs="Arial"/>
          <w:color w:val="000000" w:themeColor="text1"/>
          <w:spacing w:val="1"/>
          <w:sz w:val="16"/>
          <w:szCs w:val="16"/>
        </w:rPr>
        <w:t>УТВЕРЖДЕНЫ</w:t>
      </w:r>
      <w:r w:rsidRPr="00E558EB">
        <w:rPr>
          <w:rFonts w:ascii="Arial" w:hAnsi="Arial" w:cs="Arial"/>
          <w:color w:val="000000" w:themeColor="text1"/>
          <w:spacing w:val="1"/>
          <w:sz w:val="16"/>
          <w:szCs w:val="16"/>
        </w:rPr>
        <w:br/>
        <w:t>приказом Федеральной службы по</w:t>
      </w:r>
      <w:r w:rsidRPr="00E558EB">
        <w:rPr>
          <w:rFonts w:ascii="Arial" w:hAnsi="Arial" w:cs="Arial"/>
          <w:color w:val="000000" w:themeColor="text1"/>
          <w:spacing w:val="1"/>
          <w:sz w:val="16"/>
          <w:szCs w:val="16"/>
        </w:rPr>
        <w:br/>
        <w:t>экологическому, технологическому</w:t>
      </w:r>
      <w:r w:rsidRPr="00E558EB">
        <w:rPr>
          <w:rFonts w:ascii="Arial" w:hAnsi="Arial" w:cs="Arial"/>
          <w:color w:val="000000" w:themeColor="text1"/>
          <w:spacing w:val="1"/>
          <w:sz w:val="16"/>
          <w:szCs w:val="16"/>
        </w:rPr>
        <w:br/>
        <w:t>и атомному надзору</w:t>
      </w:r>
      <w:r w:rsidRPr="00E558EB">
        <w:rPr>
          <w:rFonts w:ascii="Arial" w:hAnsi="Arial" w:cs="Arial"/>
          <w:color w:val="000000" w:themeColor="text1"/>
          <w:spacing w:val="1"/>
          <w:sz w:val="16"/>
          <w:szCs w:val="16"/>
        </w:rPr>
        <w:br/>
        <w:t>от 26 ноября 2020 года N 461</w:t>
      </w:r>
      <w:proofErr w:type="gramEnd"/>
    </w:p>
    <w:p w:rsidR="00071A43" w:rsidRPr="00E558EB" w:rsidRDefault="00071A43">
      <w:pPr>
        <w:rPr>
          <w:color w:val="000000" w:themeColor="text1"/>
        </w:rPr>
      </w:pPr>
    </w:p>
    <w:p w:rsidR="00DD545D" w:rsidRPr="00DD545D" w:rsidRDefault="00DD545D" w:rsidP="00DD545D">
      <w:pPr>
        <w:shd w:val="clear" w:color="auto" w:fill="E9ECF1"/>
        <w:spacing w:after="125" w:line="240" w:lineRule="auto"/>
        <w:ind w:left="-624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Действия в аварийных ситуациях работников ОПО, эксплуатирующих ПС</w:t>
      </w:r>
    </w:p>
    <w:p w:rsidR="00DD545D" w:rsidRPr="00DD545D" w:rsidRDefault="00DD545D" w:rsidP="00DD545D">
      <w:pPr>
        <w:shd w:val="clear" w:color="auto" w:fill="FFFFFF"/>
        <w:spacing w:after="0" w:line="1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252. </w:t>
      </w:r>
      <w:r w:rsidRPr="00DD545D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В организации, эксплуатирующей ОПО с ПС, должны быть разработаны и доведены под подпись до работников инструкции, определяющие их действия в аварийных ситуациях.</w:t>
      </w:r>
      <w:r w:rsidRPr="00DD545D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br/>
      </w:r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253. В инструкциях, разрабатываемых согласно требованиям пункта 252 настоящих ФНП, наряду с требованиями, определяемыми спецификой ОПО, должны быть указаны следующие сведения для работников, занятых эксплуатацией ПС:</w:t>
      </w:r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а) оперативные действия по предотвращению и локализации аварий;</w:t>
      </w:r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б) способы и методы ликвидации аварий;</w:t>
      </w:r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proofErr w:type="gramStart"/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в) схемы эвакуации в случае возникновения взрыва, пожара, выброса токсичных веществ в помещении или на площадке, обслуживаемой ПС, если аварийная ситуация не может быть локализована или ликвидирована;</w:t>
      </w:r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г) порядок использования системы пожаротушения в случае локальных возгораний оборудования ОПО;</w:t>
      </w:r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proofErr w:type="spellStart"/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</w:t>
      </w:r>
      <w:proofErr w:type="spellEnd"/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 порядок приведения ПС в безопасное положение в нерабочем состоянии, схема и порядок эвакуации крановщика (оператора), покидающего кабину управления ПС;</w:t>
      </w:r>
      <w:proofErr w:type="gramEnd"/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е) места, отведенные в ОПО, для нахождения ПС в нерабочем состоянии;</w:t>
      </w:r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ж) места отключения вводов электропитания ПС;</w:t>
      </w:r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proofErr w:type="spellStart"/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з</w:t>
      </w:r>
      <w:proofErr w:type="spellEnd"/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 места расположения медицинских аптечек первой помощи;</w:t>
      </w:r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и) методы оказания первой помощи работникам, попавшим под электрическое напряжение, получившим ожоги, отравившимся продуктами горения;</w:t>
      </w:r>
      <w:r w:rsidRPr="00DD545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  <w:t>к) порядок оповещения работников ОПО о возникновении аварий и инцидентов.</w:t>
      </w:r>
    </w:p>
    <w:p w:rsidR="00DD545D" w:rsidRDefault="00DD545D"/>
    <w:sectPr w:rsidR="00DD545D" w:rsidSect="0007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D545D"/>
    <w:rsid w:val="00071A43"/>
    <w:rsid w:val="00DD545D"/>
    <w:rsid w:val="00E5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D54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5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D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5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D54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54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Inter</cp:lastModifiedBy>
  <cp:revision>1</cp:revision>
  <dcterms:created xsi:type="dcterms:W3CDTF">2021-03-17T08:13:00Z</dcterms:created>
  <dcterms:modified xsi:type="dcterms:W3CDTF">2021-03-17T08:33:00Z</dcterms:modified>
</cp:coreProperties>
</file>