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281" w:rsidRPr="00707FFA" w:rsidRDefault="00072281" w:rsidP="00974078">
      <w:pPr>
        <w:spacing w:after="0" w:line="240" w:lineRule="auto"/>
        <w:ind w:left="4962"/>
        <w:jc w:val="both"/>
        <w:rPr>
          <w:rFonts w:ascii="Times New Roman" w:hAnsi="Times New Roman"/>
          <w:sz w:val="24"/>
          <w:szCs w:val="24"/>
          <w:lang w:eastAsia="ru-RU"/>
        </w:rPr>
      </w:pPr>
      <w:r w:rsidRPr="00707FFA">
        <w:rPr>
          <w:rFonts w:ascii="Times New Roman" w:hAnsi="Times New Roman"/>
          <w:sz w:val="24"/>
          <w:szCs w:val="24"/>
          <w:lang w:eastAsia="ru-RU"/>
        </w:rPr>
        <w:t xml:space="preserve">Приложение </w:t>
      </w:r>
    </w:p>
    <w:p w:rsidR="00072281" w:rsidRPr="00707FFA" w:rsidRDefault="002452DC" w:rsidP="00974078">
      <w:pPr>
        <w:spacing w:after="0" w:line="240" w:lineRule="auto"/>
        <w:ind w:left="4962"/>
        <w:jc w:val="both"/>
        <w:rPr>
          <w:rFonts w:ascii="Times New Roman" w:hAnsi="Times New Roman"/>
          <w:sz w:val="24"/>
          <w:szCs w:val="24"/>
          <w:lang w:eastAsia="ru-RU"/>
        </w:rPr>
      </w:pPr>
      <w:r w:rsidRPr="00707FFA">
        <w:rPr>
          <w:rFonts w:ascii="Times New Roman" w:hAnsi="Times New Roman"/>
          <w:sz w:val="24"/>
          <w:szCs w:val="24"/>
          <w:lang w:eastAsia="ru-RU"/>
        </w:rPr>
        <w:t xml:space="preserve">к </w:t>
      </w:r>
      <w:r w:rsidR="00FA76B2" w:rsidRPr="00707FFA">
        <w:rPr>
          <w:rFonts w:ascii="Times New Roman" w:hAnsi="Times New Roman"/>
          <w:sz w:val="24"/>
          <w:szCs w:val="24"/>
          <w:lang w:eastAsia="ru-RU"/>
        </w:rPr>
        <w:t>Р</w:t>
      </w:r>
      <w:r w:rsidRPr="00707FFA">
        <w:rPr>
          <w:rFonts w:ascii="Times New Roman" w:hAnsi="Times New Roman"/>
          <w:sz w:val="24"/>
          <w:szCs w:val="24"/>
          <w:lang w:eastAsia="ru-RU"/>
        </w:rPr>
        <w:t xml:space="preserve">ешению </w:t>
      </w:r>
      <w:r w:rsidR="00072281" w:rsidRPr="00707FFA">
        <w:rPr>
          <w:rFonts w:ascii="Times New Roman" w:hAnsi="Times New Roman"/>
          <w:sz w:val="24"/>
          <w:szCs w:val="24"/>
          <w:lang w:eastAsia="ru-RU"/>
        </w:rPr>
        <w:t xml:space="preserve">Совета Евразийской экономической комиссии </w:t>
      </w:r>
    </w:p>
    <w:p w:rsidR="00072281" w:rsidRPr="00707FFA" w:rsidRDefault="00072281" w:rsidP="00CD2400">
      <w:pPr>
        <w:spacing w:after="0" w:line="240" w:lineRule="auto"/>
        <w:ind w:left="5103" w:hanging="141"/>
        <w:jc w:val="both"/>
        <w:rPr>
          <w:rFonts w:ascii="Times New Roman" w:hAnsi="Times New Roman"/>
          <w:sz w:val="24"/>
          <w:szCs w:val="24"/>
          <w:lang w:eastAsia="ru-RU"/>
        </w:rPr>
      </w:pPr>
      <w:r w:rsidRPr="00707FFA">
        <w:rPr>
          <w:rFonts w:ascii="Times New Roman" w:hAnsi="Times New Roman"/>
          <w:sz w:val="24"/>
          <w:szCs w:val="24"/>
          <w:lang w:eastAsia="ru-RU"/>
        </w:rPr>
        <w:t xml:space="preserve">от </w:t>
      </w:r>
      <w:r w:rsidR="00974078" w:rsidRPr="00707FFA">
        <w:rPr>
          <w:rFonts w:ascii="Times New Roman" w:hAnsi="Times New Roman"/>
          <w:sz w:val="24"/>
          <w:szCs w:val="24"/>
          <w:lang w:eastAsia="ru-RU"/>
        </w:rPr>
        <w:t>__________</w:t>
      </w:r>
      <w:r w:rsidRPr="00707FFA">
        <w:rPr>
          <w:rFonts w:ascii="Times New Roman" w:hAnsi="Times New Roman"/>
          <w:sz w:val="24"/>
          <w:szCs w:val="24"/>
          <w:lang w:eastAsia="ru-RU"/>
        </w:rPr>
        <w:t>________20</w:t>
      </w:r>
      <w:r w:rsidR="00CB36C3" w:rsidRPr="00707FFA">
        <w:rPr>
          <w:rFonts w:ascii="Times New Roman" w:hAnsi="Times New Roman"/>
          <w:sz w:val="24"/>
          <w:szCs w:val="24"/>
          <w:lang w:eastAsia="ru-RU"/>
        </w:rPr>
        <w:t xml:space="preserve">     </w:t>
      </w:r>
      <w:r w:rsidRPr="00707FFA">
        <w:rPr>
          <w:rFonts w:ascii="Times New Roman" w:hAnsi="Times New Roman"/>
          <w:sz w:val="24"/>
          <w:szCs w:val="24"/>
          <w:lang w:eastAsia="ru-RU"/>
        </w:rPr>
        <w:t xml:space="preserve"> г. №_________</w:t>
      </w:r>
    </w:p>
    <w:p w:rsidR="00072281" w:rsidRPr="00707FFA" w:rsidRDefault="00072281" w:rsidP="00F43482">
      <w:pPr>
        <w:jc w:val="right"/>
        <w:rPr>
          <w:rFonts w:ascii="Times New Roman" w:hAnsi="Times New Roman"/>
          <w:b/>
          <w:sz w:val="28"/>
          <w:szCs w:val="28"/>
        </w:rPr>
      </w:pPr>
    </w:p>
    <w:p w:rsidR="00954B76" w:rsidRPr="00707FFA" w:rsidRDefault="00954B76" w:rsidP="00F43482">
      <w:pPr>
        <w:tabs>
          <w:tab w:val="left" w:pos="2477"/>
        </w:tabs>
        <w:spacing w:after="0"/>
        <w:jc w:val="center"/>
        <w:rPr>
          <w:rFonts w:ascii="Times New Roman" w:hAnsi="Times New Roman"/>
          <w:b/>
          <w:sz w:val="28"/>
          <w:szCs w:val="28"/>
        </w:rPr>
      </w:pPr>
      <w:r w:rsidRPr="00707FFA">
        <w:rPr>
          <w:rFonts w:ascii="Times New Roman" w:hAnsi="Times New Roman"/>
          <w:b/>
          <w:sz w:val="28"/>
          <w:szCs w:val="28"/>
        </w:rPr>
        <w:t>ИЗМЕНЕНИЯ</w:t>
      </w:r>
      <w:r w:rsidR="002C0EC6" w:rsidRPr="00707FFA">
        <w:rPr>
          <w:rFonts w:ascii="Times New Roman" w:hAnsi="Times New Roman"/>
          <w:b/>
          <w:sz w:val="28"/>
          <w:szCs w:val="28"/>
        </w:rPr>
        <w:t xml:space="preserve"> № 1</w:t>
      </w:r>
    </w:p>
    <w:p w:rsidR="009702CA" w:rsidRPr="00707FFA" w:rsidRDefault="009702CA" w:rsidP="00F43482">
      <w:pPr>
        <w:tabs>
          <w:tab w:val="left" w:pos="2477"/>
        </w:tabs>
        <w:spacing w:after="0"/>
        <w:jc w:val="center"/>
        <w:rPr>
          <w:rFonts w:ascii="Times New Roman" w:hAnsi="Times New Roman"/>
          <w:b/>
          <w:sz w:val="28"/>
          <w:szCs w:val="28"/>
        </w:rPr>
      </w:pPr>
      <w:r w:rsidRPr="00707FFA">
        <w:rPr>
          <w:rFonts w:ascii="Times New Roman" w:hAnsi="Times New Roman"/>
          <w:b/>
          <w:sz w:val="28"/>
          <w:szCs w:val="28"/>
        </w:rPr>
        <w:t xml:space="preserve">в технический регламент Таможенного союза </w:t>
      </w:r>
    </w:p>
    <w:p w:rsidR="009702CA" w:rsidRPr="00707FFA" w:rsidRDefault="009702CA" w:rsidP="00F43482">
      <w:pPr>
        <w:tabs>
          <w:tab w:val="left" w:pos="2477"/>
        </w:tabs>
        <w:spacing w:after="0"/>
        <w:jc w:val="center"/>
        <w:rPr>
          <w:rFonts w:ascii="Times New Roman" w:hAnsi="Times New Roman"/>
          <w:b/>
          <w:sz w:val="28"/>
          <w:szCs w:val="28"/>
        </w:rPr>
      </w:pPr>
      <w:r w:rsidRPr="00707FFA">
        <w:rPr>
          <w:rFonts w:ascii="Times New Roman" w:hAnsi="Times New Roman"/>
          <w:b/>
          <w:sz w:val="28"/>
          <w:szCs w:val="28"/>
        </w:rPr>
        <w:t>«О безопасности оборудования, работающего под избыточным давлением»</w:t>
      </w:r>
      <w:r w:rsidR="007C0D83" w:rsidRPr="00707FFA">
        <w:rPr>
          <w:rFonts w:ascii="Times New Roman" w:hAnsi="Times New Roman"/>
          <w:b/>
          <w:sz w:val="28"/>
          <w:szCs w:val="28"/>
        </w:rPr>
        <w:t xml:space="preserve"> </w:t>
      </w:r>
      <w:r w:rsidRPr="00707FFA">
        <w:rPr>
          <w:rFonts w:ascii="Times New Roman" w:hAnsi="Times New Roman"/>
          <w:b/>
          <w:sz w:val="28"/>
          <w:szCs w:val="28"/>
        </w:rPr>
        <w:t>(</w:t>
      </w:r>
      <w:proofErr w:type="gramStart"/>
      <w:r w:rsidRPr="00707FFA">
        <w:rPr>
          <w:rFonts w:ascii="Times New Roman" w:hAnsi="Times New Roman"/>
          <w:b/>
          <w:sz w:val="28"/>
          <w:szCs w:val="28"/>
        </w:rPr>
        <w:t>ТР</w:t>
      </w:r>
      <w:proofErr w:type="gramEnd"/>
      <w:r w:rsidRPr="00707FFA">
        <w:rPr>
          <w:rFonts w:ascii="Times New Roman" w:hAnsi="Times New Roman"/>
          <w:b/>
          <w:sz w:val="28"/>
          <w:szCs w:val="28"/>
        </w:rPr>
        <w:t xml:space="preserve"> ТС 032/2013)</w:t>
      </w:r>
    </w:p>
    <w:p w:rsidR="009702CA" w:rsidRPr="00707FFA" w:rsidRDefault="009702CA" w:rsidP="00F43482">
      <w:pPr>
        <w:rPr>
          <w:rFonts w:ascii="Times New Roman" w:hAnsi="Times New Roman"/>
          <w:sz w:val="28"/>
          <w:szCs w:val="28"/>
        </w:rPr>
      </w:pPr>
    </w:p>
    <w:p w:rsidR="00996677" w:rsidRPr="00707FFA" w:rsidRDefault="00996677" w:rsidP="00996677">
      <w:pPr>
        <w:numPr>
          <w:ilvl w:val="0"/>
          <w:numId w:val="1"/>
        </w:numPr>
        <w:spacing w:after="0" w:line="360" w:lineRule="auto"/>
        <w:ind w:left="0" w:firstLine="709"/>
        <w:jc w:val="both"/>
        <w:rPr>
          <w:rFonts w:ascii="Times New Roman" w:hAnsi="Times New Roman"/>
          <w:sz w:val="28"/>
          <w:szCs w:val="28"/>
        </w:rPr>
      </w:pPr>
      <w:r w:rsidRPr="00707FFA">
        <w:rPr>
          <w:rFonts w:ascii="Times New Roman" w:hAnsi="Times New Roman"/>
          <w:sz w:val="28"/>
          <w:szCs w:val="28"/>
        </w:rPr>
        <w:t>Абзацы второй и третий преамбулы изложить в следующей редакции:</w:t>
      </w:r>
    </w:p>
    <w:p w:rsidR="00996677" w:rsidRPr="00707FFA" w:rsidRDefault="00996677" w:rsidP="00996677">
      <w:pPr>
        <w:spacing w:after="0" w:line="360" w:lineRule="auto"/>
        <w:ind w:firstLine="709"/>
        <w:jc w:val="both"/>
        <w:rPr>
          <w:rFonts w:ascii="Times New Roman" w:hAnsi="Times New Roman"/>
          <w:sz w:val="28"/>
          <w:szCs w:val="28"/>
        </w:rPr>
      </w:pPr>
      <w:r w:rsidRPr="00707FFA">
        <w:rPr>
          <w:rFonts w:ascii="Times New Roman" w:hAnsi="Times New Roman"/>
          <w:sz w:val="28"/>
          <w:szCs w:val="28"/>
        </w:rPr>
        <w:t>«Настоящий технический регламент устанавливает на таможенной территории Евразийского экономического союза</w:t>
      </w:r>
      <w:r w:rsidR="00FD53DB" w:rsidRPr="00707FFA">
        <w:rPr>
          <w:rFonts w:ascii="Times New Roman" w:hAnsi="Times New Roman"/>
          <w:sz w:val="28"/>
          <w:szCs w:val="28"/>
        </w:rPr>
        <w:t xml:space="preserve"> (далее – Союз)</w:t>
      </w:r>
      <w:r w:rsidRPr="00707FFA">
        <w:rPr>
          <w:rFonts w:ascii="Times New Roman" w:hAnsi="Times New Roman"/>
          <w:sz w:val="28"/>
          <w:szCs w:val="28"/>
        </w:rPr>
        <w:t xml:space="preserve"> единые обязательные для применения и исполнения требования безопасности к оборудованию, работающему под избыточным давлением, выпускаемому в обращение и предназначенному для применения на таможенной территории </w:t>
      </w:r>
      <w:r w:rsidR="003C6EE6" w:rsidRPr="00707FFA">
        <w:rPr>
          <w:rFonts w:ascii="Times New Roman" w:hAnsi="Times New Roman"/>
          <w:sz w:val="28"/>
          <w:szCs w:val="28"/>
        </w:rPr>
        <w:t>С</w:t>
      </w:r>
      <w:r w:rsidRPr="00707FFA">
        <w:rPr>
          <w:rFonts w:ascii="Times New Roman" w:hAnsi="Times New Roman"/>
          <w:sz w:val="28"/>
          <w:szCs w:val="28"/>
        </w:rPr>
        <w:t>оюза (далее - оборудование)</w:t>
      </w:r>
      <w:r w:rsidR="00A42B54" w:rsidRPr="00707FFA">
        <w:rPr>
          <w:rFonts w:ascii="Times New Roman" w:hAnsi="Times New Roman"/>
          <w:sz w:val="28"/>
          <w:szCs w:val="28"/>
        </w:rPr>
        <w:t>.</w:t>
      </w:r>
    </w:p>
    <w:p w:rsidR="00996677" w:rsidRPr="00707FFA" w:rsidRDefault="00996677" w:rsidP="00B218A6">
      <w:pPr>
        <w:spacing w:after="0" w:line="360" w:lineRule="auto"/>
        <w:ind w:firstLine="709"/>
        <w:jc w:val="both"/>
        <w:rPr>
          <w:rFonts w:ascii="Times New Roman" w:hAnsi="Times New Roman"/>
          <w:sz w:val="28"/>
          <w:szCs w:val="28"/>
        </w:rPr>
      </w:pPr>
      <w:r w:rsidRPr="00707FFA">
        <w:rPr>
          <w:rFonts w:ascii="Times New Roman" w:hAnsi="Times New Roman"/>
          <w:sz w:val="28"/>
          <w:szCs w:val="28"/>
        </w:rPr>
        <w:t xml:space="preserve">Если в отношении оборудования приняты иные технические регламенты </w:t>
      </w:r>
      <w:r w:rsidR="003C6EE6" w:rsidRPr="00707FFA">
        <w:rPr>
          <w:rFonts w:ascii="Times New Roman" w:hAnsi="Times New Roman"/>
          <w:sz w:val="28"/>
          <w:szCs w:val="28"/>
        </w:rPr>
        <w:t>С</w:t>
      </w:r>
      <w:r w:rsidRPr="00707FFA">
        <w:rPr>
          <w:rFonts w:ascii="Times New Roman" w:hAnsi="Times New Roman"/>
          <w:sz w:val="28"/>
          <w:szCs w:val="28"/>
        </w:rPr>
        <w:t xml:space="preserve">оюза (Таможенного союза), устанавливающие требования к нему, то такое оборудование должно соответствовать также требованиям этих технических регламентов </w:t>
      </w:r>
      <w:r w:rsidR="003C6EE6" w:rsidRPr="00707FFA">
        <w:rPr>
          <w:rFonts w:ascii="Times New Roman" w:hAnsi="Times New Roman"/>
          <w:sz w:val="28"/>
          <w:szCs w:val="28"/>
        </w:rPr>
        <w:t>С</w:t>
      </w:r>
      <w:r w:rsidRPr="00707FFA">
        <w:rPr>
          <w:rFonts w:ascii="Times New Roman" w:hAnsi="Times New Roman"/>
          <w:sz w:val="28"/>
          <w:szCs w:val="28"/>
        </w:rPr>
        <w:t>оюза (Таможенного союза)</w:t>
      </w:r>
      <w:proofErr w:type="gramStart"/>
      <w:r w:rsidRPr="00707FFA">
        <w:rPr>
          <w:rFonts w:ascii="Times New Roman" w:hAnsi="Times New Roman"/>
          <w:sz w:val="28"/>
          <w:szCs w:val="28"/>
        </w:rPr>
        <w:t>.»</w:t>
      </w:r>
      <w:proofErr w:type="gramEnd"/>
      <w:r w:rsidRPr="00707FFA">
        <w:rPr>
          <w:rFonts w:ascii="Times New Roman" w:hAnsi="Times New Roman"/>
          <w:sz w:val="28"/>
          <w:szCs w:val="28"/>
        </w:rPr>
        <w:t>.</w:t>
      </w:r>
    </w:p>
    <w:p w:rsidR="00B8787A" w:rsidRPr="00707FFA" w:rsidRDefault="00210EC2" w:rsidP="00FB5FFD">
      <w:pPr>
        <w:numPr>
          <w:ilvl w:val="0"/>
          <w:numId w:val="1"/>
        </w:numPr>
        <w:spacing w:after="0" w:line="360" w:lineRule="auto"/>
        <w:ind w:left="0" w:firstLine="709"/>
        <w:jc w:val="both"/>
        <w:rPr>
          <w:rFonts w:ascii="Times New Roman" w:hAnsi="Times New Roman"/>
          <w:sz w:val="28"/>
          <w:szCs w:val="28"/>
        </w:rPr>
      </w:pPr>
      <w:r w:rsidRPr="00707FFA">
        <w:rPr>
          <w:rFonts w:ascii="Times New Roman" w:hAnsi="Times New Roman"/>
          <w:sz w:val="28"/>
          <w:szCs w:val="28"/>
        </w:rPr>
        <w:t>П</w:t>
      </w:r>
      <w:r w:rsidR="00B8787A" w:rsidRPr="00707FFA">
        <w:rPr>
          <w:rFonts w:ascii="Times New Roman" w:hAnsi="Times New Roman"/>
          <w:sz w:val="28"/>
          <w:szCs w:val="28"/>
        </w:rPr>
        <w:t xml:space="preserve">ункт 1 раздела </w:t>
      </w:r>
      <w:r w:rsidR="00FD53DB" w:rsidRPr="00707FFA">
        <w:rPr>
          <w:rFonts w:ascii="Times New Roman" w:hAnsi="Times New Roman"/>
          <w:sz w:val="28"/>
          <w:szCs w:val="28"/>
          <w:lang w:val="en-US"/>
        </w:rPr>
        <w:t>I</w:t>
      </w:r>
      <w:r w:rsidR="00FD53DB" w:rsidRPr="00707FFA">
        <w:rPr>
          <w:rFonts w:ascii="Times New Roman" w:hAnsi="Times New Roman"/>
          <w:sz w:val="28"/>
          <w:szCs w:val="28"/>
        </w:rPr>
        <w:t xml:space="preserve"> </w:t>
      </w:r>
      <w:r w:rsidR="00B8787A" w:rsidRPr="00707FFA">
        <w:rPr>
          <w:rFonts w:ascii="Times New Roman" w:hAnsi="Times New Roman"/>
          <w:sz w:val="28"/>
          <w:szCs w:val="28"/>
        </w:rPr>
        <w:t>изложить в следующей редакции:</w:t>
      </w:r>
    </w:p>
    <w:p w:rsidR="00B8787A" w:rsidRPr="00707FFA" w:rsidRDefault="00B8787A" w:rsidP="00FB5FFD">
      <w:pPr>
        <w:spacing w:after="0" w:line="360" w:lineRule="auto"/>
        <w:ind w:firstLine="709"/>
        <w:jc w:val="both"/>
        <w:rPr>
          <w:rFonts w:ascii="Times New Roman" w:hAnsi="Times New Roman"/>
          <w:sz w:val="28"/>
          <w:szCs w:val="28"/>
        </w:rPr>
      </w:pPr>
      <w:r w:rsidRPr="00707FFA">
        <w:rPr>
          <w:rFonts w:ascii="Times New Roman" w:hAnsi="Times New Roman"/>
          <w:sz w:val="28"/>
          <w:szCs w:val="28"/>
        </w:rPr>
        <w:t>«1. Настоящий технический регламент устанавливает требования безопасности к оборудованию и его элементам при разработке (проектировании), производстве (изготовлении), а также требования к маркировке оборудования и его элементов в целях защиты жизни и здоровья человека, имущества, предупреждения действий, вводящих в заблуждение потребителей</w:t>
      </w:r>
      <w:proofErr w:type="gramStart"/>
      <w:r w:rsidRPr="00707FFA">
        <w:rPr>
          <w:rFonts w:ascii="Times New Roman" w:hAnsi="Times New Roman"/>
          <w:sz w:val="28"/>
          <w:szCs w:val="28"/>
        </w:rPr>
        <w:t>.</w:t>
      </w:r>
      <w:r w:rsidR="00A42B54" w:rsidRPr="00707FFA">
        <w:rPr>
          <w:rFonts w:ascii="Times New Roman" w:hAnsi="Times New Roman"/>
          <w:sz w:val="28"/>
          <w:szCs w:val="28"/>
        </w:rPr>
        <w:t>».</w:t>
      </w:r>
      <w:proofErr w:type="gramEnd"/>
    </w:p>
    <w:p w:rsidR="00704044" w:rsidRPr="00707FFA" w:rsidRDefault="005D262B" w:rsidP="00F5466F">
      <w:pPr>
        <w:numPr>
          <w:ilvl w:val="0"/>
          <w:numId w:val="1"/>
        </w:numPr>
        <w:spacing w:after="0" w:line="360" w:lineRule="auto"/>
        <w:ind w:left="0" w:firstLine="710"/>
        <w:jc w:val="both"/>
        <w:rPr>
          <w:rFonts w:ascii="Times New Roman" w:hAnsi="Times New Roman"/>
          <w:sz w:val="28"/>
          <w:szCs w:val="28"/>
        </w:rPr>
      </w:pPr>
      <w:r w:rsidRPr="00707FFA">
        <w:rPr>
          <w:rFonts w:ascii="Times New Roman" w:hAnsi="Times New Roman"/>
          <w:sz w:val="28"/>
          <w:szCs w:val="28"/>
        </w:rPr>
        <w:t>В пункте 2 раздела I</w:t>
      </w:r>
      <w:r w:rsidR="00704044" w:rsidRPr="00707FFA">
        <w:rPr>
          <w:rFonts w:ascii="Times New Roman" w:hAnsi="Times New Roman"/>
          <w:sz w:val="28"/>
          <w:szCs w:val="28"/>
        </w:rPr>
        <w:t>:</w:t>
      </w:r>
    </w:p>
    <w:p w:rsidR="00F5466F" w:rsidRPr="00707FFA" w:rsidRDefault="00F5466F" w:rsidP="00741B33">
      <w:pPr>
        <w:spacing w:after="0" w:line="360" w:lineRule="auto"/>
        <w:ind w:firstLine="710"/>
        <w:jc w:val="both"/>
        <w:rPr>
          <w:rFonts w:ascii="Times New Roman" w:hAnsi="Times New Roman"/>
          <w:sz w:val="28"/>
          <w:szCs w:val="28"/>
        </w:rPr>
      </w:pPr>
      <w:r w:rsidRPr="00707FFA">
        <w:rPr>
          <w:rFonts w:ascii="Times New Roman" w:hAnsi="Times New Roman"/>
          <w:sz w:val="28"/>
          <w:szCs w:val="28"/>
        </w:rPr>
        <w:t>1) </w:t>
      </w:r>
      <w:r w:rsidR="00704044" w:rsidRPr="00707FFA">
        <w:rPr>
          <w:rFonts w:ascii="Times New Roman" w:hAnsi="Times New Roman"/>
          <w:sz w:val="28"/>
          <w:szCs w:val="28"/>
        </w:rPr>
        <w:t>абзац первый</w:t>
      </w:r>
      <w:r w:rsidRPr="00707FFA">
        <w:rPr>
          <w:rFonts w:ascii="Times New Roman" w:hAnsi="Times New Roman"/>
          <w:sz w:val="28"/>
          <w:szCs w:val="28"/>
        </w:rPr>
        <w:t xml:space="preserve"> изложить в следующей редакции:</w:t>
      </w:r>
    </w:p>
    <w:p w:rsidR="00704044" w:rsidRPr="00707FFA" w:rsidRDefault="00F5466F" w:rsidP="00741B33">
      <w:pPr>
        <w:spacing w:after="0" w:line="360" w:lineRule="auto"/>
        <w:ind w:firstLine="710"/>
        <w:jc w:val="both"/>
        <w:rPr>
          <w:rFonts w:ascii="Times New Roman" w:hAnsi="Times New Roman"/>
          <w:sz w:val="28"/>
          <w:szCs w:val="28"/>
        </w:rPr>
      </w:pPr>
      <w:r w:rsidRPr="00707FFA">
        <w:rPr>
          <w:rFonts w:ascii="Times New Roman" w:hAnsi="Times New Roman"/>
          <w:sz w:val="28"/>
          <w:szCs w:val="28"/>
        </w:rPr>
        <w:t>«</w:t>
      </w:r>
      <w:r w:rsidR="00F849C7" w:rsidRPr="00707FFA">
        <w:rPr>
          <w:rFonts w:ascii="Times New Roman" w:hAnsi="Times New Roman"/>
          <w:sz w:val="28"/>
          <w:szCs w:val="28"/>
        </w:rPr>
        <w:t xml:space="preserve">2. </w:t>
      </w:r>
      <w:r w:rsidRPr="00707FFA">
        <w:rPr>
          <w:rFonts w:ascii="Times New Roman" w:hAnsi="Times New Roman"/>
          <w:sz w:val="28"/>
          <w:szCs w:val="28"/>
        </w:rPr>
        <w:t>Настоящий технический регламент распространяется на следующие виды оборудования и его элементы:»</w:t>
      </w:r>
      <w:r w:rsidR="00A86594" w:rsidRPr="00707FFA">
        <w:rPr>
          <w:rFonts w:ascii="Times New Roman" w:hAnsi="Times New Roman"/>
          <w:sz w:val="28"/>
          <w:szCs w:val="28"/>
        </w:rPr>
        <w:t>;</w:t>
      </w:r>
    </w:p>
    <w:p w:rsidR="00A86594" w:rsidRPr="00707FFA" w:rsidRDefault="00F849C7" w:rsidP="00741B33">
      <w:pPr>
        <w:spacing w:after="0" w:line="360" w:lineRule="auto"/>
        <w:ind w:firstLine="709"/>
        <w:jc w:val="both"/>
        <w:rPr>
          <w:rFonts w:ascii="Times New Roman" w:hAnsi="Times New Roman"/>
          <w:sz w:val="28"/>
          <w:szCs w:val="28"/>
        </w:rPr>
      </w:pPr>
      <w:r w:rsidRPr="00707FFA">
        <w:rPr>
          <w:rFonts w:ascii="Times New Roman" w:hAnsi="Times New Roman"/>
          <w:sz w:val="28"/>
          <w:szCs w:val="28"/>
        </w:rPr>
        <w:lastRenderedPageBreak/>
        <w:t>2</w:t>
      </w:r>
      <w:r w:rsidR="00A86594" w:rsidRPr="00707FFA">
        <w:rPr>
          <w:rFonts w:ascii="Times New Roman" w:hAnsi="Times New Roman"/>
          <w:sz w:val="28"/>
          <w:szCs w:val="28"/>
        </w:rPr>
        <w:t xml:space="preserve">) абзац первый </w:t>
      </w:r>
      <w:r w:rsidR="005B2812" w:rsidRPr="00707FFA">
        <w:rPr>
          <w:rFonts w:ascii="Times New Roman" w:hAnsi="Times New Roman"/>
          <w:sz w:val="28"/>
          <w:szCs w:val="28"/>
        </w:rPr>
        <w:t xml:space="preserve">подпункта </w:t>
      </w:r>
      <w:r w:rsidR="00A86594" w:rsidRPr="00707FFA">
        <w:rPr>
          <w:rFonts w:ascii="Times New Roman" w:hAnsi="Times New Roman"/>
          <w:sz w:val="28"/>
          <w:szCs w:val="28"/>
        </w:rPr>
        <w:t>«а» изложить в следующей редакции:</w:t>
      </w:r>
    </w:p>
    <w:p w:rsidR="00A86594" w:rsidRPr="00707FFA" w:rsidRDefault="00A86594" w:rsidP="00741B33">
      <w:pPr>
        <w:spacing w:after="0" w:line="360" w:lineRule="auto"/>
        <w:ind w:firstLine="709"/>
        <w:jc w:val="both"/>
        <w:rPr>
          <w:rFonts w:ascii="Times New Roman" w:hAnsi="Times New Roman"/>
          <w:sz w:val="28"/>
          <w:szCs w:val="28"/>
        </w:rPr>
      </w:pPr>
      <w:r w:rsidRPr="00707FFA">
        <w:rPr>
          <w:rFonts w:ascii="Times New Roman" w:hAnsi="Times New Roman"/>
          <w:sz w:val="28"/>
          <w:szCs w:val="28"/>
          <w:lang w:val="ru"/>
        </w:rPr>
        <w:t>«</w:t>
      </w:r>
      <w:r w:rsidR="00B510A1" w:rsidRPr="00707FFA">
        <w:rPr>
          <w:rFonts w:ascii="Times New Roman" w:hAnsi="Times New Roman"/>
          <w:sz w:val="28"/>
          <w:szCs w:val="28"/>
          <w:lang w:val="ru"/>
        </w:rPr>
        <w:t>сосуды, предназначенные для сжатых, сжиженных, растворенных под давлением газов и паров, используемые для рабочих сред группы 1 и имеющие</w:t>
      </w:r>
      <w:proofErr w:type="gramStart"/>
      <w:r w:rsidR="00B510A1" w:rsidRPr="00707FFA">
        <w:rPr>
          <w:rFonts w:ascii="Times New Roman" w:hAnsi="Times New Roman"/>
          <w:sz w:val="28"/>
          <w:szCs w:val="28"/>
          <w:lang w:val="ru"/>
        </w:rPr>
        <w:t>:</w:t>
      </w:r>
      <w:r w:rsidRPr="00707FFA">
        <w:rPr>
          <w:rFonts w:ascii="Times New Roman" w:hAnsi="Times New Roman"/>
          <w:sz w:val="28"/>
          <w:szCs w:val="28"/>
          <w:lang w:val="ru"/>
        </w:rPr>
        <w:t>»</w:t>
      </w:r>
      <w:proofErr w:type="gramEnd"/>
      <w:r w:rsidRPr="00707FFA">
        <w:rPr>
          <w:rFonts w:ascii="Times New Roman" w:hAnsi="Times New Roman"/>
          <w:sz w:val="28"/>
          <w:szCs w:val="28"/>
          <w:lang w:val="ru"/>
        </w:rPr>
        <w:t>;</w:t>
      </w:r>
    </w:p>
    <w:p w:rsidR="005D262B" w:rsidRPr="00707FFA" w:rsidRDefault="00F849C7" w:rsidP="00741B33">
      <w:pPr>
        <w:spacing w:after="0" w:line="360" w:lineRule="auto"/>
        <w:ind w:firstLine="709"/>
        <w:jc w:val="both"/>
        <w:rPr>
          <w:rFonts w:ascii="Times New Roman" w:hAnsi="Times New Roman"/>
          <w:sz w:val="28"/>
          <w:szCs w:val="28"/>
        </w:rPr>
      </w:pPr>
      <w:r w:rsidRPr="00707FFA">
        <w:rPr>
          <w:rFonts w:ascii="Times New Roman" w:hAnsi="Times New Roman"/>
          <w:sz w:val="28"/>
          <w:szCs w:val="28"/>
        </w:rPr>
        <w:t>3</w:t>
      </w:r>
      <w:r w:rsidR="00F5466F" w:rsidRPr="00707FFA">
        <w:rPr>
          <w:rFonts w:ascii="Times New Roman" w:hAnsi="Times New Roman"/>
          <w:sz w:val="28"/>
          <w:szCs w:val="28"/>
        </w:rPr>
        <w:t>)</w:t>
      </w:r>
      <w:r w:rsidR="005D262B" w:rsidRPr="00707FFA">
        <w:rPr>
          <w:rFonts w:ascii="Times New Roman" w:hAnsi="Times New Roman"/>
          <w:sz w:val="28"/>
          <w:szCs w:val="28"/>
        </w:rPr>
        <w:t xml:space="preserve"> словосочетания «максимально допустимое рабочее давление», «максимально допустимого рабочего давления» заменить словосочетаниями «расчетное давление», «расчетного давления» соответственно:</w:t>
      </w:r>
    </w:p>
    <w:p w:rsidR="005D262B" w:rsidRPr="00707FFA" w:rsidRDefault="005D262B" w:rsidP="00444643">
      <w:pPr>
        <w:spacing w:after="0" w:line="360" w:lineRule="auto"/>
        <w:ind w:firstLine="709"/>
        <w:jc w:val="both"/>
        <w:rPr>
          <w:rFonts w:ascii="Times New Roman" w:hAnsi="Times New Roman"/>
          <w:sz w:val="28"/>
          <w:szCs w:val="28"/>
        </w:rPr>
      </w:pPr>
      <w:r w:rsidRPr="00707FFA">
        <w:rPr>
          <w:rFonts w:ascii="Times New Roman" w:hAnsi="Times New Roman"/>
          <w:sz w:val="28"/>
          <w:szCs w:val="28"/>
        </w:rPr>
        <w:t xml:space="preserve">в </w:t>
      </w:r>
      <w:r w:rsidR="0045031E" w:rsidRPr="00707FFA">
        <w:rPr>
          <w:rFonts w:ascii="Times New Roman" w:hAnsi="Times New Roman"/>
          <w:sz w:val="28"/>
          <w:szCs w:val="28"/>
        </w:rPr>
        <w:t xml:space="preserve">абзацах </w:t>
      </w:r>
      <w:r w:rsidR="00927CFD" w:rsidRPr="00707FFA">
        <w:rPr>
          <w:rFonts w:ascii="Times New Roman" w:hAnsi="Times New Roman"/>
          <w:sz w:val="28"/>
          <w:szCs w:val="28"/>
        </w:rPr>
        <w:t>втором</w:t>
      </w:r>
      <w:r w:rsidR="0045031E" w:rsidRPr="00707FFA">
        <w:rPr>
          <w:rFonts w:ascii="Times New Roman" w:hAnsi="Times New Roman"/>
          <w:sz w:val="28"/>
          <w:szCs w:val="28"/>
        </w:rPr>
        <w:t xml:space="preserve">, </w:t>
      </w:r>
      <w:r w:rsidR="00927CFD" w:rsidRPr="00707FFA">
        <w:rPr>
          <w:rFonts w:ascii="Times New Roman" w:hAnsi="Times New Roman"/>
          <w:sz w:val="28"/>
          <w:szCs w:val="28"/>
        </w:rPr>
        <w:t xml:space="preserve">третьем </w:t>
      </w:r>
      <w:r w:rsidR="00951BF1" w:rsidRPr="00707FFA">
        <w:rPr>
          <w:rFonts w:ascii="Times New Roman" w:hAnsi="Times New Roman"/>
          <w:sz w:val="28"/>
          <w:szCs w:val="28"/>
        </w:rPr>
        <w:t xml:space="preserve">подпункта </w:t>
      </w:r>
      <w:r w:rsidR="0045031E" w:rsidRPr="00707FFA">
        <w:rPr>
          <w:rFonts w:ascii="Times New Roman" w:hAnsi="Times New Roman"/>
          <w:sz w:val="28"/>
          <w:szCs w:val="28"/>
        </w:rPr>
        <w:t>«а</w:t>
      </w:r>
      <w:r w:rsidRPr="00707FFA">
        <w:rPr>
          <w:rFonts w:ascii="Times New Roman" w:hAnsi="Times New Roman"/>
          <w:sz w:val="28"/>
          <w:szCs w:val="28"/>
        </w:rPr>
        <w:t>»;</w:t>
      </w:r>
    </w:p>
    <w:p w:rsidR="005D262B" w:rsidRPr="00707FFA" w:rsidRDefault="00537FB8" w:rsidP="00AB0AFC">
      <w:pPr>
        <w:spacing w:after="0" w:line="360" w:lineRule="auto"/>
        <w:ind w:firstLine="709"/>
        <w:jc w:val="both"/>
        <w:rPr>
          <w:rFonts w:ascii="Times New Roman" w:hAnsi="Times New Roman"/>
          <w:sz w:val="28"/>
          <w:szCs w:val="28"/>
        </w:rPr>
      </w:pPr>
      <w:r w:rsidRPr="00707FFA">
        <w:rPr>
          <w:rFonts w:ascii="Times New Roman" w:hAnsi="Times New Roman"/>
          <w:sz w:val="28"/>
          <w:szCs w:val="28"/>
        </w:rPr>
        <w:t>в</w:t>
      </w:r>
      <w:r w:rsidR="005D262B" w:rsidRPr="00707FFA">
        <w:rPr>
          <w:rFonts w:ascii="Times New Roman" w:hAnsi="Times New Roman"/>
          <w:sz w:val="28"/>
          <w:szCs w:val="28"/>
        </w:rPr>
        <w:t xml:space="preserve"> </w:t>
      </w:r>
      <w:r w:rsidR="0045031E" w:rsidRPr="00707FFA">
        <w:rPr>
          <w:rFonts w:ascii="Times New Roman" w:hAnsi="Times New Roman"/>
          <w:sz w:val="28"/>
          <w:szCs w:val="28"/>
        </w:rPr>
        <w:t>абзацах</w:t>
      </w:r>
      <w:r w:rsidR="00FF239E" w:rsidRPr="00707FFA">
        <w:rPr>
          <w:rFonts w:ascii="Times New Roman" w:hAnsi="Times New Roman"/>
          <w:sz w:val="28"/>
          <w:szCs w:val="28"/>
        </w:rPr>
        <w:t xml:space="preserve"> </w:t>
      </w:r>
      <w:r w:rsidR="00927CFD" w:rsidRPr="00707FFA">
        <w:rPr>
          <w:rFonts w:ascii="Times New Roman" w:hAnsi="Times New Roman"/>
          <w:sz w:val="28"/>
          <w:szCs w:val="28"/>
        </w:rPr>
        <w:t xml:space="preserve">втором, третьем </w:t>
      </w:r>
      <w:r w:rsidR="00951BF1" w:rsidRPr="00707FFA">
        <w:rPr>
          <w:rFonts w:ascii="Times New Roman" w:hAnsi="Times New Roman"/>
          <w:sz w:val="28"/>
          <w:szCs w:val="28"/>
        </w:rPr>
        <w:t xml:space="preserve">подпункта </w:t>
      </w:r>
      <w:r w:rsidR="00FF239E" w:rsidRPr="00707FFA">
        <w:rPr>
          <w:rFonts w:ascii="Times New Roman" w:hAnsi="Times New Roman"/>
          <w:sz w:val="28"/>
          <w:szCs w:val="28"/>
        </w:rPr>
        <w:t>«б</w:t>
      </w:r>
      <w:r w:rsidR="005D262B" w:rsidRPr="00707FFA">
        <w:rPr>
          <w:rFonts w:ascii="Times New Roman" w:hAnsi="Times New Roman"/>
          <w:sz w:val="28"/>
          <w:szCs w:val="28"/>
        </w:rPr>
        <w:t>»;</w:t>
      </w:r>
    </w:p>
    <w:p w:rsidR="005D262B" w:rsidRPr="00707FFA" w:rsidRDefault="00537FB8" w:rsidP="00AB0AFC">
      <w:pPr>
        <w:spacing w:after="0" w:line="360" w:lineRule="auto"/>
        <w:ind w:firstLine="709"/>
        <w:jc w:val="both"/>
        <w:rPr>
          <w:rFonts w:ascii="Times New Roman" w:hAnsi="Times New Roman"/>
          <w:sz w:val="28"/>
          <w:szCs w:val="28"/>
        </w:rPr>
      </w:pPr>
      <w:r w:rsidRPr="00707FFA">
        <w:rPr>
          <w:rFonts w:ascii="Times New Roman" w:hAnsi="Times New Roman"/>
          <w:sz w:val="28"/>
          <w:szCs w:val="28"/>
        </w:rPr>
        <w:t xml:space="preserve">в </w:t>
      </w:r>
      <w:r w:rsidR="00FF239E" w:rsidRPr="00707FFA">
        <w:rPr>
          <w:rFonts w:ascii="Times New Roman" w:hAnsi="Times New Roman"/>
          <w:sz w:val="28"/>
          <w:szCs w:val="28"/>
        </w:rPr>
        <w:t xml:space="preserve">абзацах </w:t>
      </w:r>
      <w:r w:rsidR="00927CFD" w:rsidRPr="00707FFA">
        <w:rPr>
          <w:rFonts w:ascii="Times New Roman" w:hAnsi="Times New Roman"/>
          <w:sz w:val="28"/>
          <w:szCs w:val="28"/>
        </w:rPr>
        <w:t xml:space="preserve">втором, третьем </w:t>
      </w:r>
      <w:r w:rsidR="00951BF1" w:rsidRPr="00707FFA">
        <w:rPr>
          <w:rFonts w:ascii="Times New Roman" w:hAnsi="Times New Roman"/>
          <w:sz w:val="28"/>
          <w:szCs w:val="28"/>
        </w:rPr>
        <w:t xml:space="preserve">подпункта </w:t>
      </w:r>
      <w:r w:rsidR="00FF239E" w:rsidRPr="00707FFA">
        <w:rPr>
          <w:rFonts w:ascii="Times New Roman" w:hAnsi="Times New Roman"/>
          <w:sz w:val="28"/>
          <w:szCs w:val="28"/>
        </w:rPr>
        <w:t>«в</w:t>
      </w:r>
      <w:r w:rsidR="005D262B" w:rsidRPr="00707FFA">
        <w:rPr>
          <w:rFonts w:ascii="Times New Roman" w:hAnsi="Times New Roman"/>
          <w:sz w:val="28"/>
          <w:szCs w:val="28"/>
        </w:rPr>
        <w:t>»;</w:t>
      </w:r>
    </w:p>
    <w:p w:rsidR="005D262B" w:rsidRPr="00707FFA" w:rsidRDefault="00537FB8">
      <w:pPr>
        <w:spacing w:after="0" w:line="360" w:lineRule="auto"/>
        <w:ind w:firstLine="709"/>
        <w:jc w:val="both"/>
        <w:rPr>
          <w:rFonts w:ascii="Times New Roman" w:hAnsi="Times New Roman"/>
          <w:sz w:val="28"/>
          <w:szCs w:val="28"/>
        </w:rPr>
      </w:pPr>
      <w:r w:rsidRPr="00707FFA">
        <w:rPr>
          <w:rFonts w:ascii="Times New Roman" w:hAnsi="Times New Roman"/>
          <w:sz w:val="28"/>
          <w:szCs w:val="28"/>
        </w:rPr>
        <w:t xml:space="preserve">в </w:t>
      </w:r>
      <w:r w:rsidR="00FF239E" w:rsidRPr="00707FFA">
        <w:rPr>
          <w:rFonts w:ascii="Times New Roman" w:hAnsi="Times New Roman"/>
          <w:sz w:val="28"/>
          <w:szCs w:val="28"/>
        </w:rPr>
        <w:t xml:space="preserve">абзацах </w:t>
      </w:r>
      <w:r w:rsidR="00927CFD" w:rsidRPr="00707FFA">
        <w:rPr>
          <w:rFonts w:ascii="Times New Roman" w:hAnsi="Times New Roman"/>
          <w:sz w:val="28"/>
          <w:szCs w:val="28"/>
        </w:rPr>
        <w:t xml:space="preserve">втором, третьем </w:t>
      </w:r>
      <w:r w:rsidR="00951BF1" w:rsidRPr="00707FFA">
        <w:rPr>
          <w:rFonts w:ascii="Times New Roman" w:hAnsi="Times New Roman"/>
          <w:sz w:val="28"/>
          <w:szCs w:val="28"/>
        </w:rPr>
        <w:t xml:space="preserve">подпункта </w:t>
      </w:r>
      <w:r w:rsidR="00FF239E" w:rsidRPr="00707FFA">
        <w:rPr>
          <w:rFonts w:ascii="Times New Roman" w:hAnsi="Times New Roman"/>
          <w:sz w:val="28"/>
          <w:szCs w:val="28"/>
        </w:rPr>
        <w:t>«г</w:t>
      </w:r>
      <w:r w:rsidR="005D262B" w:rsidRPr="00707FFA">
        <w:rPr>
          <w:rFonts w:ascii="Times New Roman" w:hAnsi="Times New Roman"/>
          <w:sz w:val="28"/>
          <w:szCs w:val="28"/>
        </w:rPr>
        <w:t>»;</w:t>
      </w:r>
    </w:p>
    <w:p w:rsidR="00625B56" w:rsidRPr="00707FFA" w:rsidRDefault="00F849C7" w:rsidP="00625B56">
      <w:pPr>
        <w:spacing w:after="0" w:line="360" w:lineRule="auto"/>
        <w:ind w:firstLine="709"/>
        <w:jc w:val="both"/>
        <w:rPr>
          <w:rFonts w:ascii="Times New Roman" w:hAnsi="Times New Roman"/>
          <w:sz w:val="28"/>
          <w:szCs w:val="28"/>
        </w:rPr>
      </w:pPr>
      <w:r w:rsidRPr="00707FFA">
        <w:rPr>
          <w:rFonts w:ascii="Times New Roman" w:hAnsi="Times New Roman"/>
          <w:sz w:val="28"/>
          <w:szCs w:val="28"/>
        </w:rPr>
        <w:t>4</w:t>
      </w:r>
      <w:r w:rsidR="00625B56" w:rsidRPr="00707FFA">
        <w:rPr>
          <w:rFonts w:ascii="Times New Roman" w:hAnsi="Times New Roman"/>
          <w:sz w:val="28"/>
          <w:szCs w:val="28"/>
        </w:rPr>
        <w:t>)</w:t>
      </w:r>
      <w:r w:rsidR="00625B56" w:rsidRPr="00707FFA">
        <w:t xml:space="preserve"> </w:t>
      </w:r>
      <w:r w:rsidR="00625B56" w:rsidRPr="00707FFA">
        <w:rPr>
          <w:rFonts w:ascii="Times New Roman" w:hAnsi="Times New Roman"/>
          <w:sz w:val="28"/>
          <w:szCs w:val="28"/>
        </w:rPr>
        <w:t>абзац первый подпункта «б» изложить в следующей редакции:</w:t>
      </w:r>
    </w:p>
    <w:p w:rsidR="00625B56" w:rsidRPr="00707FFA" w:rsidRDefault="00625B56" w:rsidP="00625B56">
      <w:pPr>
        <w:spacing w:after="0" w:line="360" w:lineRule="auto"/>
        <w:ind w:firstLine="709"/>
        <w:jc w:val="both"/>
        <w:rPr>
          <w:rFonts w:ascii="Times New Roman" w:hAnsi="Times New Roman"/>
          <w:sz w:val="28"/>
          <w:szCs w:val="28"/>
        </w:rPr>
      </w:pPr>
      <w:r w:rsidRPr="00707FFA">
        <w:rPr>
          <w:rFonts w:ascii="Times New Roman" w:hAnsi="Times New Roman"/>
          <w:sz w:val="28"/>
          <w:szCs w:val="28"/>
        </w:rPr>
        <w:t>«сосуды, предназначенные для сжатых, сжиженных, растворенных под давлением газов и паров, используемые для рабочих сред группы 2 и имеющие</w:t>
      </w:r>
      <w:proofErr w:type="gramStart"/>
      <w:r w:rsidRPr="00707FFA">
        <w:rPr>
          <w:rFonts w:ascii="Times New Roman" w:hAnsi="Times New Roman"/>
          <w:sz w:val="28"/>
          <w:szCs w:val="28"/>
        </w:rPr>
        <w:t>:»</w:t>
      </w:r>
      <w:proofErr w:type="gramEnd"/>
      <w:r w:rsidRPr="00707FFA">
        <w:rPr>
          <w:rFonts w:ascii="Times New Roman" w:hAnsi="Times New Roman"/>
          <w:sz w:val="28"/>
          <w:szCs w:val="28"/>
        </w:rPr>
        <w:t>;</w:t>
      </w:r>
    </w:p>
    <w:p w:rsidR="005D262B" w:rsidRPr="00707FFA" w:rsidRDefault="00F849C7" w:rsidP="00444643">
      <w:pPr>
        <w:spacing w:after="0" w:line="360" w:lineRule="auto"/>
        <w:ind w:firstLine="709"/>
        <w:jc w:val="both"/>
        <w:rPr>
          <w:rFonts w:ascii="Times New Roman" w:hAnsi="Times New Roman"/>
          <w:sz w:val="28"/>
          <w:szCs w:val="28"/>
        </w:rPr>
      </w:pPr>
      <w:r w:rsidRPr="00707FFA">
        <w:rPr>
          <w:rFonts w:ascii="Times New Roman" w:hAnsi="Times New Roman"/>
          <w:sz w:val="28"/>
          <w:szCs w:val="28"/>
        </w:rPr>
        <w:t>5</w:t>
      </w:r>
      <w:r w:rsidR="005D262B" w:rsidRPr="00707FFA">
        <w:rPr>
          <w:rFonts w:ascii="Times New Roman" w:hAnsi="Times New Roman"/>
          <w:sz w:val="28"/>
          <w:szCs w:val="28"/>
        </w:rPr>
        <w:t>) </w:t>
      </w:r>
      <w:r w:rsidR="00927CFD" w:rsidRPr="00707FFA">
        <w:rPr>
          <w:rFonts w:ascii="Times New Roman" w:hAnsi="Times New Roman"/>
          <w:sz w:val="28"/>
          <w:szCs w:val="28"/>
        </w:rPr>
        <w:t xml:space="preserve"> </w:t>
      </w:r>
      <w:r w:rsidR="00951BF1" w:rsidRPr="00707FFA">
        <w:rPr>
          <w:rFonts w:ascii="Times New Roman" w:hAnsi="Times New Roman"/>
          <w:sz w:val="28"/>
          <w:szCs w:val="28"/>
        </w:rPr>
        <w:t xml:space="preserve">подпункт </w:t>
      </w:r>
      <w:r w:rsidR="00FF239E" w:rsidRPr="00707FFA">
        <w:rPr>
          <w:rFonts w:ascii="Times New Roman" w:hAnsi="Times New Roman"/>
          <w:sz w:val="28"/>
          <w:szCs w:val="28"/>
        </w:rPr>
        <w:t>«е</w:t>
      </w:r>
      <w:r w:rsidR="005D262B" w:rsidRPr="00707FFA">
        <w:rPr>
          <w:rFonts w:ascii="Times New Roman" w:hAnsi="Times New Roman"/>
          <w:sz w:val="28"/>
          <w:szCs w:val="28"/>
        </w:rPr>
        <w:t>»</w:t>
      </w:r>
      <w:r w:rsidR="000D48E3" w:rsidRPr="00707FFA">
        <w:rPr>
          <w:rFonts w:ascii="Times New Roman" w:hAnsi="Times New Roman"/>
          <w:sz w:val="28"/>
          <w:szCs w:val="28"/>
        </w:rPr>
        <w:t xml:space="preserve"> изложить в следующей редакции:</w:t>
      </w:r>
    </w:p>
    <w:p w:rsidR="000D48E3" w:rsidRPr="00707FFA" w:rsidRDefault="000D48E3" w:rsidP="00236FC0">
      <w:pPr>
        <w:spacing w:after="0" w:line="360" w:lineRule="auto"/>
        <w:ind w:firstLine="709"/>
        <w:jc w:val="both"/>
        <w:rPr>
          <w:rFonts w:ascii="Times New Roman" w:hAnsi="Times New Roman"/>
          <w:sz w:val="28"/>
          <w:szCs w:val="28"/>
        </w:rPr>
      </w:pPr>
      <w:r w:rsidRPr="00707FFA">
        <w:rPr>
          <w:rFonts w:ascii="Times New Roman" w:hAnsi="Times New Roman"/>
          <w:sz w:val="28"/>
          <w:szCs w:val="28"/>
        </w:rPr>
        <w:t xml:space="preserve">«е) трубопроводы и арматура, имеющие </w:t>
      </w:r>
      <w:r w:rsidR="00786F24" w:rsidRPr="00707FFA">
        <w:rPr>
          <w:rFonts w:ascii="Times New Roman" w:hAnsi="Times New Roman"/>
          <w:sz w:val="28"/>
          <w:szCs w:val="28"/>
        </w:rPr>
        <w:t>расчетное</w:t>
      </w:r>
      <w:r w:rsidRPr="00707FFA">
        <w:rPr>
          <w:rFonts w:ascii="Times New Roman" w:hAnsi="Times New Roman"/>
          <w:sz w:val="28"/>
          <w:szCs w:val="28"/>
        </w:rPr>
        <w:t xml:space="preserve"> давление свыше</w:t>
      </w:r>
      <w:r w:rsidR="006D191A" w:rsidRPr="00707FFA">
        <w:rPr>
          <w:rFonts w:ascii="Times New Roman" w:hAnsi="Times New Roman"/>
          <w:sz w:val="28"/>
          <w:szCs w:val="28"/>
        </w:rPr>
        <w:br/>
      </w:r>
      <w:r w:rsidRPr="00707FFA">
        <w:rPr>
          <w:rFonts w:ascii="Times New Roman" w:hAnsi="Times New Roman"/>
          <w:sz w:val="28"/>
          <w:szCs w:val="28"/>
        </w:rPr>
        <w:t>0,05 МПа, номинальный диаметр более 25</w:t>
      </w:r>
      <w:r w:rsidR="006D191A" w:rsidRPr="00707FFA">
        <w:rPr>
          <w:rFonts w:ascii="Times New Roman" w:hAnsi="Times New Roman"/>
          <w:sz w:val="28"/>
          <w:szCs w:val="28"/>
        </w:rPr>
        <w:t> </w:t>
      </w:r>
      <w:r w:rsidRPr="00707FFA">
        <w:rPr>
          <w:rFonts w:ascii="Times New Roman" w:hAnsi="Times New Roman"/>
          <w:sz w:val="28"/>
          <w:szCs w:val="28"/>
        </w:rPr>
        <w:t>мм, предназначенные для газов</w:t>
      </w:r>
      <w:r w:rsidR="006D191A" w:rsidRPr="00707FFA">
        <w:rPr>
          <w:rFonts w:ascii="Times New Roman" w:hAnsi="Times New Roman"/>
          <w:sz w:val="28"/>
          <w:szCs w:val="28"/>
        </w:rPr>
        <w:br/>
      </w:r>
      <w:r w:rsidRPr="00707FFA">
        <w:rPr>
          <w:rFonts w:ascii="Times New Roman" w:hAnsi="Times New Roman"/>
          <w:sz w:val="28"/>
          <w:szCs w:val="28"/>
        </w:rPr>
        <w:t>и паров</w:t>
      </w:r>
      <w:r w:rsidR="006D191A" w:rsidRPr="00707FFA">
        <w:rPr>
          <w:rFonts w:ascii="Times New Roman" w:hAnsi="Times New Roman"/>
          <w:sz w:val="28"/>
          <w:szCs w:val="28"/>
        </w:rPr>
        <w:t xml:space="preserve"> </w:t>
      </w:r>
      <w:r w:rsidRPr="00707FFA">
        <w:rPr>
          <w:rFonts w:ascii="Times New Roman" w:hAnsi="Times New Roman"/>
          <w:sz w:val="28"/>
          <w:szCs w:val="28"/>
        </w:rPr>
        <w:t>и используемые для рабочих сред группы 1.</w:t>
      </w:r>
    </w:p>
    <w:p w:rsidR="000D48E3" w:rsidRPr="00707FFA" w:rsidRDefault="000D48E3" w:rsidP="00236FC0">
      <w:pPr>
        <w:spacing w:after="0" w:line="360" w:lineRule="auto"/>
        <w:ind w:firstLine="709"/>
        <w:jc w:val="both"/>
        <w:rPr>
          <w:rFonts w:ascii="Times New Roman" w:hAnsi="Times New Roman"/>
          <w:sz w:val="28"/>
          <w:szCs w:val="28"/>
        </w:rPr>
      </w:pPr>
      <w:r w:rsidRPr="00707FFA">
        <w:rPr>
          <w:rFonts w:ascii="Times New Roman" w:hAnsi="Times New Roman"/>
          <w:sz w:val="28"/>
          <w:szCs w:val="28"/>
        </w:rPr>
        <w:t>Категории трубопроводов и арматуры, предназначенных для газов</w:t>
      </w:r>
      <w:r w:rsidR="006D191A" w:rsidRPr="00707FFA">
        <w:rPr>
          <w:rFonts w:ascii="Times New Roman" w:hAnsi="Times New Roman"/>
          <w:sz w:val="28"/>
          <w:szCs w:val="28"/>
        </w:rPr>
        <w:br/>
      </w:r>
      <w:r w:rsidRPr="00707FFA">
        <w:rPr>
          <w:rFonts w:ascii="Times New Roman" w:hAnsi="Times New Roman"/>
          <w:sz w:val="28"/>
          <w:szCs w:val="28"/>
        </w:rPr>
        <w:t>и паров и используемых для рабочих сред группы 1, приведены в таблице 6 приложения № 1 к настоящему техническому регламенту</w:t>
      </w:r>
      <w:proofErr w:type="gramStart"/>
      <w:r w:rsidRPr="00707FFA">
        <w:rPr>
          <w:rFonts w:ascii="Times New Roman" w:hAnsi="Times New Roman"/>
          <w:sz w:val="28"/>
          <w:szCs w:val="28"/>
        </w:rPr>
        <w:t>.»;</w:t>
      </w:r>
      <w:proofErr w:type="gramEnd"/>
    </w:p>
    <w:p w:rsidR="005D262B" w:rsidRPr="00707FFA" w:rsidRDefault="00625B56" w:rsidP="006D191A">
      <w:pPr>
        <w:spacing w:after="0" w:line="360" w:lineRule="auto"/>
        <w:ind w:firstLine="709"/>
        <w:jc w:val="both"/>
        <w:rPr>
          <w:rFonts w:ascii="Times New Roman" w:hAnsi="Times New Roman"/>
          <w:sz w:val="28"/>
          <w:szCs w:val="28"/>
        </w:rPr>
      </w:pPr>
      <w:r w:rsidRPr="00707FFA">
        <w:rPr>
          <w:rFonts w:ascii="Times New Roman" w:hAnsi="Times New Roman"/>
          <w:sz w:val="28"/>
          <w:szCs w:val="28"/>
        </w:rPr>
        <w:t>6</w:t>
      </w:r>
      <w:r w:rsidR="005D262B" w:rsidRPr="00707FFA">
        <w:rPr>
          <w:rFonts w:ascii="Times New Roman" w:hAnsi="Times New Roman"/>
          <w:sz w:val="28"/>
          <w:szCs w:val="28"/>
        </w:rPr>
        <w:t>) </w:t>
      </w:r>
      <w:r w:rsidR="00537FB8" w:rsidRPr="00707FFA">
        <w:rPr>
          <w:rFonts w:ascii="Times New Roman" w:hAnsi="Times New Roman"/>
          <w:sz w:val="28"/>
          <w:szCs w:val="28"/>
        </w:rPr>
        <w:t xml:space="preserve"> </w:t>
      </w:r>
      <w:r w:rsidR="00951BF1" w:rsidRPr="00707FFA">
        <w:rPr>
          <w:rFonts w:ascii="Times New Roman" w:hAnsi="Times New Roman"/>
          <w:sz w:val="28"/>
          <w:szCs w:val="28"/>
        </w:rPr>
        <w:t xml:space="preserve">подпункт </w:t>
      </w:r>
      <w:r w:rsidR="000D48E3" w:rsidRPr="00707FFA">
        <w:rPr>
          <w:rFonts w:ascii="Times New Roman" w:hAnsi="Times New Roman"/>
          <w:sz w:val="28"/>
          <w:szCs w:val="28"/>
        </w:rPr>
        <w:t>«ж» изложить в следующей редакции:</w:t>
      </w:r>
    </w:p>
    <w:p w:rsidR="000D48E3" w:rsidRPr="00707FFA" w:rsidRDefault="000D48E3" w:rsidP="008D78A3">
      <w:pPr>
        <w:pStyle w:val="ConsPlusNormal"/>
        <w:spacing w:line="360" w:lineRule="auto"/>
        <w:ind w:firstLine="709"/>
        <w:jc w:val="both"/>
      </w:pPr>
      <w:r w:rsidRPr="00707FFA">
        <w:t>«ж) трубопроводы</w:t>
      </w:r>
      <w:r w:rsidR="00786F24" w:rsidRPr="00707FFA">
        <w:t xml:space="preserve"> и арматура</w:t>
      </w:r>
      <w:r w:rsidRPr="00707FFA">
        <w:t xml:space="preserve">, имеющие </w:t>
      </w:r>
      <w:r w:rsidR="00786F24" w:rsidRPr="00707FFA">
        <w:t>расчетное</w:t>
      </w:r>
      <w:r w:rsidRPr="00707FFA">
        <w:t xml:space="preserve"> давление свыше</w:t>
      </w:r>
      <w:r w:rsidR="006D191A" w:rsidRPr="00707FFA">
        <w:br/>
      </w:r>
      <w:r w:rsidRPr="00707FFA">
        <w:t>0,05 МПа, номинальный диаметр более 32</w:t>
      </w:r>
      <w:r w:rsidR="006D191A" w:rsidRPr="00707FFA">
        <w:t> </w:t>
      </w:r>
      <w:r w:rsidRPr="00707FFA">
        <w:t xml:space="preserve">мм и произведение значения </w:t>
      </w:r>
      <w:r w:rsidR="00786F24" w:rsidRPr="00707FFA">
        <w:t>расчетного</w:t>
      </w:r>
      <w:r w:rsidRPr="00707FFA">
        <w:t xml:space="preserve"> давления </w:t>
      </w:r>
      <w:r w:rsidR="00444643" w:rsidRPr="00707FFA">
        <w:t xml:space="preserve">и значения </w:t>
      </w:r>
      <w:r w:rsidRPr="00707FFA">
        <w:t>номинального диаметра, составляющее свыше 100 МПа</w:t>
      </w:r>
      <w:r w:rsidR="006D191A" w:rsidRPr="00707FFA">
        <w:t> · </w:t>
      </w:r>
      <w:r w:rsidRPr="00707FFA">
        <w:t>мм, предназначенные для газов и паров и используемые для рабочих сред группы 2.</w:t>
      </w:r>
    </w:p>
    <w:p w:rsidR="000D48E3" w:rsidRPr="00707FFA" w:rsidRDefault="000D48E3" w:rsidP="008D78A3">
      <w:pPr>
        <w:pStyle w:val="ConsPlusNormal"/>
        <w:spacing w:line="360" w:lineRule="auto"/>
        <w:ind w:firstLine="540"/>
        <w:jc w:val="both"/>
      </w:pPr>
      <w:r w:rsidRPr="00707FFA">
        <w:lastRenderedPageBreak/>
        <w:t>Категории трубопроводов</w:t>
      </w:r>
      <w:r w:rsidR="00786F24" w:rsidRPr="00707FFA">
        <w:t xml:space="preserve"> и арматуры</w:t>
      </w:r>
      <w:r w:rsidRPr="00707FFA">
        <w:t xml:space="preserve">, предназначенных для газов и паров и используемых для рабочих сред группы 2, приведены в </w:t>
      </w:r>
      <w:hyperlink r:id="rId9" w:history="1">
        <w:r w:rsidRPr="00707FFA">
          <w:t>таблице 7</w:t>
        </w:r>
      </w:hyperlink>
      <w:r w:rsidRPr="00707FFA">
        <w:t xml:space="preserve"> приложения № 1 к настоящему техническому регламенту</w:t>
      </w:r>
      <w:proofErr w:type="gramStart"/>
      <w:r w:rsidRPr="00707FFA">
        <w:t>;</w:t>
      </w:r>
      <w:r w:rsidR="00786F24" w:rsidRPr="00707FFA">
        <w:t>»</w:t>
      </w:r>
      <w:proofErr w:type="gramEnd"/>
      <w:r w:rsidR="00786F24" w:rsidRPr="00707FFA">
        <w:t>;</w:t>
      </w:r>
    </w:p>
    <w:p w:rsidR="000D48E3" w:rsidRPr="00707FFA" w:rsidRDefault="00F849C7" w:rsidP="00236FC0">
      <w:pPr>
        <w:spacing w:after="0" w:line="360" w:lineRule="auto"/>
        <w:ind w:firstLine="709"/>
        <w:jc w:val="both"/>
        <w:rPr>
          <w:rFonts w:ascii="Times New Roman" w:hAnsi="Times New Roman"/>
          <w:sz w:val="28"/>
          <w:szCs w:val="28"/>
        </w:rPr>
      </w:pPr>
      <w:r w:rsidRPr="00707FFA">
        <w:rPr>
          <w:rFonts w:ascii="Times New Roman" w:hAnsi="Times New Roman"/>
          <w:sz w:val="28"/>
          <w:szCs w:val="28"/>
        </w:rPr>
        <w:t>7</w:t>
      </w:r>
      <w:r w:rsidR="005D262B" w:rsidRPr="00707FFA">
        <w:rPr>
          <w:rFonts w:ascii="Times New Roman" w:hAnsi="Times New Roman"/>
          <w:sz w:val="28"/>
          <w:szCs w:val="28"/>
        </w:rPr>
        <w:t>) </w:t>
      </w:r>
      <w:r w:rsidR="00951BF1" w:rsidRPr="00707FFA">
        <w:rPr>
          <w:rFonts w:ascii="Times New Roman" w:hAnsi="Times New Roman"/>
          <w:sz w:val="28"/>
          <w:szCs w:val="28"/>
        </w:rPr>
        <w:t xml:space="preserve">подпункт </w:t>
      </w:r>
      <w:r w:rsidR="000D48E3" w:rsidRPr="00707FFA">
        <w:rPr>
          <w:rFonts w:ascii="Times New Roman" w:hAnsi="Times New Roman"/>
          <w:sz w:val="28"/>
          <w:szCs w:val="28"/>
        </w:rPr>
        <w:t>«з» изложить в следующей редакции:</w:t>
      </w:r>
    </w:p>
    <w:p w:rsidR="000D48E3" w:rsidRPr="00707FFA" w:rsidRDefault="000D48E3" w:rsidP="008D78A3">
      <w:pPr>
        <w:pStyle w:val="ConsPlusNormal"/>
        <w:spacing w:line="360" w:lineRule="auto"/>
        <w:ind w:firstLine="709"/>
        <w:jc w:val="both"/>
      </w:pPr>
      <w:r w:rsidRPr="00707FFA">
        <w:t>«з) трубопроводы</w:t>
      </w:r>
      <w:r w:rsidR="00786F24" w:rsidRPr="00707FFA">
        <w:t xml:space="preserve"> и арматура</w:t>
      </w:r>
      <w:r w:rsidRPr="00707FFA">
        <w:t xml:space="preserve">, имеющие </w:t>
      </w:r>
      <w:r w:rsidR="00786F24" w:rsidRPr="00707FFA">
        <w:t>расчетное</w:t>
      </w:r>
      <w:r w:rsidRPr="00707FFA">
        <w:t xml:space="preserve"> давление свыше</w:t>
      </w:r>
      <w:r w:rsidR="006D191A" w:rsidRPr="00707FFA">
        <w:br/>
      </w:r>
      <w:r w:rsidRPr="00707FFA">
        <w:t xml:space="preserve">0,05 МПа, номинальный диаметр более 25 мм и произведение значения </w:t>
      </w:r>
      <w:r w:rsidR="00786F24" w:rsidRPr="00707FFA">
        <w:t xml:space="preserve">расчетного </w:t>
      </w:r>
      <w:r w:rsidRPr="00707FFA">
        <w:t xml:space="preserve">давления </w:t>
      </w:r>
      <w:r w:rsidR="00444643" w:rsidRPr="00707FFA">
        <w:t xml:space="preserve">и значения </w:t>
      </w:r>
      <w:r w:rsidRPr="00707FFA">
        <w:t>номинального диаметра, составляющее свыше 200 М</w:t>
      </w:r>
      <w:r w:rsidR="00786F24" w:rsidRPr="00707FFA">
        <w:t>П</w:t>
      </w:r>
      <w:r w:rsidRPr="00707FFA">
        <w:t>а</w:t>
      </w:r>
      <w:r w:rsidR="006D191A" w:rsidRPr="00707FFA">
        <w:t> </w:t>
      </w:r>
      <w:r w:rsidRPr="00707FFA">
        <w:t>·</w:t>
      </w:r>
      <w:r w:rsidR="006D191A" w:rsidRPr="00707FFA">
        <w:t> </w:t>
      </w:r>
      <w:r w:rsidRPr="00707FFA">
        <w:t>мм, предназначенные для жидкостей и используемые для рабочих сред группы 1.</w:t>
      </w:r>
    </w:p>
    <w:p w:rsidR="000D48E3" w:rsidRPr="00707FFA" w:rsidRDefault="000D48E3" w:rsidP="008D78A3">
      <w:pPr>
        <w:pStyle w:val="ConsPlusNormal"/>
        <w:spacing w:line="360" w:lineRule="auto"/>
        <w:ind w:firstLine="709"/>
        <w:jc w:val="both"/>
      </w:pPr>
      <w:r w:rsidRPr="00707FFA">
        <w:t>Категории трубопроводов</w:t>
      </w:r>
      <w:r w:rsidR="00786F24" w:rsidRPr="00707FFA">
        <w:t xml:space="preserve"> и арматуры</w:t>
      </w:r>
      <w:r w:rsidRPr="00707FFA">
        <w:t>, предназначенных для жидкостей</w:t>
      </w:r>
      <w:r w:rsidR="006D191A" w:rsidRPr="00707FFA">
        <w:br/>
      </w:r>
      <w:r w:rsidRPr="00707FFA">
        <w:t xml:space="preserve">и используемых для рабочих сред группы 1, приведены в </w:t>
      </w:r>
      <w:hyperlink r:id="rId10" w:history="1">
        <w:r w:rsidRPr="00707FFA">
          <w:t>таблице 8</w:t>
        </w:r>
      </w:hyperlink>
      <w:r w:rsidRPr="00707FFA">
        <w:t xml:space="preserve"> приложения № 1 к настоящему техническому регламенту</w:t>
      </w:r>
      <w:proofErr w:type="gramStart"/>
      <w:r w:rsidRPr="00707FFA">
        <w:t>;»</w:t>
      </w:r>
      <w:proofErr w:type="gramEnd"/>
      <w:r w:rsidRPr="00707FFA">
        <w:t>;</w:t>
      </w:r>
    </w:p>
    <w:p w:rsidR="0045031E" w:rsidRPr="00707FFA" w:rsidRDefault="00F849C7" w:rsidP="007044E4">
      <w:pPr>
        <w:spacing w:after="0" w:line="360" w:lineRule="auto"/>
        <w:ind w:firstLine="709"/>
        <w:jc w:val="both"/>
        <w:rPr>
          <w:rFonts w:ascii="Times New Roman" w:hAnsi="Times New Roman"/>
          <w:sz w:val="28"/>
          <w:szCs w:val="28"/>
        </w:rPr>
      </w:pPr>
      <w:r w:rsidRPr="00707FFA">
        <w:rPr>
          <w:rFonts w:ascii="Times New Roman" w:hAnsi="Times New Roman"/>
          <w:sz w:val="28"/>
          <w:szCs w:val="28"/>
        </w:rPr>
        <w:t>8</w:t>
      </w:r>
      <w:r w:rsidR="00E52724" w:rsidRPr="00707FFA">
        <w:rPr>
          <w:rFonts w:ascii="Times New Roman" w:hAnsi="Times New Roman"/>
          <w:sz w:val="28"/>
          <w:szCs w:val="28"/>
        </w:rPr>
        <w:t>) </w:t>
      </w:r>
      <w:r w:rsidR="000D48E3" w:rsidRPr="00707FFA">
        <w:rPr>
          <w:rFonts w:ascii="Times New Roman" w:hAnsi="Times New Roman"/>
          <w:sz w:val="28"/>
          <w:szCs w:val="28"/>
        </w:rPr>
        <w:t xml:space="preserve"> </w:t>
      </w:r>
      <w:r w:rsidR="00951BF1" w:rsidRPr="00707FFA">
        <w:rPr>
          <w:rFonts w:ascii="Times New Roman" w:hAnsi="Times New Roman"/>
          <w:sz w:val="28"/>
          <w:szCs w:val="28"/>
        </w:rPr>
        <w:t xml:space="preserve">подпункт </w:t>
      </w:r>
      <w:r w:rsidR="000D48E3" w:rsidRPr="00707FFA">
        <w:rPr>
          <w:rFonts w:ascii="Times New Roman" w:hAnsi="Times New Roman"/>
          <w:sz w:val="28"/>
          <w:szCs w:val="28"/>
        </w:rPr>
        <w:t>«и» изложить в следующей редакции:</w:t>
      </w:r>
    </w:p>
    <w:p w:rsidR="000D48E3" w:rsidRPr="00707FFA" w:rsidRDefault="000D48E3" w:rsidP="008D78A3">
      <w:pPr>
        <w:pStyle w:val="ConsPlusNormal"/>
        <w:spacing w:line="360" w:lineRule="auto"/>
        <w:ind w:firstLine="709"/>
        <w:jc w:val="both"/>
      </w:pPr>
      <w:r w:rsidRPr="00707FFA">
        <w:t>«и) трубопроводы</w:t>
      </w:r>
      <w:r w:rsidR="00786F24" w:rsidRPr="00707FFA">
        <w:t xml:space="preserve"> и арматура</w:t>
      </w:r>
      <w:r w:rsidRPr="00707FFA">
        <w:t xml:space="preserve">, имеющие </w:t>
      </w:r>
      <w:r w:rsidR="00786F24" w:rsidRPr="00707FFA">
        <w:t>расчетное</w:t>
      </w:r>
      <w:r w:rsidRPr="00707FFA">
        <w:t xml:space="preserve"> давление свыше 1 МПа, номинальный диаметр более 200 мм и произведение значения </w:t>
      </w:r>
      <w:r w:rsidR="00786F24" w:rsidRPr="00707FFA">
        <w:t xml:space="preserve">расчетного </w:t>
      </w:r>
      <w:r w:rsidRPr="00707FFA">
        <w:t xml:space="preserve">давления </w:t>
      </w:r>
      <w:r w:rsidR="00AA3309" w:rsidRPr="00707FFA">
        <w:t xml:space="preserve">и значения </w:t>
      </w:r>
      <w:r w:rsidRPr="00707FFA">
        <w:t>номинального диаметра свыше 500 МПа</w:t>
      </w:r>
      <w:r w:rsidR="006D191A" w:rsidRPr="00707FFA">
        <w:t> </w:t>
      </w:r>
      <w:r w:rsidRPr="00707FFA">
        <w:t>·</w:t>
      </w:r>
      <w:r w:rsidR="006D191A" w:rsidRPr="00707FFA">
        <w:t> </w:t>
      </w:r>
      <w:r w:rsidRPr="00707FFA">
        <w:t>мм, предназначенные для жидкостей и используемые для рабочих сред группы 2.</w:t>
      </w:r>
    </w:p>
    <w:p w:rsidR="000D48E3" w:rsidRPr="00707FFA" w:rsidRDefault="000D48E3" w:rsidP="008D78A3">
      <w:pPr>
        <w:pStyle w:val="ConsPlusNormal"/>
        <w:spacing w:line="360" w:lineRule="auto"/>
        <w:ind w:firstLine="709"/>
        <w:jc w:val="both"/>
      </w:pPr>
      <w:r w:rsidRPr="00707FFA">
        <w:t>Категории трубопроводов</w:t>
      </w:r>
      <w:r w:rsidR="00786F24" w:rsidRPr="00707FFA">
        <w:t xml:space="preserve"> и арматуры</w:t>
      </w:r>
      <w:r w:rsidRPr="00707FFA">
        <w:t xml:space="preserve">, предназначенных для жидкостей и используемых для рабочих сред группы 2, приведены в </w:t>
      </w:r>
      <w:hyperlink r:id="rId11" w:history="1">
        <w:r w:rsidRPr="00707FFA">
          <w:t>таблице 9</w:t>
        </w:r>
      </w:hyperlink>
      <w:r w:rsidRPr="00707FFA">
        <w:t xml:space="preserve"> приложения № 1 к настоящему техническому регламенту</w:t>
      </w:r>
      <w:proofErr w:type="gramStart"/>
      <w:r w:rsidRPr="00707FFA">
        <w:t>;»</w:t>
      </w:r>
      <w:proofErr w:type="gramEnd"/>
      <w:r w:rsidRPr="00707FFA">
        <w:t>;</w:t>
      </w:r>
    </w:p>
    <w:p w:rsidR="00DB1258" w:rsidRPr="00707FFA" w:rsidRDefault="00F849C7" w:rsidP="008D78A3">
      <w:pPr>
        <w:pStyle w:val="ConsPlusNormal"/>
        <w:spacing w:line="360" w:lineRule="auto"/>
        <w:ind w:firstLine="709"/>
        <w:jc w:val="both"/>
      </w:pPr>
      <w:r w:rsidRPr="00707FFA">
        <w:t>9</w:t>
      </w:r>
      <w:r w:rsidR="00786F24" w:rsidRPr="00707FFA">
        <w:t xml:space="preserve">) </w:t>
      </w:r>
      <w:r w:rsidR="00951BF1" w:rsidRPr="00707FFA">
        <w:t xml:space="preserve">подпункт </w:t>
      </w:r>
      <w:r w:rsidR="00DB1258" w:rsidRPr="00707FFA">
        <w:t>«к» изложить в следующей редакции:</w:t>
      </w:r>
    </w:p>
    <w:p w:rsidR="00DB1258" w:rsidRPr="00707FFA" w:rsidRDefault="00DB1258" w:rsidP="00DB1258">
      <w:pPr>
        <w:pStyle w:val="ConsPlusNormal"/>
        <w:spacing w:line="360" w:lineRule="auto"/>
        <w:ind w:firstLine="709"/>
        <w:jc w:val="both"/>
        <w:rPr>
          <w:lang w:val="ru"/>
        </w:rPr>
      </w:pPr>
      <w:r w:rsidRPr="00707FFA">
        <w:rPr>
          <w:lang w:val="ru"/>
        </w:rPr>
        <w:t>«к) элементы оборудования (сборочные</w:t>
      </w:r>
      <w:r w:rsidRPr="00707FFA">
        <w:t xml:space="preserve"> </w:t>
      </w:r>
      <w:r w:rsidRPr="00707FFA">
        <w:rPr>
          <w:lang w:val="ru"/>
        </w:rPr>
        <w:t>единицы) и</w:t>
      </w:r>
      <w:r w:rsidR="005D4A12" w:rsidRPr="00707FFA">
        <w:t xml:space="preserve"> </w:t>
      </w:r>
      <w:r w:rsidR="005D4A12" w:rsidRPr="00707FFA">
        <w:rPr>
          <w:lang w:val="ru"/>
        </w:rPr>
        <w:t>комплектующие</w:t>
      </w:r>
      <w:r w:rsidRPr="00707FFA">
        <w:rPr>
          <w:lang w:val="ru"/>
        </w:rPr>
        <w:t xml:space="preserve"> к нему, выдерживающие воздействие давления свыше 0,05</w:t>
      </w:r>
      <w:r w:rsidRPr="00707FFA">
        <w:t xml:space="preserve"> </w:t>
      </w:r>
      <w:r w:rsidRPr="00707FFA">
        <w:rPr>
          <w:lang w:val="ru"/>
        </w:rPr>
        <w:t>МПа</w:t>
      </w:r>
      <w:proofErr w:type="gramStart"/>
      <w:r w:rsidRPr="00707FFA">
        <w:rPr>
          <w:lang w:val="ru"/>
        </w:rPr>
        <w:t>;»</w:t>
      </w:r>
      <w:proofErr w:type="gramEnd"/>
      <w:r w:rsidRPr="00707FFA">
        <w:rPr>
          <w:lang w:val="ru"/>
        </w:rPr>
        <w:t>;</w:t>
      </w:r>
    </w:p>
    <w:p w:rsidR="00AA3309" w:rsidRPr="00707FFA" w:rsidRDefault="00F849C7" w:rsidP="008D78A3">
      <w:pPr>
        <w:pStyle w:val="ConsPlusNormal"/>
        <w:spacing w:line="360" w:lineRule="auto"/>
        <w:ind w:firstLine="709"/>
        <w:jc w:val="both"/>
      </w:pPr>
      <w:r w:rsidRPr="00707FFA">
        <w:t>10</w:t>
      </w:r>
      <w:r w:rsidR="00AA3309" w:rsidRPr="00707FFA">
        <w:t xml:space="preserve">) </w:t>
      </w:r>
      <w:r w:rsidR="00951BF1" w:rsidRPr="00707FFA">
        <w:t xml:space="preserve">подпункт </w:t>
      </w:r>
      <w:r w:rsidR="00DB1258" w:rsidRPr="00707FFA">
        <w:t>«л» признать утратившим силу;</w:t>
      </w:r>
    </w:p>
    <w:p w:rsidR="002654FA" w:rsidRPr="00707FFA" w:rsidRDefault="00F849C7" w:rsidP="008D78A3">
      <w:pPr>
        <w:pStyle w:val="ConsPlusNormal"/>
        <w:spacing w:line="360" w:lineRule="auto"/>
        <w:ind w:firstLine="709"/>
        <w:jc w:val="both"/>
      </w:pPr>
      <w:r w:rsidRPr="00707FFA">
        <w:t>11</w:t>
      </w:r>
      <w:r w:rsidR="002654FA" w:rsidRPr="00707FFA">
        <w:t xml:space="preserve">) </w:t>
      </w:r>
      <w:r w:rsidR="00951BF1" w:rsidRPr="00707FFA">
        <w:t xml:space="preserve">подпункт </w:t>
      </w:r>
      <w:r w:rsidR="002654FA" w:rsidRPr="00707FFA">
        <w:t>«м» изложить в следующей редакции:</w:t>
      </w:r>
    </w:p>
    <w:p w:rsidR="002654FA" w:rsidRPr="00707FFA" w:rsidRDefault="002654FA" w:rsidP="008D78A3">
      <w:pPr>
        <w:pStyle w:val="ConsPlusNormal"/>
        <w:spacing w:line="360" w:lineRule="auto"/>
        <w:ind w:firstLine="709"/>
        <w:jc w:val="both"/>
      </w:pPr>
      <w:r w:rsidRPr="00707FFA">
        <w:t>«м) показывающие и предохранительные устройства, за исключением устройств, отнесенных к средствам измерений</w:t>
      </w:r>
      <w:proofErr w:type="gramStart"/>
      <w:r w:rsidRPr="00707FFA">
        <w:t>;»</w:t>
      </w:r>
      <w:proofErr w:type="gramEnd"/>
      <w:r w:rsidRPr="00707FFA">
        <w:t>.</w:t>
      </w:r>
    </w:p>
    <w:p w:rsidR="00A23468" w:rsidRPr="00707FFA" w:rsidRDefault="00A23468" w:rsidP="00236FC0">
      <w:pPr>
        <w:numPr>
          <w:ilvl w:val="0"/>
          <w:numId w:val="1"/>
        </w:numPr>
        <w:spacing w:after="0" w:line="360" w:lineRule="auto"/>
        <w:ind w:left="0" w:firstLine="709"/>
        <w:jc w:val="both"/>
        <w:rPr>
          <w:rFonts w:ascii="Times New Roman" w:hAnsi="Times New Roman"/>
          <w:sz w:val="28"/>
          <w:szCs w:val="28"/>
        </w:rPr>
      </w:pPr>
      <w:r w:rsidRPr="00707FFA">
        <w:rPr>
          <w:rFonts w:ascii="Times New Roman" w:hAnsi="Times New Roman"/>
          <w:sz w:val="28"/>
          <w:szCs w:val="28"/>
        </w:rPr>
        <w:t xml:space="preserve">Пункт 3 раздела </w:t>
      </w:r>
      <w:r w:rsidRPr="00707FFA">
        <w:rPr>
          <w:rFonts w:ascii="Times New Roman" w:hAnsi="Times New Roman"/>
          <w:sz w:val="28"/>
          <w:szCs w:val="28"/>
          <w:lang w:val="en-US"/>
        </w:rPr>
        <w:t>I</w:t>
      </w:r>
      <w:r w:rsidRPr="00707FFA">
        <w:rPr>
          <w:rFonts w:ascii="Times New Roman" w:hAnsi="Times New Roman"/>
          <w:sz w:val="28"/>
          <w:szCs w:val="28"/>
        </w:rPr>
        <w:t xml:space="preserve"> дополнить следующими </w:t>
      </w:r>
      <w:r w:rsidR="000B6369" w:rsidRPr="00707FFA">
        <w:rPr>
          <w:rFonts w:ascii="Times New Roman" w:hAnsi="Times New Roman"/>
          <w:sz w:val="28"/>
          <w:szCs w:val="28"/>
        </w:rPr>
        <w:t>подпунктами</w:t>
      </w:r>
      <w:r w:rsidRPr="00707FFA">
        <w:rPr>
          <w:rFonts w:ascii="Times New Roman" w:hAnsi="Times New Roman"/>
          <w:sz w:val="28"/>
          <w:szCs w:val="28"/>
        </w:rPr>
        <w:t>:</w:t>
      </w:r>
    </w:p>
    <w:p w:rsidR="00A23468" w:rsidRPr="00707FFA" w:rsidRDefault="00A23468" w:rsidP="00A23468">
      <w:pPr>
        <w:spacing w:after="0" w:line="360" w:lineRule="auto"/>
        <w:ind w:firstLine="709"/>
        <w:jc w:val="both"/>
        <w:rPr>
          <w:rFonts w:ascii="Times New Roman" w:hAnsi="Times New Roman"/>
          <w:sz w:val="28"/>
          <w:szCs w:val="28"/>
        </w:rPr>
      </w:pPr>
      <w:r w:rsidRPr="00707FFA">
        <w:rPr>
          <w:rFonts w:ascii="Times New Roman" w:hAnsi="Times New Roman"/>
          <w:sz w:val="28"/>
          <w:szCs w:val="28"/>
        </w:rPr>
        <w:lastRenderedPageBreak/>
        <w:t xml:space="preserve">«с) сети для подачи, распределения и отвода воды с температурой </w:t>
      </w:r>
      <w:r w:rsidR="00B675F9" w:rsidRPr="00707FFA">
        <w:rPr>
          <w:rFonts w:ascii="Times New Roman" w:hAnsi="Times New Roman"/>
          <w:sz w:val="28"/>
          <w:szCs w:val="28"/>
        </w:rPr>
        <w:t>110 °C</w:t>
      </w:r>
      <w:r w:rsidR="00FA421C" w:rsidRPr="00707FFA">
        <w:rPr>
          <w:rFonts w:ascii="Times New Roman" w:hAnsi="Times New Roman"/>
          <w:sz w:val="28"/>
          <w:szCs w:val="28"/>
        </w:rPr>
        <w:t xml:space="preserve"> и менее</w:t>
      </w:r>
      <w:r w:rsidRPr="00707FFA">
        <w:rPr>
          <w:rFonts w:ascii="Times New Roman" w:hAnsi="Times New Roman"/>
          <w:sz w:val="28"/>
          <w:szCs w:val="28"/>
        </w:rPr>
        <w:t>, а также подводящие водоводы в гидросиловых установках</w:t>
      </w:r>
      <w:r w:rsidR="006D191A" w:rsidRPr="00707FFA">
        <w:rPr>
          <w:rFonts w:ascii="Times New Roman" w:hAnsi="Times New Roman"/>
          <w:sz w:val="28"/>
          <w:szCs w:val="28"/>
        </w:rPr>
        <w:br/>
      </w:r>
      <w:r w:rsidRPr="00707FFA">
        <w:rPr>
          <w:rFonts w:ascii="Times New Roman" w:hAnsi="Times New Roman"/>
          <w:sz w:val="28"/>
          <w:szCs w:val="28"/>
        </w:rPr>
        <w:t>и соответствующие детали оснащения;</w:t>
      </w:r>
    </w:p>
    <w:p w:rsidR="00A23468" w:rsidRPr="00707FFA" w:rsidRDefault="00A23468" w:rsidP="004B549C">
      <w:pPr>
        <w:spacing w:after="0" w:line="360" w:lineRule="auto"/>
        <w:ind w:firstLine="709"/>
        <w:jc w:val="both"/>
        <w:rPr>
          <w:rFonts w:ascii="Times New Roman" w:hAnsi="Times New Roman"/>
          <w:sz w:val="28"/>
          <w:szCs w:val="28"/>
        </w:rPr>
      </w:pPr>
      <w:r w:rsidRPr="00707FFA">
        <w:rPr>
          <w:rFonts w:ascii="Times New Roman" w:hAnsi="Times New Roman"/>
          <w:sz w:val="28"/>
          <w:szCs w:val="28"/>
        </w:rPr>
        <w:t>т) отопительные приборы и трубопроводы в системах водяного отопления</w:t>
      </w:r>
      <w:r w:rsidR="00325843" w:rsidRPr="00707FFA">
        <w:rPr>
          <w:rFonts w:ascii="Times New Roman" w:hAnsi="Times New Roman"/>
          <w:sz w:val="28"/>
          <w:szCs w:val="28"/>
        </w:rPr>
        <w:t>;</w:t>
      </w:r>
    </w:p>
    <w:p w:rsidR="00325843" w:rsidRPr="00707FFA" w:rsidRDefault="00325843">
      <w:pPr>
        <w:spacing w:after="0" w:line="360" w:lineRule="auto"/>
        <w:ind w:firstLine="709"/>
        <w:jc w:val="both"/>
        <w:rPr>
          <w:rFonts w:ascii="Times New Roman" w:hAnsi="Times New Roman"/>
          <w:sz w:val="28"/>
          <w:szCs w:val="28"/>
        </w:rPr>
      </w:pPr>
      <w:r w:rsidRPr="00707FFA">
        <w:rPr>
          <w:rFonts w:ascii="Times New Roman" w:hAnsi="Times New Roman"/>
          <w:sz w:val="28"/>
          <w:szCs w:val="28"/>
        </w:rPr>
        <w:t>у) баллоны, устанавливаемые в системе питания газомоторным топливом двигателей колесных транспортных средств</w:t>
      </w:r>
      <w:proofErr w:type="gramStart"/>
      <w:r w:rsidRPr="00707FFA">
        <w:rPr>
          <w:rFonts w:ascii="Times New Roman" w:hAnsi="Times New Roman"/>
          <w:sz w:val="28"/>
          <w:szCs w:val="28"/>
        </w:rPr>
        <w:t>.».</w:t>
      </w:r>
      <w:proofErr w:type="gramEnd"/>
    </w:p>
    <w:p w:rsidR="003A1943" w:rsidRPr="00707FFA" w:rsidRDefault="003A1943" w:rsidP="00B351D9">
      <w:pPr>
        <w:pStyle w:val="1"/>
        <w:numPr>
          <w:ilvl w:val="0"/>
          <w:numId w:val="1"/>
        </w:numPr>
        <w:spacing w:after="0" w:line="360" w:lineRule="auto"/>
        <w:ind w:left="0" w:firstLine="709"/>
        <w:jc w:val="both"/>
        <w:rPr>
          <w:rFonts w:ascii="Times New Roman" w:hAnsi="Times New Roman"/>
          <w:sz w:val="28"/>
          <w:szCs w:val="28"/>
        </w:rPr>
      </w:pPr>
      <w:r w:rsidRPr="00707FFA">
        <w:rPr>
          <w:rFonts w:ascii="Times New Roman" w:hAnsi="Times New Roman"/>
          <w:sz w:val="28"/>
          <w:szCs w:val="28"/>
        </w:rPr>
        <w:t xml:space="preserve">В пункте 4 раздела </w:t>
      </w:r>
      <w:r w:rsidRPr="00707FFA">
        <w:rPr>
          <w:rFonts w:ascii="Times New Roman" w:hAnsi="Times New Roman"/>
          <w:sz w:val="28"/>
          <w:szCs w:val="28"/>
          <w:lang w:val="en-US"/>
        </w:rPr>
        <w:t>II</w:t>
      </w:r>
      <w:r w:rsidRPr="00707FFA">
        <w:rPr>
          <w:rFonts w:ascii="Times New Roman" w:hAnsi="Times New Roman"/>
          <w:sz w:val="28"/>
          <w:szCs w:val="28"/>
        </w:rPr>
        <w:t>:</w:t>
      </w:r>
    </w:p>
    <w:p w:rsidR="007C6D88" w:rsidRPr="00707FFA" w:rsidRDefault="003A1943" w:rsidP="00B351D9">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1)</w:t>
      </w:r>
      <w:r w:rsidR="007C6D88" w:rsidRPr="00707FFA">
        <w:rPr>
          <w:rFonts w:ascii="Times New Roman" w:hAnsi="Times New Roman"/>
          <w:sz w:val="28"/>
          <w:szCs w:val="28"/>
        </w:rPr>
        <w:t xml:space="preserve"> абзац первый изложить в следующей редакции:</w:t>
      </w:r>
    </w:p>
    <w:p w:rsidR="007C6D88" w:rsidRPr="00707FFA" w:rsidRDefault="000F31D0" w:rsidP="00B218A6">
      <w:pPr>
        <w:pStyle w:val="1"/>
        <w:spacing w:line="360" w:lineRule="auto"/>
        <w:ind w:left="0" w:firstLine="709"/>
        <w:jc w:val="both"/>
        <w:rPr>
          <w:rFonts w:ascii="Times New Roman" w:hAnsi="Times New Roman"/>
          <w:sz w:val="28"/>
          <w:szCs w:val="28"/>
        </w:rPr>
      </w:pPr>
      <w:r w:rsidRPr="00707FFA">
        <w:rPr>
          <w:rFonts w:ascii="Times New Roman" w:hAnsi="Times New Roman"/>
          <w:sz w:val="28"/>
          <w:szCs w:val="28"/>
        </w:rPr>
        <w:t xml:space="preserve">«4. </w:t>
      </w:r>
      <w:proofErr w:type="gramStart"/>
      <w:r w:rsidR="007C6D88" w:rsidRPr="00707FFA">
        <w:rPr>
          <w:rFonts w:ascii="Times New Roman" w:hAnsi="Times New Roman"/>
          <w:sz w:val="28"/>
          <w:szCs w:val="28"/>
        </w:rPr>
        <w:t>Для целей настоящего технического регламента использу</w:t>
      </w:r>
      <w:r w:rsidR="00443187">
        <w:rPr>
          <w:rFonts w:ascii="Times New Roman" w:hAnsi="Times New Roman"/>
          <w:sz w:val="28"/>
          <w:szCs w:val="28"/>
        </w:rPr>
        <w:t>ются</w:t>
      </w:r>
      <w:r w:rsidR="007C6D88" w:rsidRPr="00707FFA">
        <w:rPr>
          <w:rFonts w:ascii="Times New Roman" w:hAnsi="Times New Roman"/>
          <w:sz w:val="28"/>
          <w:szCs w:val="28"/>
        </w:rPr>
        <w:t xml:space="preserve"> понятия, установленные Протоколом о техническом регулировании в рамках Евразийского экономического союза (приложение № 9 к Договору о Евразийском экономическом союзе от 29 мая 2014 года), Типовыми схемами оценки соответствия, утвержденными Решением Совета</w:t>
      </w:r>
      <w:r w:rsidR="000247DE" w:rsidRPr="00707FFA">
        <w:rPr>
          <w:rFonts w:ascii="Times New Roman" w:hAnsi="Times New Roman"/>
          <w:sz w:val="28"/>
          <w:szCs w:val="28"/>
        </w:rPr>
        <w:t xml:space="preserve"> Евразийской экономической</w:t>
      </w:r>
      <w:r w:rsidR="007C6D88" w:rsidRPr="00707FFA">
        <w:rPr>
          <w:rFonts w:ascii="Times New Roman" w:hAnsi="Times New Roman"/>
          <w:sz w:val="28"/>
          <w:szCs w:val="28"/>
        </w:rPr>
        <w:t xml:space="preserve"> </w:t>
      </w:r>
      <w:r w:rsidR="000247DE" w:rsidRPr="00707FFA">
        <w:rPr>
          <w:rFonts w:ascii="Times New Roman" w:hAnsi="Times New Roman"/>
          <w:sz w:val="28"/>
          <w:szCs w:val="28"/>
        </w:rPr>
        <w:t>к</w:t>
      </w:r>
      <w:r w:rsidR="007C6D88" w:rsidRPr="00707FFA">
        <w:rPr>
          <w:rFonts w:ascii="Times New Roman" w:hAnsi="Times New Roman"/>
          <w:sz w:val="28"/>
          <w:szCs w:val="28"/>
        </w:rPr>
        <w:t>омиссии от 18 апреля 2018 г. № 44 (далее</w:t>
      </w:r>
      <w:r w:rsidR="000247DE" w:rsidRPr="00707FFA">
        <w:rPr>
          <w:rFonts w:ascii="Times New Roman" w:hAnsi="Times New Roman"/>
          <w:sz w:val="28"/>
          <w:szCs w:val="28"/>
        </w:rPr>
        <w:t xml:space="preserve"> – </w:t>
      </w:r>
      <w:r w:rsidR="00D65B00">
        <w:rPr>
          <w:rFonts w:ascii="Times New Roman" w:hAnsi="Times New Roman"/>
          <w:sz w:val="28"/>
          <w:szCs w:val="28"/>
        </w:rPr>
        <w:t>т</w:t>
      </w:r>
      <w:r w:rsidR="000247DE" w:rsidRPr="00707FFA">
        <w:rPr>
          <w:rFonts w:ascii="Times New Roman" w:hAnsi="Times New Roman"/>
          <w:sz w:val="28"/>
          <w:szCs w:val="28"/>
        </w:rPr>
        <w:t>иповые схемы</w:t>
      </w:r>
      <w:r w:rsidR="007C6D88" w:rsidRPr="00707FFA">
        <w:rPr>
          <w:rFonts w:ascii="Times New Roman" w:hAnsi="Times New Roman"/>
          <w:sz w:val="28"/>
          <w:szCs w:val="28"/>
        </w:rPr>
        <w:t>), а также понятия, которые означают следующее:</w:t>
      </w:r>
      <w:r w:rsidRPr="00707FFA">
        <w:rPr>
          <w:rFonts w:ascii="Times New Roman" w:hAnsi="Times New Roman"/>
          <w:sz w:val="28"/>
          <w:szCs w:val="28"/>
        </w:rPr>
        <w:t>»;</w:t>
      </w:r>
      <w:proofErr w:type="gramEnd"/>
    </w:p>
    <w:p w:rsidR="007F173D" w:rsidRPr="00707FFA" w:rsidRDefault="007C6D88" w:rsidP="00B351D9">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2)</w:t>
      </w:r>
      <w:r w:rsidR="003A1943" w:rsidRPr="00707FFA">
        <w:rPr>
          <w:rFonts w:ascii="Times New Roman" w:hAnsi="Times New Roman"/>
          <w:sz w:val="28"/>
          <w:szCs w:val="28"/>
        </w:rPr>
        <w:t xml:space="preserve"> в </w:t>
      </w:r>
      <w:r w:rsidR="007F173D" w:rsidRPr="00707FFA">
        <w:rPr>
          <w:rFonts w:ascii="Times New Roman" w:hAnsi="Times New Roman"/>
          <w:sz w:val="28"/>
          <w:szCs w:val="28"/>
        </w:rPr>
        <w:t xml:space="preserve">абзаце </w:t>
      </w:r>
      <w:r w:rsidR="00927CFD" w:rsidRPr="00707FFA">
        <w:rPr>
          <w:rFonts w:ascii="Times New Roman" w:hAnsi="Times New Roman"/>
          <w:sz w:val="28"/>
          <w:szCs w:val="28"/>
        </w:rPr>
        <w:t xml:space="preserve">восьмом </w:t>
      </w:r>
      <w:r w:rsidR="007F173D" w:rsidRPr="00707FFA">
        <w:rPr>
          <w:rFonts w:ascii="Times New Roman" w:hAnsi="Times New Roman"/>
          <w:sz w:val="28"/>
          <w:szCs w:val="28"/>
        </w:rPr>
        <w:t>слово «окисляющихся» заменить словом «окисляющих</w:t>
      </w:r>
      <w:r w:rsidR="003A1943" w:rsidRPr="00707FFA">
        <w:rPr>
          <w:rFonts w:ascii="Times New Roman" w:hAnsi="Times New Roman"/>
          <w:sz w:val="28"/>
          <w:szCs w:val="28"/>
        </w:rPr>
        <w:t>»;</w:t>
      </w:r>
    </w:p>
    <w:p w:rsidR="009702CA" w:rsidRPr="00707FFA" w:rsidRDefault="007C6D88" w:rsidP="00B351D9">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3</w:t>
      </w:r>
      <w:r w:rsidR="003A1943" w:rsidRPr="00707FFA">
        <w:rPr>
          <w:rFonts w:ascii="Times New Roman" w:hAnsi="Times New Roman"/>
          <w:sz w:val="28"/>
          <w:szCs w:val="28"/>
        </w:rPr>
        <w:t xml:space="preserve">) абзац </w:t>
      </w:r>
      <w:r w:rsidR="00927CFD" w:rsidRPr="00707FFA">
        <w:rPr>
          <w:rFonts w:ascii="Times New Roman" w:hAnsi="Times New Roman"/>
          <w:sz w:val="28"/>
          <w:szCs w:val="28"/>
        </w:rPr>
        <w:t xml:space="preserve">тринадцатый </w:t>
      </w:r>
      <w:r w:rsidR="001E3116" w:rsidRPr="00707FFA">
        <w:rPr>
          <w:rFonts w:ascii="Times New Roman" w:hAnsi="Times New Roman"/>
          <w:sz w:val="28"/>
          <w:szCs w:val="28"/>
        </w:rPr>
        <w:t>признать утратившим силу</w:t>
      </w:r>
      <w:r w:rsidR="003A1943" w:rsidRPr="00707FFA">
        <w:rPr>
          <w:rFonts w:ascii="Times New Roman" w:hAnsi="Times New Roman"/>
          <w:sz w:val="28"/>
          <w:szCs w:val="28"/>
        </w:rPr>
        <w:t>;</w:t>
      </w:r>
    </w:p>
    <w:p w:rsidR="009702CA" w:rsidRPr="00707FFA" w:rsidRDefault="007C6D88" w:rsidP="00B351D9">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4</w:t>
      </w:r>
      <w:r w:rsidR="003A1943" w:rsidRPr="00707FFA">
        <w:rPr>
          <w:rFonts w:ascii="Times New Roman" w:hAnsi="Times New Roman"/>
          <w:sz w:val="28"/>
          <w:szCs w:val="28"/>
        </w:rPr>
        <w:t xml:space="preserve">) абзац </w:t>
      </w:r>
      <w:r w:rsidR="00927CFD" w:rsidRPr="00707FFA">
        <w:rPr>
          <w:rFonts w:ascii="Times New Roman" w:hAnsi="Times New Roman"/>
          <w:sz w:val="28"/>
          <w:szCs w:val="28"/>
        </w:rPr>
        <w:t xml:space="preserve">пятнадцатый </w:t>
      </w:r>
      <w:r w:rsidR="009702CA" w:rsidRPr="00707FFA">
        <w:rPr>
          <w:rFonts w:ascii="Times New Roman" w:hAnsi="Times New Roman"/>
          <w:sz w:val="28"/>
          <w:szCs w:val="28"/>
        </w:rPr>
        <w:t xml:space="preserve">пункта 4 раздела </w:t>
      </w:r>
      <w:r w:rsidR="009702CA" w:rsidRPr="00707FFA">
        <w:rPr>
          <w:rFonts w:ascii="Times New Roman" w:hAnsi="Times New Roman"/>
          <w:sz w:val="28"/>
          <w:szCs w:val="28"/>
          <w:lang w:val="en-US"/>
        </w:rPr>
        <w:t>II</w:t>
      </w:r>
      <w:r w:rsidR="009702CA" w:rsidRPr="00707FFA">
        <w:rPr>
          <w:rFonts w:ascii="Times New Roman" w:hAnsi="Times New Roman"/>
          <w:sz w:val="28"/>
          <w:szCs w:val="28"/>
        </w:rPr>
        <w:t xml:space="preserve"> изложить в следующей редакции:</w:t>
      </w:r>
    </w:p>
    <w:p w:rsidR="009702CA" w:rsidRPr="00707FFA" w:rsidRDefault="009702CA" w:rsidP="00B351D9">
      <w:pPr>
        <w:tabs>
          <w:tab w:val="left" w:pos="951"/>
        </w:tabs>
        <w:spacing w:after="0" w:line="360" w:lineRule="auto"/>
        <w:ind w:firstLine="709"/>
        <w:jc w:val="both"/>
        <w:rPr>
          <w:rFonts w:ascii="Times New Roman" w:hAnsi="Times New Roman"/>
          <w:sz w:val="28"/>
          <w:szCs w:val="28"/>
        </w:rPr>
      </w:pPr>
      <w:r w:rsidRPr="00707FFA">
        <w:rPr>
          <w:rFonts w:ascii="Times New Roman" w:hAnsi="Times New Roman"/>
          <w:sz w:val="28"/>
          <w:szCs w:val="28"/>
        </w:rPr>
        <w:t>«давление номинальное</w:t>
      </w:r>
      <w:r w:rsidR="00D20DEA" w:rsidRPr="00707FFA">
        <w:rPr>
          <w:rFonts w:ascii="Times New Roman" w:hAnsi="Times New Roman"/>
          <w:sz w:val="28"/>
          <w:szCs w:val="28"/>
        </w:rPr>
        <w:t>»</w:t>
      </w:r>
      <w:r w:rsidRPr="00707FFA">
        <w:rPr>
          <w:rFonts w:ascii="Times New Roman" w:hAnsi="Times New Roman"/>
          <w:sz w:val="28"/>
          <w:szCs w:val="28"/>
        </w:rPr>
        <w:t xml:space="preserve"> - расч</w:t>
      </w:r>
      <w:r w:rsidR="00176336">
        <w:rPr>
          <w:rFonts w:ascii="Times New Roman" w:hAnsi="Times New Roman"/>
          <w:sz w:val="28"/>
          <w:szCs w:val="28"/>
        </w:rPr>
        <w:t>е</w:t>
      </w:r>
      <w:r w:rsidRPr="00707FFA">
        <w:rPr>
          <w:rFonts w:ascii="Times New Roman" w:hAnsi="Times New Roman"/>
          <w:sz w:val="28"/>
          <w:szCs w:val="28"/>
        </w:rPr>
        <w:t xml:space="preserve">тное давление при температуре </w:t>
      </w:r>
      <w:r w:rsidR="00D84BFC" w:rsidRPr="00707FFA">
        <w:rPr>
          <w:rFonts w:ascii="Times New Roman" w:hAnsi="Times New Roman"/>
          <w:sz w:val="28"/>
          <w:szCs w:val="28"/>
        </w:rPr>
        <w:t>20 </w:t>
      </w:r>
      <w:r w:rsidR="00B675F9" w:rsidRPr="00707FFA">
        <w:rPr>
          <w:rFonts w:ascii="Times New Roman" w:hAnsi="Times New Roman"/>
          <w:sz w:val="28"/>
          <w:szCs w:val="28"/>
        </w:rPr>
        <w:t>°C</w:t>
      </w:r>
      <w:r w:rsidRPr="00707FFA">
        <w:rPr>
          <w:rFonts w:ascii="Times New Roman" w:hAnsi="Times New Roman"/>
          <w:sz w:val="28"/>
          <w:szCs w:val="28"/>
        </w:rPr>
        <w:t>, используемое при расч</w:t>
      </w:r>
      <w:r w:rsidR="00F25288">
        <w:rPr>
          <w:rFonts w:ascii="Times New Roman" w:hAnsi="Times New Roman"/>
          <w:sz w:val="28"/>
          <w:szCs w:val="28"/>
        </w:rPr>
        <w:t>е</w:t>
      </w:r>
      <w:r w:rsidRPr="00707FFA">
        <w:rPr>
          <w:rFonts w:ascii="Times New Roman" w:hAnsi="Times New Roman"/>
          <w:sz w:val="28"/>
          <w:szCs w:val="28"/>
        </w:rPr>
        <w:t xml:space="preserve">те на прочность </w:t>
      </w:r>
      <w:r w:rsidR="00E33348" w:rsidRPr="00707FFA">
        <w:rPr>
          <w:rFonts w:ascii="Times New Roman" w:hAnsi="Times New Roman"/>
          <w:sz w:val="28"/>
          <w:szCs w:val="28"/>
        </w:rPr>
        <w:t xml:space="preserve">оборудования </w:t>
      </w:r>
      <w:r w:rsidRPr="00707FFA">
        <w:rPr>
          <w:rFonts w:ascii="Times New Roman" w:hAnsi="Times New Roman"/>
          <w:sz w:val="28"/>
          <w:szCs w:val="28"/>
        </w:rPr>
        <w:t>(</w:t>
      </w:r>
      <w:r w:rsidR="00651B4E" w:rsidRPr="00707FFA">
        <w:rPr>
          <w:rFonts w:ascii="Times New Roman" w:hAnsi="Times New Roman"/>
          <w:sz w:val="28"/>
          <w:szCs w:val="28"/>
        </w:rPr>
        <w:t>арматуры</w:t>
      </w:r>
      <w:r w:rsidR="00E33348" w:rsidRPr="00707FFA">
        <w:rPr>
          <w:rFonts w:ascii="Times New Roman" w:hAnsi="Times New Roman"/>
          <w:sz w:val="28"/>
          <w:szCs w:val="28"/>
        </w:rPr>
        <w:t xml:space="preserve">, </w:t>
      </w:r>
      <w:r w:rsidR="00651B4E" w:rsidRPr="00707FFA">
        <w:rPr>
          <w:rFonts w:ascii="Times New Roman" w:hAnsi="Times New Roman"/>
          <w:sz w:val="28"/>
          <w:szCs w:val="28"/>
        </w:rPr>
        <w:t xml:space="preserve">деталей и соединений </w:t>
      </w:r>
      <w:r w:rsidR="00E33348" w:rsidRPr="00707FFA">
        <w:rPr>
          <w:rFonts w:ascii="Times New Roman" w:hAnsi="Times New Roman"/>
          <w:sz w:val="28"/>
          <w:szCs w:val="28"/>
        </w:rPr>
        <w:t>трубопроводов, и др</w:t>
      </w:r>
      <w:r w:rsidR="00294EF2" w:rsidRPr="00707FFA">
        <w:rPr>
          <w:rFonts w:ascii="Times New Roman" w:hAnsi="Times New Roman"/>
          <w:sz w:val="28"/>
          <w:szCs w:val="28"/>
        </w:rPr>
        <w:t>.)</w:t>
      </w:r>
      <w:proofErr w:type="gramStart"/>
      <w:r w:rsidR="00294EF2" w:rsidRPr="00707FFA">
        <w:rPr>
          <w:rFonts w:ascii="Times New Roman" w:hAnsi="Times New Roman"/>
          <w:sz w:val="28"/>
          <w:szCs w:val="28"/>
        </w:rPr>
        <w:t>;»</w:t>
      </w:r>
      <w:proofErr w:type="gramEnd"/>
      <w:r w:rsidR="00294EF2" w:rsidRPr="00707FFA">
        <w:rPr>
          <w:rFonts w:ascii="Times New Roman" w:hAnsi="Times New Roman"/>
          <w:sz w:val="28"/>
          <w:szCs w:val="28"/>
        </w:rPr>
        <w:t>;</w:t>
      </w:r>
    </w:p>
    <w:p w:rsidR="009702CA" w:rsidRPr="00707FFA" w:rsidRDefault="00865894" w:rsidP="00B351D9">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5</w:t>
      </w:r>
      <w:r w:rsidR="003A1943" w:rsidRPr="00707FFA">
        <w:rPr>
          <w:rFonts w:ascii="Times New Roman" w:hAnsi="Times New Roman"/>
          <w:sz w:val="28"/>
          <w:szCs w:val="28"/>
        </w:rPr>
        <w:t xml:space="preserve">) абзац </w:t>
      </w:r>
      <w:r w:rsidR="00927CFD" w:rsidRPr="00707FFA">
        <w:rPr>
          <w:rFonts w:ascii="Times New Roman" w:hAnsi="Times New Roman"/>
          <w:sz w:val="28"/>
          <w:szCs w:val="28"/>
        </w:rPr>
        <w:t xml:space="preserve">шестнадцатый </w:t>
      </w:r>
      <w:r w:rsidR="009702CA" w:rsidRPr="00707FFA">
        <w:rPr>
          <w:rFonts w:ascii="Times New Roman" w:hAnsi="Times New Roman"/>
          <w:sz w:val="28"/>
          <w:szCs w:val="28"/>
        </w:rPr>
        <w:t>изложить в следующей редакции:</w:t>
      </w:r>
    </w:p>
    <w:p w:rsidR="009702CA" w:rsidRPr="00707FFA" w:rsidRDefault="009702CA" w:rsidP="00B351D9">
      <w:pPr>
        <w:spacing w:after="0" w:line="360" w:lineRule="auto"/>
        <w:ind w:firstLine="709"/>
        <w:jc w:val="both"/>
        <w:rPr>
          <w:rFonts w:ascii="Times New Roman" w:hAnsi="Times New Roman"/>
          <w:sz w:val="28"/>
          <w:szCs w:val="28"/>
        </w:rPr>
      </w:pPr>
      <w:r w:rsidRPr="00707FFA">
        <w:rPr>
          <w:rFonts w:ascii="Times New Roman" w:hAnsi="Times New Roman"/>
          <w:sz w:val="28"/>
          <w:szCs w:val="28"/>
        </w:rPr>
        <w:t>«диаметр номинальный</w:t>
      </w:r>
      <w:r w:rsidR="00D20DEA" w:rsidRPr="00707FFA">
        <w:rPr>
          <w:rFonts w:ascii="Times New Roman" w:hAnsi="Times New Roman"/>
          <w:sz w:val="28"/>
          <w:szCs w:val="28"/>
        </w:rPr>
        <w:t>»</w:t>
      </w:r>
      <w:r w:rsidRPr="00707FFA">
        <w:rPr>
          <w:rFonts w:ascii="Times New Roman" w:hAnsi="Times New Roman"/>
          <w:sz w:val="28"/>
          <w:szCs w:val="28"/>
        </w:rPr>
        <w:t xml:space="preserve"> </w:t>
      </w:r>
      <w:r w:rsidR="007C3194" w:rsidRPr="00707FFA">
        <w:rPr>
          <w:rFonts w:ascii="Times New Roman" w:hAnsi="Times New Roman"/>
          <w:sz w:val="28"/>
          <w:szCs w:val="28"/>
        </w:rPr>
        <w:t xml:space="preserve">- параметр, применяемый для трубопроводных систем и арматуры в качестве характеристики присоединяемых частей. Номинальный диаметр приблизительно равен внутреннему диаметру присоединяемого трубопровода, выраженному в миллиметрах и </w:t>
      </w:r>
      <w:r w:rsidR="007C3194" w:rsidRPr="00707FFA">
        <w:rPr>
          <w:rFonts w:ascii="Times New Roman" w:hAnsi="Times New Roman"/>
          <w:sz w:val="28"/>
          <w:szCs w:val="28"/>
        </w:rPr>
        <w:lastRenderedPageBreak/>
        <w:t>соответствующему ближайшему значению из ряда чисел, принятых в установленном порядке, и указывается без обозначения размерности;»</w:t>
      </w:r>
      <w:r w:rsidR="00294EF2" w:rsidRPr="00707FFA">
        <w:rPr>
          <w:rFonts w:ascii="Times New Roman" w:hAnsi="Times New Roman"/>
          <w:sz w:val="28"/>
          <w:szCs w:val="28"/>
        </w:rPr>
        <w:t>;</w:t>
      </w:r>
    </w:p>
    <w:p w:rsidR="00865894" w:rsidRPr="00707FFA" w:rsidRDefault="00865894" w:rsidP="00B351D9">
      <w:pPr>
        <w:spacing w:after="0" w:line="360" w:lineRule="auto"/>
        <w:ind w:firstLine="709"/>
        <w:jc w:val="both"/>
        <w:rPr>
          <w:rFonts w:ascii="Times New Roman" w:hAnsi="Times New Roman"/>
          <w:sz w:val="28"/>
          <w:szCs w:val="28"/>
        </w:rPr>
      </w:pPr>
      <w:r w:rsidRPr="00707FFA">
        <w:rPr>
          <w:rFonts w:ascii="Times New Roman" w:hAnsi="Times New Roman"/>
          <w:sz w:val="28"/>
          <w:szCs w:val="28"/>
        </w:rPr>
        <w:t>6) абзац семнадцатый изложить в следующей редакции:</w:t>
      </w:r>
    </w:p>
    <w:p w:rsidR="00865894" w:rsidRPr="00707FFA" w:rsidRDefault="00C50BBF" w:rsidP="00B351D9">
      <w:pPr>
        <w:spacing w:after="0" w:line="360" w:lineRule="auto"/>
        <w:ind w:firstLine="709"/>
        <w:jc w:val="both"/>
        <w:rPr>
          <w:rFonts w:ascii="Times New Roman" w:hAnsi="Times New Roman"/>
          <w:sz w:val="28"/>
          <w:szCs w:val="28"/>
        </w:rPr>
      </w:pPr>
      <w:proofErr w:type="gramStart"/>
      <w:r w:rsidRPr="00707FFA">
        <w:rPr>
          <w:rFonts w:ascii="Times New Roman" w:hAnsi="Times New Roman"/>
          <w:sz w:val="28"/>
          <w:szCs w:val="28"/>
        </w:rPr>
        <w:t>«идентификация оборудования» - процедура, посредством которой устанавливается тождественность характеристик оборудования признакам, установленным для данного оборудования (вида или группы оборудования) в настоящем техническом регламенте, в документах, указанных в пунктах 16 и 42 настоящего технического регламента, и указанным в информации об оборудовании, обеспечивающим возможность однозначного отнесения оборудования к объектам технического регулирования настоящего технического регламента;»;</w:t>
      </w:r>
      <w:proofErr w:type="gramEnd"/>
    </w:p>
    <w:p w:rsidR="00A45527" w:rsidRPr="00707FFA" w:rsidRDefault="00865894" w:rsidP="00A45527">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7</w:t>
      </w:r>
      <w:r w:rsidR="00A45527" w:rsidRPr="00707FFA">
        <w:rPr>
          <w:rFonts w:ascii="Times New Roman" w:hAnsi="Times New Roman"/>
          <w:sz w:val="28"/>
          <w:szCs w:val="28"/>
        </w:rPr>
        <w:t>) абзац восемнадцатый с определением понятия «изготовитель» признать утратившим силу;</w:t>
      </w:r>
    </w:p>
    <w:p w:rsidR="0091009B" w:rsidRPr="00707FFA" w:rsidRDefault="00865894" w:rsidP="00B351D9">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8</w:t>
      </w:r>
      <w:r w:rsidR="00A45527" w:rsidRPr="00707FFA">
        <w:rPr>
          <w:rFonts w:ascii="Times New Roman" w:hAnsi="Times New Roman"/>
          <w:sz w:val="28"/>
          <w:szCs w:val="28"/>
        </w:rPr>
        <w:t xml:space="preserve">) </w:t>
      </w:r>
      <w:r w:rsidR="0091009B" w:rsidRPr="00707FFA">
        <w:rPr>
          <w:rFonts w:ascii="Times New Roman" w:hAnsi="Times New Roman"/>
          <w:sz w:val="28"/>
          <w:szCs w:val="28"/>
        </w:rPr>
        <w:t xml:space="preserve">абзац </w:t>
      </w:r>
      <w:r w:rsidR="00140423" w:rsidRPr="00707FFA">
        <w:rPr>
          <w:rFonts w:ascii="Times New Roman" w:hAnsi="Times New Roman"/>
          <w:sz w:val="28"/>
          <w:szCs w:val="28"/>
        </w:rPr>
        <w:t>девятнадцатый изложить в следующей редакции:</w:t>
      </w:r>
    </w:p>
    <w:p w:rsidR="00140423" w:rsidRPr="00707FFA" w:rsidRDefault="00140423" w:rsidP="00B351D9">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«котел-утилизатор</w:t>
      </w:r>
      <w:r w:rsidR="00C50BBF" w:rsidRPr="00707FFA">
        <w:rPr>
          <w:rFonts w:ascii="Times New Roman" w:hAnsi="Times New Roman"/>
          <w:sz w:val="28"/>
          <w:szCs w:val="28"/>
        </w:rPr>
        <w:t>»</w:t>
      </w:r>
      <w:r w:rsidRPr="00707FFA">
        <w:rPr>
          <w:rFonts w:ascii="Times New Roman" w:hAnsi="Times New Roman"/>
          <w:sz w:val="28"/>
          <w:szCs w:val="28"/>
        </w:rPr>
        <w:t xml:space="preserve"> - котел, в котором используется теплота отходящих горячих газов, выделенная при протекании технологических процессов или при работе двигателей, или при дополнительном горении продуктов процесса и </w:t>
      </w:r>
      <w:r w:rsidR="000F31D0" w:rsidRPr="00707FFA">
        <w:rPr>
          <w:rFonts w:ascii="Times New Roman" w:hAnsi="Times New Roman"/>
          <w:sz w:val="28"/>
          <w:szCs w:val="28"/>
        </w:rPr>
        <w:t>(</w:t>
      </w:r>
      <w:r w:rsidRPr="00707FFA">
        <w:rPr>
          <w:rFonts w:ascii="Times New Roman" w:hAnsi="Times New Roman"/>
          <w:sz w:val="28"/>
          <w:szCs w:val="28"/>
        </w:rPr>
        <w:t>или</w:t>
      </w:r>
      <w:r w:rsidR="000F31D0" w:rsidRPr="00707FFA">
        <w:rPr>
          <w:rFonts w:ascii="Times New Roman" w:hAnsi="Times New Roman"/>
          <w:sz w:val="28"/>
          <w:szCs w:val="28"/>
        </w:rPr>
        <w:t>)</w:t>
      </w:r>
      <w:r w:rsidRPr="00707FFA">
        <w:rPr>
          <w:rFonts w:ascii="Times New Roman" w:hAnsi="Times New Roman"/>
          <w:sz w:val="28"/>
          <w:szCs w:val="28"/>
        </w:rPr>
        <w:t xml:space="preserve"> добавочного топлива</w:t>
      </w:r>
      <w:proofErr w:type="gramStart"/>
      <w:r w:rsidRPr="00707FFA">
        <w:rPr>
          <w:rFonts w:ascii="Times New Roman" w:hAnsi="Times New Roman"/>
          <w:sz w:val="28"/>
          <w:szCs w:val="28"/>
        </w:rPr>
        <w:t>.»;</w:t>
      </w:r>
      <w:proofErr w:type="gramEnd"/>
    </w:p>
    <w:p w:rsidR="00EA4EF6" w:rsidRPr="00707FFA" w:rsidRDefault="00865894" w:rsidP="00B351D9">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9</w:t>
      </w:r>
      <w:r w:rsidR="00294EF2" w:rsidRPr="00707FFA">
        <w:rPr>
          <w:rFonts w:ascii="Times New Roman" w:hAnsi="Times New Roman"/>
          <w:sz w:val="28"/>
          <w:szCs w:val="28"/>
        </w:rPr>
        <w:t xml:space="preserve">) абзац </w:t>
      </w:r>
      <w:r w:rsidR="00927CFD" w:rsidRPr="00707FFA">
        <w:rPr>
          <w:rFonts w:ascii="Times New Roman" w:hAnsi="Times New Roman"/>
          <w:sz w:val="28"/>
          <w:szCs w:val="28"/>
        </w:rPr>
        <w:t xml:space="preserve">двадцать пятый </w:t>
      </w:r>
      <w:r w:rsidR="001E3116" w:rsidRPr="00707FFA">
        <w:rPr>
          <w:rFonts w:ascii="Times New Roman" w:hAnsi="Times New Roman"/>
          <w:sz w:val="28"/>
          <w:szCs w:val="28"/>
        </w:rPr>
        <w:t>признать утратившим силу</w:t>
      </w:r>
      <w:r w:rsidR="00294EF2" w:rsidRPr="00707FFA">
        <w:rPr>
          <w:rFonts w:ascii="Times New Roman" w:hAnsi="Times New Roman"/>
          <w:sz w:val="28"/>
          <w:szCs w:val="28"/>
        </w:rPr>
        <w:t>;</w:t>
      </w:r>
    </w:p>
    <w:p w:rsidR="001867C8" w:rsidRPr="00707FFA" w:rsidRDefault="00865894" w:rsidP="00B351D9">
      <w:pPr>
        <w:pStyle w:val="1"/>
        <w:spacing w:after="0" w:line="360" w:lineRule="auto"/>
        <w:ind w:left="709"/>
        <w:jc w:val="both"/>
        <w:rPr>
          <w:rFonts w:ascii="Times New Roman" w:hAnsi="Times New Roman"/>
          <w:sz w:val="28"/>
          <w:szCs w:val="28"/>
        </w:rPr>
      </w:pPr>
      <w:r w:rsidRPr="00707FFA">
        <w:rPr>
          <w:rFonts w:ascii="Times New Roman" w:hAnsi="Times New Roman"/>
          <w:sz w:val="28"/>
          <w:szCs w:val="28"/>
        </w:rPr>
        <w:t>10</w:t>
      </w:r>
      <w:r w:rsidR="00294EF2" w:rsidRPr="00707FFA">
        <w:rPr>
          <w:rFonts w:ascii="Times New Roman" w:hAnsi="Times New Roman"/>
          <w:sz w:val="28"/>
          <w:szCs w:val="28"/>
        </w:rPr>
        <w:t xml:space="preserve">) абзац </w:t>
      </w:r>
      <w:r w:rsidR="00927CFD" w:rsidRPr="00707FFA">
        <w:rPr>
          <w:rFonts w:ascii="Times New Roman" w:hAnsi="Times New Roman"/>
          <w:sz w:val="28"/>
          <w:szCs w:val="28"/>
        </w:rPr>
        <w:t xml:space="preserve">двадцать девятый </w:t>
      </w:r>
      <w:r w:rsidR="001867C8" w:rsidRPr="00707FFA">
        <w:rPr>
          <w:rFonts w:ascii="Times New Roman" w:hAnsi="Times New Roman"/>
          <w:sz w:val="28"/>
          <w:szCs w:val="28"/>
        </w:rPr>
        <w:t>изложить в следующей редакции:</w:t>
      </w:r>
    </w:p>
    <w:p w:rsidR="001867C8" w:rsidRPr="00707FFA" w:rsidRDefault="001867C8" w:rsidP="007F173D">
      <w:pPr>
        <w:spacing w:after="0" w:line="360" w:lineRule="auto"/>
        <w:ind w:firstLine="709"/>
        <w:jc w:val="both"/>
        <w:rPr>
          <w:rFonts w:ascii="Times New Roman" w:hAnsi="Times New Roman"/>
          <w:sz w:val="28"/>
          <w:szCs w:val="28"/>
        </w:rPr>
      </w:pPr>
      <w:r w:rsidRPr="00707FFA">
        <w:rPr>
          <w:rFonts w:ascii="Times New Roman" w:hAnsi="Times New Roman"/>
          <w:sz w:val="28"/>
          <w:szCs w:val="28"/>
        </w:rPr>
        <w:t>«ремонт оборудования</w:t>
      </w:r>
      <w:r w:rsidR="00305B00" w:rsidRPr="00707FFA">
        <w:rPr>
          <w:rFonts w:ascii="Times New Roman" w:hAnsi="Times New Roman"/>
          <w:sz w:val="28"/>
          <w:szCs w:val="28"/>
        </w:rPr>
        <w:t>»</w:t>
      </w:r>
      <w:r w:rsidRPr="00707FFA">
        <w:rPr>
          <w:rFonts w:ascii="Times New Roman" w:hAnsi="Times New Roman"/>
          <w:sz w:val="28"/>
          <w:szCs w:val="28"/>
        </w:rPr>
        <w:t xml:space="preserve"> </w:t>
      </w:r>
      <w:r w:rsidR="0091009B" w:rsidRPr="00707FFA">
        <w:rPr>
          <w:rFonts w:ascii="Times New Roman" w:hAnsi="Times New Roman"/>
          <w:sz w:val="28"/>
          <w:szCs w:val="28"/>
        </w:rPr>
        <w:t xml:space="preserve">- </w:t>
      </w:r>
      <w:r w:rsidRPr="00707FFA">
        <w:rPr>
          <w:rFonts w:ascii="Times New Roman" w:hAnsi="Times New Roman"/>
          <w:sz w:val="28"/>
          <w:szCs w:val="28"/>
        </w:rPr>
        <w:t>восстановление поврежд</w:t>
      </w:r>
      <w:r w:rsidR="00F25288">
        <w:rPr>
          <w:rFonts w:ascii="Times New Roman" w:hAnsi="Times New Roman"/>
          <w:sz w:val="28"/>
          <w:szCs w:val="28"/>
        </w:rPr>
        <w:t>е</w:t>
      </w:r>
      <w:r w:rsidRPr="00707FFA">
        <w:rPr>
          <w:rFonts w:ascii="Times New Roman" w:hAnsi="Times New Roman"/>
          <w:sz w:val="28"/>
          <w:szCs w:val="28"/>
        </w:rPr>
        <w:t xml:space="preserve">нных, изношенных или пришедших в негодность по любой причине элементов оборудования с </w:t>
      </w:r>
      <w:r w:rsidR="00492C47" w:rsidRPr="00707FFA">
        <w:rPr>
          <w:rFonts w:ascii="Times New Roman" w:hAnsi="Times New Roman"/>
          <w:sz w:val="28"/>
          <w:szCs w:val="28"/>
        </w:rPr>
        <w:t>при</w:t>
      </w:r>
      <w:r w:rsidRPr="00707FFA">
        <w:rPr>
          <w:rFonts w:ascii="Times New Roman" w:hAnsi="Times New Roman"/>
          <w:sz w:val="28"/>
          <w:szCs w:val="28"/>
        </w:rPr>
        <w:t xml:space="preserve">ведением </w:t>
      </w:r>
      <w:r w:rsidR="00640151" w:rsidRPr="00707FFA">
        <w:rPr>
          <w:rFonts w:ascii="Times New Roman" w:hAnsi="Times New Roman"/>
          <w:sz w:val="28"/>
          <w:szCs w:val="28"/>
        </w:rPr>
        <w:t xml:space="preserve">его </w:t>
      </w:r>
      <w:r w:rsidR="00492C47" w:rsidRPr="00707FFA">
        <w:rPr>
          <w:rFonts w:ascii="Times New Roman" w:hAnsi="Times New Roman"/>
          <w:sz w:val="28"/>
          <w:szCs w:val="28"/>
        </w:rPr>
        <w:t>в</w:t>
      </w:r>
      <w:r w:rsidRPr="00707FFA">
        <w:rPr>
          <w:rFonts w:ascii="Times New Roman" w:hAnsi="Times New Roman"/>
          <w:sz w:val="28"/>
          <w:szCs w:val="28"/>
        </w:rPr>
        <w:t xml:space="preserve"> работоспособно</w:t>
      </w:r>
      <w:r w:rsidR="00492C47" w:rsidRPr="00707FFA">
        <w:rPr>
          <w:rFonts w:ascii="Times New Roman" w:hAnsi="Times New Roman"/>
          <w:sz w:val="28"/>
          <w:szCs w:val="28"/>
        </w:rPr>
        <w:t>е</w:t>
      </w:r>
      <w:r w:rsidRPr="00707FFA">
        <w:rPr>
          <w:rFonts w:ascii="Times New Roman" w:hAnsi="Times New Roman"/>
          <w:sz w:val="28"/>
          <w:szCs w:val="28"/>
        </w:rPr>
        <w:t xml:space="preserve"> состояни</w:t>
      </w:r>
      <w:r w:rsidR="00492C47" w:rsidRPr="00707FFA">
        <w:rPr>
          <w:rFonts w:ascii="Times New Roman" w:hAnsi="Times New Roman"/>
          <w:sz w:val="28"/>
          <w:szCs w:val="28"/>
        </w:rPr>
        <w:t>е</w:t>
      </w:r>
      <w:proofErr w:type="gramStart"/>
      <w:r w:rsidR="00294EF2" w:rsidRPr="00707FFA">
        <w:rPr>
          <w:rFonts w:ascii="Times New Roman" w:hAnsi="Times New Roman"/>
          <w:sz w:val="28"/>
          <w:szCs w:val="28"/>
        </w:rPr>
        <w:t>;»</w:t>
      </w:r>
      <w:proofErr w:type="gramEnd"/>
      <w:r w:rsidR="00294EF2" w:rsidRPr="00707FFA">
        <w:rPr>
          <w:rFonts w:ascii="Times New Roman" w:hAnsi="Times New Roman"/>
          <w:sz w:val="28"/>
          <w:szCs w:val="28"/>
        </w:rPr>
        <w:t>;</w:t>
      </w:r>
    </w:p>
    <w:p w:rsidR="00A45527" w:rsidRPr="00707FFA" w:rsidRDefault="00865894" w:rsidP="00A45527">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11</w:t>
      </w:r>
      <w:r w:rsidR="00A45527" w:rsidRPr="00707FFA">
        <w:rPr>
          <w:rFonts w:ascii="Times New Roman" w:hAnsi="Times New Roman"/>
          <w:sz w:val="28"/>
          <w:szCs w:val="28"/>
        </w:rPr>
        <w:t>) абзац тридцать седьмой с определением понятия «уполномоченное изготовителем лицо» признать утратившим силу;</w:t>
      </w:r>
    </w:p>
    <w:p w:rsidR="00DA0522" w:rsidRPr="00707FFA" w:rsidRDefault="00865894" w:rsidP="00B351D9">
      <w:pPr>
        <w:pStyle w:val="1"/>
        <w:spacing w:after="0" w:line="360" w:lineRule="auto"/>
        <w:ind w:left="709"/>
        <w:jc w:val="both"/>
        <w:rPr>
          <w:rFonts w:ascii="Times New Roman" w:hAnsi="Times New Roman"/>
          <w:sz w:val="28"/>
          <w:szCs w:val="28"/>
        </w:rPr>
      </w:pPr>
      <w:r w:rsidRPr="00707FFA">
        <w:rPr>
          <w:rFonts w:ascii="Times New Roman" w:hAnsi="Times New Roman"/>
          <w:sz w:val="28"/>
          <w:szCs w:val="28"/>
        </w:rPr>
        <w:t>12</w:t>
      </w:r>
      <w:r w:rsidR="00294EF2" w:rsidRPr="00707FFA">
        <w:rPr>
          <w:rFonts w:ascii="Times New Roman" w:hAnsi="Times New Roman"/>
          <w:sz w:val="28"/>
          <w:szCs w:val="28"/>
        </w:rPr>
        <w:t>) </w:t>
      </w:r>
      <w:r w:rsidR="00DA0522" w:rsidRPr="00707FFA">
        <w:rPr>
          <w:rFonts w:ascii="Times New Roman" w:hAnsi="Times New Roman"/>
          <w:sz w:val="28"/>
          <w:szCs w:val="28"/>
        </w:rPr>
        <w:t>дополнить абзацами следующего содержания:</w:t>
      </w:r>
    </w:p>
    <w:p w:rsidR="004773E3" w:rsidRPr="00707FFA" w:rsidRDefault="004773E3" w:rsidP="004B549C">
      <w:pPr>
        <w:shd w:val="clear" w:color="auto" w:fill="FFFFFF"/>
        <w:spacing w:after="0" w:line="360" w:lineRule="auto"/>
        <w:ind w:firstLine="709"/>
        <w:jc w:val="both"/>
        <w:rPr>
          <w:rFonts w:ascii="Times New Roman" w:hAnsi="Times New Roman"/>
          <w:sz w:val="28"/>
          <w:szCs w:val="28"/>
        </w:rPr>
      </w:pPr>
      <w:r w:rsidRPr="00707FFA">
        <w:rPr>
          <w:rFonts w:ascii="Times New Roman" w:hAnsi="Times New Roman"/>
          <w:sz w:val="28"/>
          <w:szCs w:val="28"/>
        </w:rPr>
        <w:t>«сосуд с огневым обогревом» - сосуд, в котором рабочая среда, находящаяся под давлением выше атмосферного, получает тепло от пламени</w:t>
      </w:r>
      <w:r w:rsidR="006D191A" w:rsidRPr="00707FFA">
        <w:rPr>
          <w:rFonts w:ascii="Times New Roman" w:hAnsi="Times New Roman"/>
          <w:sz w:val="28"/>
          <w:szCs w:val="28"/>
        </w:rPr>
        <w:br/>
      </w:r>
      <w:r w:rsidRPr="00707FFA">
        <w:rPr>
          <w:rFonts w:ascii="Times New Roman" w:hAnsi="Times New Roman"/>
          <w:sz w:val="28"/>
          <w:szCs w:val="28"/>
        </w:rPr>
        <w:t>и продуктов сгорания через разделяющую их стенку</w:t>
      </w:r>
      <w:r w:rsidR="00F817D9" w:rsidRPr="00707FFA">
        <w:rPr>
          <w:rFonts w:ascii="Times New Roman" w:hAnsi="Times New Roman"/>
          <w:sz w:val="28"/>
          <w:szCs w:val="28"/>
        </w:rPr>
        <w:t>;</w:t>
      </w:r>
    </w:p>
    <w:p w:rsidR="00DA0522" w:rsidRPr="00707FFA" w:rsidRDefault="004773E3" w:rsidP="004B549C">
      <w:pPr>
        <w:shd w:val="clear" w:color="auto" w:fill="FFFFFF"/>
        <w:spacing w:after="0" w:line="360" w:lineRule="auto"/>
        <w:ind w:firstLine="709"/>
        <w:jc w:val="both"/>
        <w:rPr>
          <w:rFonts w:ascii="Times New Roman" w:hAnsi="Times New Roman"/>
          <w:sz w:val="28"/>
          <w:szCs w:val="28"/>
        </w:rPr>
      </w:pPr>
      <w:r w:rsidRPr="00707FFA">
        <w:rPr>
          <w:rFonts w:ascii="Times New Roman" w:hAnsi="Times New Roman"/>
          <w:sz w:val="28"/>
          <w:szCs w:val="28"/>
        </w:rPr>
        <w:lastRenderedPageBreak/>
        <w:t>«</w:t>
      </w:r>
      <w:r w:rsidR="00DA0522" w:rsidRPr="00707FFA">
        <w:rPr>
          <w:rFonts w:ascii="Times New Roman" w:hAnsi="Times New Roman"/>
          <w:sz w:val="28"/>
          <w:szCs w:val="28"/>
        </w:rPr>
        <w:t>трубопровод</w:t>
      </w:r>
      <w:r w:rsidR="001F40A6" w:rsidRPr="00707FFA">
        <w:rPr>
          <w:rFonts w:ascii="Times New Roman" w:hAnsi="Times New Roman"/>
          <w:sz w:val="28"/>
          <w:szCs w:val="28"/>
        </w:rPr>
        <w:t>»</w:t>
      </w:r>
      <w:r w:rsidR="00DA0522" w:rsidRPr="00707FFA">
        <w:rPr>
          <w:rFonts w:ascii="Times New Roman" w:hAnsi="Times New Roman"/>
          <w:sz w:val="28"/>
          <w:szCs w:val="28"/>
        </w:rPr>
        <w:t xml:space="preserve"> –</w:t>
      </w:r>
      <w:r w:rsidR="00651B4E" w:rsidRPr="00707FFA">
        <w:rPr>
          <w:rFonts w:ascii="Times New Roman" w:hAnsi="Times New Roman"/>
          <w:sz w:val="28"/>
          <w:szCs w:val="28"/>
        </w:rPr>
        <w:t xml:space="preserve"> </w:t>
      </w:r>
      <w:r w:rsidR="0059777E" w:rsidRPr="00707FFA">
        <w:rPr>
          <w:rFonts w:ascii="Times New Roman" w:hAnsi="Times New Roman"/>
          <w:sz w:val="28"/>
          <w:szCs w:val="28"/>
        </w:rPr>
        <w:t>оборудование</w:t>
      </w:r>
      <w:r w:rsidR="00CB5E09" w:rsidRPr="00707FFA">
        <w:rPr>
          <w:rFonts w:ascii="Times New Roman" w:hAnsi="Times New Roman"/>
          <w:sz w:val="28"/>
          <w:szCs w:val="28"/>
        </w:rPr>
        <w:t xml:space="preserve">, </w:t>
      </w:r>
      <w:r w:rsidR="0059777E" w:rsidRPr="00707FFA">
        <w:rPr>
          <w:rFonts w:ascii="Times New Roman" w:hAnsi="Times New Roman"/>
          <w:sz w:val="28"/>
          <w:szCs w:val="28"/>
        </w:rPr>
        <w:t xml:space="preserve">предназначенное </w:t>
      </w:r>
      <w:r w:rsidR="008C0237" w:rsidRPr="00707FFA">
        <w:rPr>
          <w:rFonts w:ascii="Times New Roman" w:hAnsi="Times New Roman"/>
          <w:sz w:val="28"/>
          <w:szCs w:val="28"/>
        </w:rPr>
        <w:t>для транспортирования под избыточным давлением различных сред</w:t>
      </w:r>
      <w:r w:rsidR="0059777E" w:rsidRPr="00707FFA">
        <w:rPr>
          <w:rFonts w:ascii="Times New Roman" w:hAnsi="Times New Roman"/>
          <w:sz w:val="28"/>
          <w:szCs w:val="28"/>
        </w:rPr>
        <w:t>,</w:t>
      </w:r>
      <w:r w:rsidR="008C0237" w:rsidRPr="00707FFA">
        <w:rPr>
          <w:rFonts w:ascii="Times New Roman" w:hAnsi="Times New Roman"/>
          <w:sz w:val="28"/>
          <w:szCs w:val="28"/>
        </w:rPr>
        <w:t xml:space="preserve"> </w:t>
      </w:r>
      <w:r w:rsidR="0059777E" w:rsidRPr="00707FFA">
        <w:rPr>
          <w:rFonts w:ascii="Times New Roman" w:hAnsi="Times New Roman"/>
          <w:sz w:val="28"/>
          <w:szCs w:val="28"/>
        </w:rPr>
        <w:t xml:space="preserve">состоящее </w:t>
      </w:r>
      <w:r w:rsidR="008C0237" w:rsidRPr="00707FFA">
        <w:rPr>
          <w:rFonts w:ascii="Times New Roman" w:hAnsi="Times New Roman"/>
          <w:sz w:val="28"/>
          <w:szCs w:val="28"/>
        </w:rPr>
        <w:t>из</w:t>
      </w:r>
      <w:r w:rsidR="00CB5E09" w:rsidRPr="00707FFA">
        <w:rPr>
          <w:rFonts w:ascii="Times New Roman" w:hAnsi="Times New Roman"/>
          <w:sz w:val="28"/>
          <w:szCs w:val="28"/>
        </w:rPr>
        <w:t xml:space="preserve"> </w:t>
      </w:r>
      <w:r w:rsidR="008C0237" w:rsidRPr="00707FFA">
        <w:rPr>
          <w:rFonts w:ascii="Times New Roman" w:hAnsi="Times New Roman"/>
          <w:sz w:val="28"/>
          <w:szCs w:val="28"/>
        </w:rPr>
        <w:t xml:space="preserve">соединенных </w:t>
      </w:r>
      <w:r w:rsidR="008C23E6" w:rsidRPr="00707FFA">
        <w:rPr>
          <w:rFonts w:ascii="Times New Roman" w:hAnsi="Times New Roman"/>
          <w:sz w:val="28"/>
          <w:szCs w:val="28"/>
        </w:rPr>
        <w:t xml:space="preserve">между собой с применением неразъемных или разъемных соединений </w:t>
      </w:r>
      <w:r w:rsidR="00F94217" w:rsidRPr="00707FFA">
        <w:rPr>
          <w:rFonts w:ascii="Times New Roman" w:hAnsi="Times New Roman"/>
          <w:sz w:val="28"/>
          <w:szCs w:val="28"/>
        </w:rPr>
        <w:t>трубопроводн</w:t>
      </w:r>
      <w:r w:rsidR="008C0237" w:rsidRPr="00707FFA">
        <w:rPr>
          <w:rFonts w:ascii="Times New Roman" w:hAnsi="Times New Roman"/>
          <w:sz w:val="28"/>
          <w:szCs w:val="28"/>
        </w:rPr>
        <w:t>ой</w:t>
      </w:r>
      <w:r w:rsidR="00F94217" w:rsidRPr="00707FFA">
        <w:rPr>
          <w:rFonts w:ascii="Times New Roman" w:hAnsi="Times New Roman"/>
          <w:sz w:val="28"/>
          <w:szCs w:val="28"/>
        </w:rPr>
        <w:t xml:space="preserve"> арматур</w:t>
      </w:r>
      <w:r w:rsidR="008C0237" w:rsidRPr="00707FFA">
        <w:rPr>
          <w:rFonts w:ascii="Times New Roman" w:hAnsi="Times New Roman"/>
          <w:sz w:val="28"/>
          <w:szCs w:val="28"/>
        </w:rPr>
        <w:t>ы</w:t>
      </w:r>
      <w:r w:rsidR="00A822ED" w:rsidRPr="00707FFA">
        <w:rPr>
          <w:rFonts w:ascii="Times New Roman" w:hAnsi="Times New Roman"/>
          <w:sz w:val="28"/>
          <w:szCs w:val="28"/>
        </w:rPr>
        <w:t xml:space="preserve">, </w:t>
      </w:r>
      <w:r w:rsidR="008C23E6" w:rsidRPr="00707FFA">
        <w:rPr>
          <w:rFonts w:ascii="Times New Roman" w:hAnsi="Times New Roman"/>
          <w:sz w:val="28"/>
          <w:szCs w:val="28"/>
        </w:rPr>
        <w:t xml:space="preserve">труб, </w:t>
      </w:r>
      <w:r w:rsidR="00F94217" w:rsidRPr="00707FFA">
        <w:rPr>
          <w:rFonts w:ascii="Times New Roman" w:hAnsi="Times New Roman"/>
          <w:sz w:val="28"/>
          <w:szCs w:val="28"/>
        </w:rPr>
        <w:t>фланц</w:t>
      </w:r>
      <w:r w:rsidR="008C0237" w:rsidRPr="00707FFA">
        <w:rPr>
          <w:rFonts w:ascii="Times New Roman" w:hAnsi="Times New Roman"/>
          <w:sz w:val="28"/>
          <w:szCs w:val="28"/>
        </w:rPr>
        <w:t>ев</w:t>
      </w:r>
      <w:r w:rsidR="008C23E6" w:rsidRPr="00707FFA">
        <w:rPr>
          <w:rFonts w:ascii="Times New Roman" w:hAnsi="Times New Roman"/>
          <w:sz w:val="28"/>
          <w:szCs w:val="28"/>
        </w:rPr>
        <w:t xml:space="preserve"> </w:t>
      </w:r>
      <w:r w:rsidR="00A822ED" w:rsidRPr="00707FFA">
        <w:rPr>
          <w:rFonts w:ascii="Times New Roman" w:hAnsi="Times New Roman"/>
          <w:sz w:val="28"/>
          <w:szCs w:val="28"/>
        </w:rPr>
        <w:t>и</w:t>
      </w:r>
      <w:r w:rsidR="00F94217" w:rsidRPr="00707FFA">
        <w:rPr>
          <w:rFonts w:ascii="Times New Roman" w:hAnsi="Times New Roman"/>
          <w:sz w:val="28"/>
          <w:szCs w:val="28"/>
        </w:rPr>
        <w:t xml:space="preserve"> други</w:t>
      </w:r>
      <w:r w:rsidR="008C23E6" w:rsidRPr="00707FFA">
        <w:rPr>
          <w:rFonts w:ascii="Times New Roman" w:hAnsi="Times New Roman"/>
          <w:sz w:val="28"/>
          <w:szCs w:val="28"/>
        </w:rPr>
        <w:t>х</w:t>
      </w:r>
      <w:r w:rsidR="00F94217" w:rsidRPr="00707FFA">
        <w:rPr>
          <w:rFonts w:ascii="Times New Roman" w:hAnsi="Times New Roman"/>
          <w:sz w:val="28"/>
          <w:szCs w:val="28"/>
        </w:rPr>
        <w:t xml:space="preserve"> </w:t>
      </w:r>
      <w:r w:rsidR="0059777E" w:rsidRPr="00707FFA">
        <w:rPr>
          <w:rFonts w:ascii="Times New Roman" w:hAnsi="Times New Roman"/>
          <w:sz w:val="28"/>
          <w:szCs w:val="28"/>
        </w:rPr>
        <w:t xml:space="preserve">деталей и </w:t>
      </w:r>
      <w:r w:rsidR="008C23E6" w:rsidRPr="00707FFA">
        <w:rPr>
          <w:rFonts w:ascii="Times New Roman" w:hAnsi="Times New Roman"/>
          <w:sz w:val="28"/>
          <w:szCs w:val="28"/>
        </w:rPr>
        <w:t>элементов</w:t>
      </w:r>
      <w:r w:rsidR="00F94217" w:rsidRPr="00707FFA">
        <w:rPr>
          <w:rFonts w:ascii="Times New Roman" w:hAnsi="Times New Roman"/>
          <w:sz w:val="28"/>
          <w:szCs w:val="28"/>
        </w:rPr>
        <w:t xml:space="preserve"> </w:t>
      </w:r>
      <w:r w:rsidR="008C23E6" w:rsidRPr="00707FFA">
        <w:rPr>
          <w:rFonts w:ascii="Times New Roman" w:hAnsi="Times New Roman"/>
          <w:sz w:val="28"/>
          <w:szCs w:val="28"/>
        </w:rPr>
        <w:t>трубопровода</w:t>
      </w:r>
      <w:r w:rsidR="00A822ED" w:rsidRPr="00707FFA">
        <w:rPr>
          <w:rFonts w:ascii="Times New Roman" w:hAnsi="Times New Roman"/>
          <w:sz w:val="28"/>
          <w:szCs w:val="28"/>
        </w:rPr>
        <w:t>, а также</w:t>
      </w:r>
      <w:r w:rsidR="00805222" w:rsidRPr="00707FFA">
        <w:rPr>
          <w:rFonts w:ascii="Times New Roman" w:hAnsi="Times New Roman"/>
          <w:sz w:val="28"/>
          <w:szCs w:val="28"/>
        </w:rPr>
        <w:t xml:space="preserve"> присоединенны</w:t>
      </w:r>
      <w:r w:rsidR="00A822ED" w:rsidRPr="00707FFA">
        <w:rPr>
          <w:rFonts w:ascii="Times New Roman" w:hAnsi="Times New Roman"/>
          <w:sz w:val="28"/>
          <w:szCs w:val="28"/>
        </w:rPr>
        <w:t>х</w:t>
      </w:r>
      <w:r w:rsidR="00805222" w:rsidRPr="00707FFA">
        <w:rPr>
          <w:rFonts w:ascii="Times New Roman" w:hAnsi="Times New Roman"/>
          <w:sz w:val="28"/>
          <w:szCs w:val="28"/>
        </w:rPr>
        <w:t xml:space="preserve"> к ним элемент</w:t>
      </w:r>
      <w:r w:rsidR="00A822ED" w:rsidRPr="00707FFA">
        <w:rPr>
          <w:rFonts w:ascii="Times New Roman" w:hAnsi="Times New Roman"/>
          <w:sz w:val="28"/>
          <w:szCs w:val="28"/>
        </w:rPr>
        <w:t>ов</w:t>
      </w:r>
      <w:r w:rsidR="00805222" w:rsidRPr="00707FFA">
        <w:rPr>
          <w:rFonts w:ascii="Times New Roman" w:hAnsi="Times New Roman"/>
          <w:sz w:val="28"/>
          <w:szCs w:val="28"/>
        </w:rPr>
        <w:t xml:space="preserve"> опорно-</w:t>
      </w:r>
      <w:r w:rsidR="008C23E6" w:rsidRPr="00707FFA">
        <w:rPr>
          <w:rFonts w:ascii="Times New Roman" w:hAnsi="Times New Roman"/>
          <w:sz w:val="28"/>
          <w:szCs w:val="28"/>
        </w:rPr>
        <w:t>подвесн</w:t>
      </w:r>
      <w:r w:rsidR="00805222" w:rsidRPr="00707FFA">
        <w:rPr>
          <w:rFonts w:ascii="Times New Roman" w:hAnsi="Times New Roman"/>
          <w:sz w:val="28"/>
          <w:szCs w:val="28"/>
        </w:rPr>
        <w:t>ой</w:t>
      </w:r>
      <w:r w:rsidR="008C23E6" w:rsidRPr="00707FFA">
        <w:rPr>
          <w:rFonts w:ascii="Times New Roman" w:hAnsi="Times New Roman"/>
          <w:sz w:val="28"/>
          <w:szCs w:val="28"/>
        </w:rPr>
        <w:t xml:space="preserve"> систем</w:t>
      </w:r>
      <w:r w:rsidR="00805222" w:rsidRPr="00707FFA">
        <w:rPr>
          <w:rFonts w:ascii="Times New Roman" w:hAnsi="Times New Roman"/>
          <w:sz w:val="28"/>
          <w:szCs w:val="28"/>
        </w:rPr>
        <w:t>ы, обеспечивающей безопасную работу трубопровода.</w:t>
      </w:r>
      <w:r w:rsidR="00CB5E09" w:rsidRPr="00707FFA">
        <w:rPr>
          <w:rFonts w:ascii="Times New Roman" w:hAnsi="Times New Roman"/>
          <w:sz w:val="28"/>
          <w:szCs w:val="28"/>
        </w:rPr>
        <w:t xml:space="preserve"> Границы трубопровода определяются проектом</w:t>
      </w:r>
      <w:r w:rsidR="00823D9B" w:rsidRPr="00707FFA">
        <w:rPr>
          <w:rFonts w:ascii="Times New Roman" w:hAnsi="Times New Roman"/>
          <w:sz w:val="28"/>
          <w:szCs w:val="28"/>
        </w:rPr>
        <w:t>;</w:t>
      </w:r>
    </w:p>
    <w:p w:rsidR="004B022C" w:rsidRPr="00707FFA" w:rsidRDefault="00DA0522" w:rsidP="00DA0522">
      <w:pPr>
        <w:spacing w:after="0" w:line="360" w:lineRule="auto"/>
        <w:ind w:firstLine="709"/>
        <w:jc w:val="both"/>
        <w:rPr>
          <w:rFonts w:ascii="Times New Roman" w:hAnsi="Times New Roman"/>
          <w:sz w:val="28"/>
          <w:szCs w:val="28"/>
        </w:rPr>
      </w:pPr>
      <w:proofErr w:type="gramStart"/>
      <w:r w:rsidRPr="00707FFA">
        <w:rPr>
          <w:rFonts w:ascii="Times New Roman" w:hAnsi="Times New Roman"/>
          <w:sz w:val="28"/>
          <w:szCs w:val="28"/>
        </w:rPr>
        <w:t>«</w:t>
      </w:r>
      <w:r w:rsidR="00415FFC" w:rsidRPr="00707FFA">
        <w:rPr>
          <w:rFonts w:ascii="Times New Roman" w:hAnsi="Times New Roman"/>
          <w:sz w:val="28"/>
          <w:szCs w:val="28"/>
        </w:rPr>
        <w:t>трубопроводная арматура (арматура)</w:t>
      </w:r>
      <w:r w:rsidR="00074F61" w:rsidRPr="00707FFA">
        <w:rPr>
          <w:rFonts w:ascii="Times New Roman" w:hAnsi="Times New Roman"/>
          <w:sz w:val="28"/>
          <w:szCs w:val="28"/>
        </w:rPr>
        <w:t>»</w:t>
      </w:r>
      <w:r w:rsidR="00415FFC" w:rsidRPr="00707FFA">
        <w:rPr>
          <w:rFonts w:ascii="Times New Roman" w:hAnsi="Times New Roman"/>
          <w:sz w:val="28"/>
          <w:szCs w:val="28"/>
        </w:rPr>
        <w:t xml:space="preserve"> – техническое устройство, устанавливаемое на </w:t>
      </w:r>
      <w:r w:rsidR="0059777E" w:rsidRPr="00707FFA">
        <w:rPr>
          <w:rFonts w:ascii="Times New Roman" w:hAnsi="Times New Roman"/>
          <w:sz w:val="28"/>
          <w:szCs w:val="28"/>
        </w:rPr>
        <w:t xml:space="preserve">котлах, сосудах и </w:t>
      </w:r>
      <w:r w:rsidR="00415FFC" w:rsidRPr="00707FFA">
        <w:rPr>
          <w:rFonts w:ascii="Times New Roman" w:hAnsi="Times New Roman"/>
          <w:sz w:val="28"/>
          <w:szCs w:val="28"/>
        </w:rPr>
        <w:t xml:space="preserve">трубопроводах, предназначенное для управления (перекрытия, </w:t>
      </w:r>
      <w:r w:rsidR="00490C95" w:rsidRPr="00707FFA">
        <w:rPr>
          <w:rFonts w:ascii="Times New Roman" w:hAnsi="Times New Roman"/>
          <w:sz w:val="28"/>
          <w:szCs w:val="28"/>
        </w:rPr>
        <w:t xml:space="preserve">предотвращения обратного потока, </w:t>
      </w:r>
      <w:r w:rsidR="00415FFC" w:rsidRPr="00707FFA">
        <w:rPr>
          <w:rFonts w:ascii="Times New Roman" w:hAnsi="Times New Roman"/>
          <w:sz w:val="28"/>
          <w:szCs w:val="28"/>
        </w:rPr>
        <w:t>регулирования, распределения, смешивания, разделения) потоком рабочей среды</w:t>
      </w:r>
      <w:r w:rsidR="007E672B" w:rsidRPr="00707FFA">
        <w:rPr>
          <w:rFonts w:ascii="Times New Roman" w:hAnsi="Times New Roman"/>
          <w:sz w:val="28"/>
          <w:szCs w:val="28"/>
        </w:rPr>
        <w:t>, в том числе</w:t>
      </w:r>
      <w:r w:rsidR="000F31D0" w:rsidRPr="00707FFA">
        <w:rPr>
          <w:rFonts w:ascii="Times New Roman" w:hAnsi="Times New Roman"/>
          <w:sz w:val="28"/>
          <w:szCs w:val="28"/>
        </w:rPr>
        <w:t xml:space="preserve"> </w:t>
      </w:r>
      <w:r w:rsidR="00415FFC" w:rsidRPr="00707FFA">
        <w:rPr>
          <w:rFonts w:ascii="Times New Roman" w:hAnsi="Times New Roman"/>
          <w:sz w:val="28"/>
          <w:szCs w:val="28"/>
        </w:rPr>
        <w:t>путем изменения проходного сечения</w:t>
      </w:r>
      <w:r w:rsidR="004B022C" w:rsidRPr="00707FFA">
        <w:rPr>
          <w:rFonts w:ascii="Times New Roman" w:hAnsi="Times New Roman"/>
          <w:sz w:val="28"/>
          <w:szCs w:val="28"/>
        </w:rPr>
        <w:t>;»</w:t>
      </w:r>
      <w:r w:rsidR="00CB55D1" w:rsidRPr="00707FFA">
        <w:rPr>
          <w:rFonts w:ascii="Times New Roman" w:hAnsi="Times New Roman"/>
          <w:sz w:val="28"/>
          <w:szCs w:val="28"/>
        </w:rPr>
        <w:t>.</w:t>
      </w:r>
      <w:proofErr w:type="gramEnd"/>
    </w:p>
    <w:p w:rsidR="0088006A" w:rsidRPr="00707FFA" w:rsidRDefault="0088006A" w:rsidP="00490C95">
      <w:pPr>
        <w:pStyle w:val="1"/>
        <w:numPr>
          <w:ilvl w:val="0"/>
          <w:numId w:val="1"/>
        </w:numPr>
        <w:spacing w:after="0" w:line="360" w:lineRule="auto"/>
        <w:ind w:left="0" w:firstLine="709"/>
        <w:jc w:val="both"/>
        <w:rPr>
          <w:rFonts w:ascii="Times New Roman" w:hAnsi="Times New Roman"/>
          <w:sz w:val="28"/>
          <w:szCs w:val="28"/>
        </w:rPr>
      </w:pPr>
      <w:r w:rsidRPr="00707FFA">
        <w:rPr>
          <w:rFonts w:ascii="Times New Roman" w:hAnsi="Times New Roman"/>
          <w:sz w:val="28"/>
          <w:szCs w:val="28"/>
        </w:rPr>
        <w:t xml:space="preserve">Пункт 5 раздела </w:t>
      </w:r>
      <w:r w:rsidRPr="00707FFA">
        <w:rPr>
          <w:rFonts w:ascii="Times New Roman" w:hAnsi="Times New Roman"/>
          <w:sz w:val="28"/>
          <w:szCs w:val="28"/>
          <w:lang w:val="en-US"/>
        </w:rPr>
        <w:t>III</w:t>
      </w:r>
      <w:r w:rsidRPr="00707FFA">
        <w:rPr>
          <w:rFonts w:ascii="Times New Roman" w:hAnsi="Times New Roman"/>
          <w:sz w:val="28"/>
          <w:szCs w:val="28"/>
        </w:rPr>
        <w:t xml:space="preserve"> изложить в следующей редакции:</w:t>
      </w:r>
    </w:p>
    <w:p w:rsidR="0088006A" w:rsidRPr="00707FFA" w:rsidRDefault="0088006A" w:rsidP="00B218A6">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 xml:space="preserve">«5. </w:t>
      </w:r>
      <w:proofErr w:type="gramStart"/>
      <w:r w:rsidRPr="00707FFA">
        <w:rPr>
          <w:rFonts w:ascii="Times New Roman" w:hAnsi="Times New Roman"/>
          <w:sz w:val="28"/>
          <w:szCs w:val="28"/>
        </w:rPr>
        <w:t>Оборудование выпускается в обращение на рын</w:t>
      </w:r>
      <w:r w:rsidR="00323AA7" w:rsidRPr="00707FFA">
        <w:rPr>
          <w:rFonts w:ascii="Times New Roman" w:hAnsi="Times New Roman"/>
          <w:sz w:val="28"/>
          <w:szCs w:val="28"/>
        </w:rPr>
        <w:t>ок Союза</w:t>
      </w:r>
      <w:r w:rsidRPr="00707FFA">
        <w:rPr>
          <w:rFonts w:ascii="Times New Roman" w:hAnsi="Times New Roman"/>
          <w:sz w:val="28"/>
          <w:szCs w:val="28"/>
        </w:rPr>
        <w:t xml:space="preserve"> при его соответствии настоящему техническому регламенту и другим техническим регламентам </w:t>
      </w:r>
      <w:r w:rsidR="00323AA7" w:rsidRPr="00707FFA">
        <w:rPr>
          <w:rFonts w:ascii="Times New Roman" w:hAnsi="Times New Roman"/>
          <w:sz w:val="28"/>
          <w:szCs w:val="28"/>
        </w:rPr>
        <w:t>С</w:t>
      </w:r>
      <w:r w:rsidRPr="00707FFA">
        <w:rPr>
          <w:rFonts w:ascii="Times New Roman" w:hAnsi="Times New Roman"/>
          <w:sz w:val="28"/>
          <w:szCs w:val="28"/>
        </w:rPr>
        <w:t xml:space="preserve">оюза (Таможенного союза), действие которых распространяется на данное оборудование, и при условии, что оно прошло оценку соответствия согласно разделу VI настоящего технического регламента и другим техническим регламентам </w:t>
      </w:r>
      <w:r w:rsidR="00D02653" w:rsidRPr="00707FFA">
        <w:rPr>
          <w:rFonts w:ascii="Times New Roman" w:hAnsi="Times New Roman"/>
          <w:sz w:val="28"/>
          <w:szCs w:val="28"/>
        </w:rPr>
        <w:t>С</w:t>
      </w:r>
      <w:r w:rsidRPr="00707FFA">
        <w:rPr>
          <w:rFonts w:ascii="Times New Roman" w:hAnsi="Times New Roman"/>
          <w:sz w:val="28"/>
          <w:szCs w:val="28"/>
        </w:rPr>
        <w:t>оюза (Таможенного союза), действие которых на него распространяется.».</w:t>
      </w:r>
      <w:proofErr w:type="gramEnd"/>
    </w:p>
    <w:p w:rsidR="004B7223" w:rsidRPr="00707FFA" w:rsidRDefault="004B7223" w:rsidP="00490C95">
      <w:pPr>
        <w:pStyle w:val="1"/>
        <w:numPr>
          <w:ilvl w:val="0"/>
          <w:numId w:val="1"/>
        </w:numPr>
        <w:spacing w:after="0" w:line="360" w:lineRule="auto"/>
        <w:ind w:left="0" w:firstLine="709"/>
        <w:jc w:val="both"/>
        <w:rPr>
          <w:rFonts w:ascii="Times New Roman" w:hAnsi="Times New Roman"/>
          <w:sz w:val="28"/>
          <w:szCs w:val="28"/>
        </w:rPr>
      </w:pPr>
      <w:r w:rsidRPr="00707FFA">
        <w:rPr>
          <w:rFonts w:ascii="Times New Roman" w:hAnsi="Times New Roman"/>
          <w:sz w:val="28"/>
          <w:szCs w:val="28"/>
        </w:rPr>
        <w:t xml:space="preserve">В пункте 6 раздела </w:t>
      </w:r>
      <w:r w:rsidRPr="00707FFA">
        <w:rPr>
          <w:rFonts w:ascii="Times New Roman" w:hAnsi="Times New Roman"/>
          <w:sz w:val="28"/>
          <w:szCs w:val="28"/>
          <w:lang w:val="en-US"/>
        </w:rPr>
        <w:t>III</w:t>
      </w:r>
      <w:r w:rsidRPr="00707FFA">
        <w:rPr>
          <w:rFonts w:ascii="Times New Roman" w:hAnsi="Times New Roman"/>
          <w:sz w:val="28"/>
          <w:szCs w:val="28"/>
        </w:rPr>
        <w:t xml:space="preserve"> слова «государств-членов Таможенного</w:t>
      </w:r>
      <w:r w:rsidR="003C570C" w:rsidRPr="00707FFA">
        <w:rPr>
          <w:rFonts w:ascii="Times New Roman" w:hAnsi="Times New Roman"/>
          <w:sz w:val="28"/>
          <w:szCs w:val="28"/>
        </w:rPr>
        <w:t xml:space="preserve"> союза</w:t>
      </w:r>
      <w:r w:rsidRPr="00707FFA">
        <w:rPr>
          <w:rFonts w:ascii="Times New Roman" w:hAnsi="Times New Roman"/>
          <w:sz w:val="28"/>
          <w:szCs w:val="28"/>
        </w:rPr>
        <w:t>» заменить слов</w:t>
      </w:r>
      <w:r w:rsidR="003C570C" w:rsidRPr="00707FFA">
        <w:rPr>
          <w:rFonts w:ascii="Times New Roman" w:hAnsi="Times New Roman"/>
          <w:sz w:val="28"/>
          <w:szCs w:val="28"/>
        </w:rPr>
        <w:t>ом</w:t>
      </w:r>
      <w:r w:rsidRPr="00707FFA">
        <w:rPr>
          <w:rFonts w:ascii="Times New Roman" w:hAnsi="Times New Roman"/>
          <w:sz w:val="28"/>
          <w:szCs w:val="28"/>
        </w:rPr>
        <w:t xml:space="preserve"> «</w:t>
      </w:r>
      <w:r w:rsidR="003C570C" w:rsidRPr="00707FFA">
        <w:rPr>
          <w:rFonts w:ascii="Times New Roman" w:hAnsi="Times New Roman"/>
          <w:sz w:val="28"/>
          <w:szCs w:val="28"/>
        </w:rPr>
        <w:t>Союза</w:t>
      </w:r>
      <w:r w:rsidRPr="00707FFA">
        <w:rPr>
          <w:rFonts w:ascii="Times New Roman" w:hAnsi="Times New Roman"/>
          <w:sz w:val="28"/>
          <w:szCs w:val="28"/>
        </w:rPr>
        <w:t>».</w:t>
      </w:r>
    </w:p>
    <w:p w:rsidR="00294EF2" w:rsidRPr="00707FFA" w:rsidRDefault="00294EF2" w:rsidP="00490C95">
      <w:pPr>
        <w:pStyle w:val="1"/>
        <w:numPr>
          <w:ilvl w:val="0"/>
          <w:numId w:val="1"/>
        </w:numPr>
        <w:spacing w:after="0" w:line="360" w:lineRule="auto"/>
        <w:ind w:left="0" w:firstLine="709"/>
        <w:jc w:val="both"/>
        <w:rPr>
          <w:rFonts w:ascii="Times New Roman" w:hAnsi="Times New Roman"/>
          <w:sz w:val="28"/>
          <w:szCs w:val="28"/>
        </w:rPr>
      </w:pPr>
      <w:r w:rsidRPr="00707FFA">
        <w:rPr>
          <w:rFonts w:ascii="Times New Roman" w:hAnsi="Times New Roman"/>
          <w:sz w:val="28"/>
          <w:szCs w:val="28"/>
        </w:rPr>
        <w:t>В пункте 8 раздела IV:</w:t>
      </w:r>
    </w:p>
    <w:p w:rsidR="009702CA" w:rsidRPr="00707FFA" w:rsidRDefault="00294EF2" w:rsidP="008D78A3">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1) </w:t>
      </w:r>
      <w:r w:rsidR="000B6369" w:rsidRPr="00707FFA">
        <w:rPr>
          <w:rFonts w:ascii="Times New Roman" w:hAnsi="Times New Roman"/>
          <w:sz w:val="28"/>
          <w:szCs w:val="28"/>
        </w:rPr>
        <w:t xml:space="preserve">подпункт </w:t>
      </w:r>
      <w:r w:rsidR="002452DC" w:rsidRPr="00707FFA">
        <w:rPr>
          <w:rFonts w:ascii="Times New Roman" w:hAnsi="Times New Roman"/>
          <w:sz w:val="28"/>
          <w:szCs w:val="28"/>
        </w:rPr>
        <w:t>«</w:t>
      </w:r>
      <w:r w:rsidR="00317601" w:rsidRPr="00707FFA">
        <w:rPr>
          <w:rFonts w:ascii="Times New Roman" w:hAnsi="Times New Roman"/>
          <w:sz w:val="28"/>
          <w:szCs w:val="28"/>
        </w:rPr>
        <w:t>ж</w:t>
      </w:r>
      <w:r w:rsidR="002452DC" w:rsidRPr="00707FFA">
        <w:rPr>
          <w:rFonts w:ascii="Times New Roman" w:hAnsi="Times New Roman"/>
          <w:sz w:val="28"/>
          <w:szCs w:val="28"/>
        </w:rPr>
        <w:t>»</w:t>
      </w:r>
      <w:r w:rsidR="009702CA" w:rsidRPr="00707FFA">
        <w:rPr>
          <w:rFonts w:ascii="Times New Roman" w:hAnsi="Times New Roman"/>
          <w:sz w:val="28"/>
          <w:szCs w:val="28"/>
        </w:rPr>
        <w:t xml:space="preserve"> изложить в следующей редакции:</w:t>
      </w:r>
    </w:p>
    <w:p w:rsidR="009702CA" w:rsidRPr="00707FFA" w:rsidRDefault="00D20DEA" w:rsidP="007F173D">
      <w:pPr>
        <w:spacing w:after="0" w:line="360" w:lineRule="auto"/>
        <w:ind w:firstLine="709"/>
        <w:jc w:val="both"/>
        <w:rPr>
          <w:rFonts w:ascii="Times New Roman" w:hAnsi="Times New Roman"/>
          <w:sz w:val="28"/>
          <w:szCs w:val="28"/>
        </w:rPr>
      </w:pPr>
      <w:r w:rsidRPr="00707FFA">
        <w:rPr>
          <w:rFonts w:ascii="Times New Roman" w:hAnsi="Times New Roman"/>
          <w:sz w:val="28"/>
          <w:szCs w:val="28"/>
        </w:rPr>
        <w:t>«</w:t>
      </w:r>
      <w:r w:rsidR="009702CA" w:rsidRPr="00707FFA">
        <w:rPr>
          <w:rFonts w:ascii="Times New Roman" w:hAnsi="Times New Roman"/>
          <w:sz w:val="28"/>
          <w:szCs w:val="28"/>
        </w:rPr>
        <w:t xml:space="preserve">ж) превышение давления (давление превышает </w:t>
      </w:r>
      <w:r w:rsidR="00AA2981" w:rsidRPr="00707FFA">
        <w:rPr>
          <w:rFonts w:ascii="Times New Roman" w:hAnsi="Times New Roman"/>
          <w:sz w:val="28"/>
          <w:szCs w:val="28"/>
        </w:rPr>
        <w:t xml:space="preserve">рабочее или </w:t>
      </w:r>
      <w:r w:rsidR="004773E3" w:rsidRPr="00707FFA">
        <w:rPr>
          <w:rFonts w:ascii="Times New Roman" w:hAnsi="Times New Roman"/>
          <w:sz w:val="28"/>
          <w:szCs w:val="28"/>
        </w:rPr>
        <w:t>расчетное</w:t>
      </w:r>
      <w:r w:rsidR="009702CA" w:rsidRPr="00707FFA">
        <w:rPr>
          <w:rFonts w:ascii="Times New Roman" w:hAnsi="Times New Roman"/>
          <w:sz w:val="28"/>
          <w:szCs w:val="28"/>
        </w:rPr>
        <w:t>, указанное в эксплуатационной документации</w:t>
      </w:r>
      <w:r w:rsidR="009475F7" w:rsidRPr="00707FFA">
        <w:rPr>
          <w:rFonts w:ascii="Times New Roman" w:hAnsi="Times New Roman"/>
          <w:sz w:val="28"/>
          <w:szCs w:val="28"/>
        </w:rPr>
        <w:t>)</w:t>
      </w:r>
      <w:proofErr w:type="gramStart"/>
      <w:r w:rsidR="009475F7" w:rsidRPr="00707FFA">
        <w:rPr>
          <w:rFonts w:ascii="Times New Roman" w:hAnsi="Times New Roman"/>
          <w:sz w:val="28"/>
          <w:szCs w:val="28"/>
        </w:rPr>
        <w:t>;»</w:t>
      </w:r>
      <w:proofErr w:type="gramEnd"/>
      <w:r w:rsidR="009475F7" w:rsidRPr="00707FFA">
        <w:rPr>
          <w:rFonts w:ascii="Times New Roman" w:hAnsi="Times New Roman"/>
          <w:sz w:val="28"/>
          <w:szCs w:val="28"/>
        </w:rPr>
        <w:t>;</w:t>
      </w:r>
    </w:p>
    <w:p w:rsidR="00AA2981" w:rsidRPr="00707FFA" w:rsidRDefault="00AA2981" w:rsidP="007F173D">
      <w:pPr>
        <w:spacing w:after="0" w:line="360" w:lineRule="auto"/>
        <w:ind w:firstLine="709"/>
        <w:jc w:val="both"/>
        <w:rPr>
          <w:rFonts w:ascii="Times New Roman" w:hAnsi="Times New Roman"/>
          <w:sz w:val="28"/>
          <w:szCs w:val="28"/>
        </w:rPr>
      </w:pPr>
      <w:r w:rsidRPr="00707FFA">
        <w:rPr>
          <w:rFonts w:ascii="Times New Roman" w:hAnsi="Times New Roman"/>
          <w:sz w:val="28"/>
          <w:szCs w:val="28"/>
        </w:rPr>
        <w:t xml:space="preserve">2) </w:t>
      </w:r>
      <w:r w:rsidR="000B6369" w:rsidRPr="00707FFA">
        <w:rPr>
          <w:rFonts w:ascii="Times New Roman" w:hAnsi="Times New Roman"/>
          <w:sz w:val="28"/>
          <w:szCs w:val="28"/>
        </w:rPr>
        <w:t xml:space="preserve">подпункт </w:t>
      </w:r>
      <w:r w:rsidRPr="00707FFA">
        <w:rPr>
          <w:rFonts w:ascii="Times New Roman" w:hAnsi="Times New Roman"/>
          <w:sz w:val="28"/>
          <w:szCs w:val="28"/>
        </w:rPr>
        <w:t>«и» изложить в следующей редакции:</w:t>
      </w:r>
    </w:p>
    <w:p w:rsidR="00CA2AEF" w:rsidRPr="00707FFA" w:rsidRDefault="00CA2AEF" w:rsidP="007F173D">
      <w:pPr>
        <w:spacing w:after="0" w:line="360" w:lineRule="auto"/>
        <w:ind w:firstLine="709"/>
        <w:jc w:val="both"/>
        <w:rPr>
          <w:rFonts w:ascii="Times New Roman" w:hAnsi="Times New Roman"/>
          <w:sz w:val="28"/>
          <w:szCs w:val="28"/>
        </w:rPr>
      </w:pPr>
      <w:r w:rsidRPr="00707FFA">
        <w:rPr>
          <w:rFonts w:ascii="Times New Roman" w:hAnsi="Times New Roman"/>
          <w:sz w:val="28"/>
          <w:szCs w:val="28"/>
        </w:rPr>
        <w:t>«и) коррозия и иные виды износа материала элементов оборудования</w:t>
      </w:r>
      <w:proofErr w:type="gramStart"/>
      <w:r w:rsidR="009475F7" w:rsidRPr="00707FFA">
        <w:rPr>
          <w:rFonts w:ascii="Times New Roman" w:hAnsi="Times New Roman"/>
          <w:sz w:val="28"/>
          <w:szCs w:val="28"/>
        </w:rPr>
        <w:t>;»</w:t>
      </w:r>
      <w:proofErr w:type="gramEnd"/>
      <w:r w:rsidR="009475F7" w:rsidRPr="00707FFA">
        <w:rPr>
          <w:rFonts w:ascii="Times New Roman" w:hAnsi="Times New Roman"/>
          <w:sz w:val="28"/>
          <w:szCs w:val="28"/>
        </w:rPr>
        <w:t>;</w:t>
      </w:r>
    </w:p>
    <w:p w:rsidR="004773E3" w:rsidRPr="00707FFA" w:rsidRDefault="00AA2981" w:rsidP="008D78A3">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3)</w:t>
      </w:r>
      <w:r w:rsidR="00294EF2" w:rsidRPr="00707FFA">
        <w:rPr>
          <w:rFonts w:ascii="Times New Roman" w:hAnsi="Times New Roman"/>
          <w:sz w:val="28"/>
          <w:szCs w:val="28"/>
        </w:rPr>
        <w:t> в</w:t>
      </w:r>
      <w:r w:rsidR="004773E3" w:rsidRPr="00707FFA">
        <w:rPr>
          <w:rFonts w:ascii="Times New Roman" w:hAnsi="Times New Roman"/>
          <w:sz w:val="28"/>
          <w:szCs w:val="28"/>
        </w:rPr>
        <w:t xml:space="preserve"> </w:t>
      </w:r>
      <w:r w:rsidR="000B6369" w:rsidRPr="00707FFA">
        <w:rPr>
          <w:rFonts w:ascii="Times New Roman" w:hAnsi="Times New Roman"/>
          <w:sz w:val="28"/>
          <w:szCs w:val="28"/>
        </w:rPr>
        <w:t xml:space="preserve">подпунктах </w:t>
      </w:r>
      <w:r w:rsidR="004773E3" w:rsidRPr="00707FFA">
        <w:rPr>
          <w:rFonts w:ascii="Times New Roman" w:hAnsi="Times New Roman"/>
          <w:sz w:val="28"/>
          <w:szCs w:val="28"/>
        </w:rPr>
        <w:t>«п»</w:t>
      </w:r>
      <w:r w:rsidR="009475F7" w:rsidRPr="00707FFA">
        <w:rPr>
          <w:rFonts w:ascii="Times New Roman" w:hAnsi="Times New Roman"/>
          <w:sz w:val="28"/>
          <w:szCs w:val="28"/>
        </w:rPr>
        <w:t>, «у»</w:t>
      </w:r>
      <w:r w:rsidR="004773E3" w:rsidRPr="00707FFA">
        <w:rPr>
          <w:rFonts w:ascii="Times New Roman" w:hAnsi="Times New Roman"/>
          <w:sz w:val="28"/>
          <w:szCs w:val="28"/>
        </w:rPr>
        <w:t xml:space="preserve"> словосочетание «уровня рабочей среды» заменить словосочетанием «уровня жидкой рабочей среды»</w:t>
      </w:r>
      <w:r w:rsidR="001A5CC9" w:rsidRPr="00707FFA">
        <w:rPr>
          <w:rFonts w:ascii="Times New Roman" w:hAnsi="Times New Roman"/>
          <w:sz w:val="28"/>
          <w:szCs w:val="28"/>
        </w:rPr>
        <w:t>;</w:t>
      </w:r>
    </w:p>
    <w:p w:rsidR="001A5CC9" w:rsidRPr="00707FFA" w:rsidRDefault="001A5CC9" w:rsidP="001A5CC9">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lastRenderedPageBreak/>
        <w:t xml:space="preserve">4) </w:t>
      </w:r>
      <w:r w:rsidR="003A5E51" w:rsidRPr="00707FFA">
        <w:rPr>
          <w:rFonts w:ascii="Times New Roman" w:hAnsi="Times New Roman"/>
          <w:sz w:val="28"/>
          <w:szCs w:val="28"/>
        </w:rPr>
        <w:t xml:space="preserve">в </w:t>
      </w:r>
      <w:r w:rsidR="000B6369" w:rsidRPr="00707FFA">
        <w:rPr>
          <w:rFonts w:ascii="Times New Roman" w:hAnsi="Times New Roman"/>
          <w:sz w:val="28"/>
          <w:szCs w:val="28"/>
        </w:rPr>
        <w:t xml:space="preserve">подпункте </w:t>
      </w:r>
      <w:r w:rsidRPr="00707FFA">
        <w:rPr>
          <w:rFonts w:ascii="Times New Roman" w:hAnsi="Times New Roman"/>
          <w:sz w:val="28"/>
          <w:szCs w:val="28"/>
        </w:rPr>
        <w:t xml:space="preserve">«р» </w:t>
      </w:r>
      <w:r w:rsidR="003A5E51" w:rsidRPr="00707FFA">
        <w:rPr>
          <w:rFonts w:ascii="Times New Roman" w:hAnsi="Times New Roman"/>
          <w:sz w:val="28"/>
          <w:szCs w:val="28"/>
        </w:rPr>
        <w:t>слово «котел» заменить словом «оборудование»</w:t>
      </w:r>
      <w:r w:rsidR="00BC2458">
        <w:rPr>
          <w:rFonts w:ascii="Times New Roman" w:hAnsi="Times New Roman"/>
          <w:sz w:val="28"/>
          <w:szCs w:val="28"/>
        </w:rPr>
        <w:t>;</w:t>
      </w:r>
    </w:p>
    <w:p w:rsidR="001A5CC9" w:rsidRPr="00707FFA" w:rsidRDefault="001A5CC9" w:rsidP="001A5CC9">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 xml:space="preserve">5) </w:t>
      </w:r>
      <w:r w:rsidR="003A5E51" w:rsidRPr="00707FFA">
        <w:rPr>
          <w:rFonts w:ascii="Times New Roman" w:hAnsi="Times New Roman"/>
          <w:sz w:val="28"/>
          <w:szCs w:val="28"/>
        </w:rPr>
        <w:t xml:space="preserve">в </w:t>
      </w:r>
      <w:r w:rsidR="000B6369" w:rsidRPr="00707FFA">
        <w:rPr>
          <w:rFonts w:ascii="Times New Roman" w:hAnsi="Times New Roman"/>
          <w:sz w:val="28"/>
          <w:szCs w:val="28"/>
        </w:rPr>
        <w:t xml:space="preserve">подпункте </w:t>
      </w:r>
      <w:r w:rsidRPr="00707FFA">
        <w:rPr>
          <w:rFonts w:ascii="Times New Roman" w:hAnsi="Times New Roman"/>
          <w:sz w:val="28"/>
          <w:szCs w:val="28"/>
        </w:rPr>
        <w:t>«</w:t>
      </w:r>
      <w:proofErr w:type="gramStart"/>
      <w:r w:rsidRPr="00707FFA">
        <w:rPr>
          <w:rFonts w:ascii="Times New Roman" w:hAnsi="Times New Roman"/>
          <w:sz w:val="28"/>
          <w:szCs w:val="28"/>
        </w:rPr>
        <w:t>с</w:t>
      </w:r>
      <w:proofErr w:type="gramEnd"/>
      <w:r w:rsidRPr="00707FFA">
        <w:rPr>
          <w:rFonts w:ascii="Times New Roman" w:hAnsi="Times New Roman"/>
          <w:sz w:val="28"/>
          <w:szCs w:val="28"/>
        </w:rPr>
        <w:t xml:space="preserve">» </w:t>
      </w:r>
      <w:r w:rsidR="003A5E51" w:rsidRPr="00707FFA">
        <w:rPr>
          <w:rFonts w:ascii="Times New Roman" w:hAnsi="Times New Roman"/>
          <w:sz w:val="28"/>
          <w:szCs w:val="28"/>
        </w:rPr>
        <w:t>словосочетание «в тракте котла» заменить словами «в оборудовании», слово «уровня» исключить.</w:t>
      </w:r>
    </w:p>
    <w:p w:rsidR="009702CA" w:rsidRPr="00707FFA" w:rsidRDefault="009702CA" w:rsidP="00655E02">
      <w:pPr>
        <w:pStyle w:val="1"/>
        <w:numPr>
          <w:ilvl w:val="0"/>
          <w:numId w:val="1"/>
        </w:numPr>
        <w:spacing w:after="0" w:line="360" w:lineRule="auto"/>
        <w:ind w:left="0" w:firstLine="709"/>
        <w:jc w:val="both"/>
        <w:rPr>
          <w:rFonts w:ascii="Times New Roman" w:hAnsi="Times New Roman"/>
          <w:sz w:val="28"/>
          <w:szCs w:val="28"/>
        </w:rPr>
      </w:pPr>
      <w:r w:rsidRPr="00707FFA">
        <w:rPr>
          <w:rFonts w:ascii="Times New Roman" w:hAnsi="Times New Roman"/>
          <w:sz w:val="28"/>
          <w:szCs w:val="28"/>
        </w:rPr>
        <w:t>Пункт 9 раздела IV изложить в следующей редакции:</w:t>
      </w:r>
    </w:p>
    <w:p w:rsidR="009702CA" w:rsidRPr="00707FFA" w:rsidRDefault="009702CA" w:rsidP="007F173D">
      <w:pPr>
        <w:spacing w:after="0" w:line="360" w:lineRule="auto"/>
        <w:ind w:firstLine="709"/>
        <w:jc w:val="both"/>
        <w:rPr>
          <w:rFonts w:ascii="Times New Roman" w:hAnsi="Times New Roman"/>
          <w:sz w:val="28"/>
          <w:szCs w:val="28"/>
        </w:rPr>
      </w:pPr>
      <w:r w:rsidRPr="00707FFA">
        <w:rPr>
          <w:rFonts w:ascii="Times New Roman" w:hAnsi="Times New Roman"/>
          <w:sz w:val="28"/>
          <w:szCs w:val="28"/>
        </w:rPr>
        <w:t xml:space="preserve">«9. При проектировании </w:t>
      </w:r>
      <w:r w:rsidR="00A50DA3" w:rsidRPr="00707FFA">
        <w:rPr>
          <w:rFonts w:ascii="Times New Roman" w:hAnsi="Times New Roman"/>
          <w:sz w:val="28"/>
          <w:szCs w:val="28"/>
        </w:rPr>
        <w:t xml:space="preserve">оборудования и его элементов </w:t>
      </w:r>
      <w:r w:rsidRPr="00707FFA">
        <w:rPr>
          <w:rFonts w:ascii="Times New Roman" w:hAnsi="Times New Roman"/>
          <w:sz w:val="28"/>
          <w:szCs w:val="28"/>
        </w:rPr>
        <w:t xml:space="preserve">должны </w:t>
      </w:r>
      <w:r w:rsidR="008F3F3F" w:rsidRPr="00707FFA">
        <w:rPr>
          <w:rFonts w:ascii="Times New Roman" w:hAnsi="Times New Roman"/>
          <w:sz w:val="28"/>
          <w:szCs w:val="28"/>
        </w:rPr>
        <w:t xml:space="preserve">быть идентифицированы и учтены </w:t>
      </w:r>
      <w:r w:rsidR="00426F5B" w:rsidRPr="00707FFA">
        <w:rPr>
          <w:rFonts w:ascii="Times New Roman" w:hAnsi="Times New Roman"/>
          <w:sz w:val="28"/>
          <w:szCs w:val="28"/>
        </w:rPr>
        <w:t>опасные факторы</w:t>
      </w:r>
      <w:r w:rsidR="008F3F3F" w:rsidRPr="00707FFA">
        <w:rPr>
          <w:rFonts w:ascii="Times New Roman" w:hAnsi="Times New Roman"/>
          <w:sz w:val="28"/>
          <w:szCs w:val="28"/>
        </w:rPr>
        <w:t>.</w:t>
      </w:r>
      <w:r w:rsidRPr="00707FFA">
        <w:rPr>
          <w:rFonts w:ascii="Times New Roman" w:hAnsi="Times New Roman"/>
          <w:sz w:val="28"/>
          <w:szCs w:val="28"/>
        </w:rPr>
        <w:t xml:space="preserve"> Обеспечение приемлемого уровня рисков при проектировании осуществляется</w:t>
      </w:r>
      <w:r w:rsidR="0010560A" w:rsidRPr="00707FFA">
        <w:rPr>
          <w:rFonts w:ascii="Times New Roman" w:hAnsi="Times New Roman"/>
          <w:sz w:val="28"/>
          <w:szCs w:val="28"/>
        </w:rPr>
        <w:t xml:space="preserve"> </w:t>
      </w:r>
      <w:r w:rsidRPr="00707FFA">
        <w:rPr>
          <w:rFonts w:ascii="Times New Roman" w:hAnsi="Times New Roman"/>
          <w:sz w:val="28"/>
          <w:szCs w:val="28"/>
        </w:rPr>
        <w:t>с помощью расч</w:t>
      </w:r>
      <w:r w:rsidR="00176336">
        <w:rPr>
          <w:rFonts w:ascii="Times New Roman" w:hAnsi="Times New Roman"/>
          <w:sz w:val="28"/>
          <w:szCs w:val="28"/>
        </w:rPr>
        <w:t>е</w:t>
      </w:r>
      <w:r w:rsidRPr="00707FFA">
        <w:rPr>
          <w:rFonts w:ascii="Times New Roman" w:hAnsi="Times New Roman"/>
          <w:sz w:val="28"/>
          <w:szCs w:val="28"/>
        </w:rPr>
        <w:t>та на прочность</w:t>
      </w:r>
      <w:r w:rsidR="00D31860" w:rsidRPr="00707FFA">
        <w:rPr>
          <w:rFonts w:ascii="Times New Roman" w:hAnsi="Times New Roman"/>
          <w:sz w:val="28"/>
          <w:szCs w:val="28"/>
        </w:rPr>
        <w:t xml:space="preserve"> и</w:t>
      </w:r>
      <w:r w:rsidRPr="00707FFA">
        <w:rPr>
          <w:rFonts w:ascii="Times New Roman" w:hAnsi="Times New Roman"/>
          <w:sz w:val="28"/>
          <w:szCs w:val="28"/>
        </w:rPr>
        <w:t xml:space="preserve"> соблюдения комплекса технических требований, экспериментальным, экспертным </w:t>
      </w:r>
      <w:r w:rsidR="00426F5B" w:rsidRPr="00707FFA">
        <w:rPr>
          <w:rFonts w:ascii="Times New Roman" w:hAnsi="Times New Roman"/>
          <w:sz w:val="28"/>
          <w:szCs w:val="28"/>
        </w:rPr>
        <w:t>методом</w:t>
      </w:r>
      <w:r w:rsidRPr="00707FFA">
        <w:rPr>
          <w:rFonts w:ascii="Times New Roman" w:hAnsi="Times New Roman"/>
          <w:sz w:val="28"/>
          <w:szCs w:val="28"/>
        </w:rPr>
        <w:t xml:space="preserve"> или по данным эксплуатации аналогичн</w:t>
      </w:r>
      <w:r w:rsidR="0010560A" w:rsidRPr="00707FFA">
        <w:rPr>
          <w:rFonts w:ascii="Times New Roman" w:hAnsi="Times New Roman"/>
          <w:sz w:val="28"/>
          <w:szCs w:val="28"/>
        </w:rPr>
        <w:t>ого</w:t>
      </w:r>
      <w:r w:rsidRPr="00707FFA">
        <w:rPr>
          <w:rFonts w:ascii="Times New Roman" w:hAnsi="Times New Roman"/>
          <w:sz w:val="28"/>
          <w:szCs w:val="28"/>
        </w:rPr>
        <w:t xml:space="preserve"> оборудования</w:t>
      </w:r>
      <w:proofErr w:type="gramStart"/>
      <w:r w:rsidR="00A459FE" w:rsidRPr="00707FFA">
        <w:rPr>
          <w:rFonts w:ascii="Times New Roman" w:hAnsi="Times New Roman"/>
          <w:sz w:val="28"/>
          <w:szCs w:val="28"/>
        </w:rPr>
        <w:t>.</w:t>
      </w:r>
      <w:r w:rsidRPr="00707FFA">
        <w:rPr>
          <w:rFonts w:ascii="Times New Roman" w:hAnsi="Times New Roman"/>
          <w:sz w:val="28"/>
          <w:szCs w:val="28"/>
        </w:rPr>
        <w:t>».</w:t>
      </w:r>
      <w:proofErr w:type="gramEnd"/>
    </w:p>
    <w:p w:rsidR="00DA3230" w:rsidRPr="00707FFA" w:rsidRDefault="00DA3230" w:rsidP="00561FB4">
      <w:pPr>
        <w:pStyle w:val="1"/>
        <w:numPr>
          <w:ilvl w:val="0"/>
          <w:numId w:val="1"/>
        </w:numPr>
        <w:spacing w:after="0" w:line="360" w:lineRule="auto"/>
        <w:ind w:left="0" w:firstLine="709"/>
        <w:jc w:val="both"/>
        <w:rPr>
          <w:rFonts w:ascii="Times New Roman" w:hAnsi="Times New Roman"/>
          <w:sz w:val="28"/>
          <w:szCs w:val="28"/>
        </w:rPr>
      </w:pPr>
      <w:r w:rsidRPr="00707FFA">
        <w:rPr>
          <w:rFonts w:ascii="Times New Roman" w:hAnsi="Times New Roman"/>
          <w:sz w:val="28"/>
          <w:szCs w:val="28"/>
        </w:rPr>
        <w:t xml:space="preserve">Пункт 11 </w:t>
      </w:r>
      <w:r w:rsidR="00BE3CBE" w:rsidRPr="00707FFA">
        <w:rPr>
          <w:rFonts w:ascii="Times New Roman" w:hAnsi="Times New Roman"/>
          <w:sz w:val="28"/>
          <w:szCs w:val="28"/>
        </w:rPr>
        <w:t xml:space="preserve">раздела IV </w:t>
      </w:r>
      <w:r w:rsidRPr="00707FFA">
        <w:rPr>
          <w:rFonts w:ascii="Times New Roman" w:hAnsi="Times New Roman"/>
          <w:sz w:val="28"/>
          <w:szCs w:val="28"/>
        </w:rPr>
        <w:t>дополнить следующими предложениями:</w:t>
      </w:r>
    </w:p>
    <w:p w:rsidR="00DA3230" w:rsidRPr="00707FFA" w:rsidRDefault="00247EC5" w:rsidP="0008700B">
      <w:pPr>
        <w:spacing w:after="0" w:line="360" w:lineRule="auto"/>
        <w:ind w:firstLine="709"/>
        <w:jc w:val="both"/>
        <w:rPr>
          <w:rFonts w:ascii="Times New Roman" w:hAnsi="Times New Roman"/>
          <w:sz w:val="28"/>
          <w:szCs w:val="28"/>
        </w:rPr>
      </w:pPr>
      <w:r w:rsidRPr="00707FFA">
        <w:rPr>
          <w:rFonts w:ascii="Times New Roman" w:hAnsi="Times New Roman"/>
          <w:sz w:val="28"/>
          <w:szCs w:val="28"/>
        </w:rPr>
        <w:t>«</w:t>
      </w:r>
      <w:r w:rsidR="00DA3230" w:rsidRPr="00707FFA">
        <w:rPr>
          <w:rFonts w:ascii="Times New Roman" w:hAnsi="Times New Roman"/>
          <w:sz w:val="28"/>
          <w:szCs w:val="28"/>
        </w:rPr>
        <w:t>В комплект документов, обосновывающих безопасность оборудования с учето</w:t>
      </w:r>
      <w:r w:rsidR="00823D9B" w:rsidRPr="00707FFA">
        <w:rPr>
          <w:rFonts w:ascii="Times New Roman" w:hAnsi="Times New Roman"/>
          <w:sz w:val="28"/>
          <w:szCs w:val="28"/>
        </w:rPr>
        <w:t>м</w:t>
      </w:r>
      <w:r w:rsidR="00DA3230" w:rsidRPr="00707FFA">
        <w:rPr>
          <w:rFonts w:ascii="Times New Roman" w:hAnsi="Times New Roman"/>
          <w:sz w:val="28"/>
          <w:szCs w:val="28"/>
        </w:rPr>
        <w:t xml:space="preserve"> всех характерных для него факторов опасности и требований </w:t>
      </w:r>
      <w:r w:rsidR="00FB5FFD" w:rsidRPr="00707FFA">
        <w:rPr>
          <w:rFonts w:ascii="Times New Roman" w:hAnsi="Times New Roman"/>
          <w:sz w:val="28"/>
          <w:szCs w:val="28"/>
        </w:rPr>
        <w:t>безопасности</w:t>
      </w:r>
      <w:r w:rsidR="00DA3230" w:rsidRPr="00707FFA">
        <w:rPr>
          <w:rFonts w:ascii="Times New Roman" w:hAnsi="Times New Roman"/>
          <w:sz w:val="28"/>
          <w:szCs w:val="28"/>
        </w:rPr>
        <w:t>, вход</w:t>
      </w:r>
      <w:r w:rsidR="00316DA3" w:rsidRPr="00707FFA">
        <w:rPr>
          <w:rFonts w:ascii="Times New Roman" w:hAnsi="Times New Roman"/>
          <w:sz w:val="28"/>
          <w:szCs w:val="28"/>
        </w:rPr>
        <w:t>ят</w:t>
      </w:r>
      <w:r w:rsidR="00DA3230" w:rsidRPr="00707FFA">
        <w:rPr>
          <w:rFonts w:ascii="Times New Roman" w:hAnsi="Times New Roman"/>
          <w:sz w:val="28"/>
          <w:szCs w:val="28"/>
        </w:rPr>
        <w:t>:</w:t>
      </w:r>
    </w:p>
    <w:p w:rsidR="00DA3230" w:rsidRPr="00707FFA" w:rsidRDefault="00DA3230" w:rsidP="0008700B">
      <w:pPr>
        <w:spacing w:after="0" w:line="360" w:lineRule="auto"/>
        <w:ind w:firstLine="709"/>
        <w:jc w:val="both"/>
        <w:rPr>
          <w:rFonts w:ascii="Times New Roman" w:hAnsi="Times New Roman"/>
          <w:sz w:val="28"/>
          <w:szCs w:val="28"/>
        </w:rPr>
      </w:pPr>
      <w:r w:rsidRPr="00707FFA">
        <w:rPr>
          <w:rFonts w:ascii="Times New Roman" w:hAnsi="Times New Roman"/>
          <w:sz w:val="28"/>
          <w:szCs w:val="28"/>
        </w:rPr>
        <w:t>техническое задание, технические условия или иные документы, в которы</w:t>
      </w:r>
      <w:r w:rsidR="0010560A" w:rsidRPr="00707FFA">
        <w:rPr>
          <w:rFonts w:ascii="Times New Roman" w:hAnsi="Times New Roman"/>
          <w:sz w:val="28"/>
          <w:szCs w:val="28"/>
        </w:rPr>
        <w:t>х</w:t>
      </w:r>
      <w:r w:rsidRPr="00707FFA">
        <w:rPr>
          <w:rFonts w:ascii="Times New Roman" w:hAnsi="Times New Roman"/>
          <w:sz w:val="28"/>
          <w:szCs w:val="28"/>
        </w:rPr>
        <w:t xml:space="preserve"> устанавливаются требования к оборудованию на стадии проектирования и изготовления;</w:t>
      </w:r>
    </w:p>
    <w:p w:rsidR="00DA3230" w:rsidRPr="00707FFA" w:rsidRDefault="00DA3230" w:rsidP="0008700B">
      <w:pPr>
        <w:spacing w:after="0" w:line="360" w:lineRule="auto"/>
        <w:ind w:firstLine="709"/>
        <w:jc w:val="both"/>
        <w:rPr>
          <w:rFonts w:ascii="Times New Roman" w:hAnsi="Times New Roman"/>
          <w:sz w:val="28"/>
          <w:szCs w:val="28"/>
        </w:rPr>
      </w:pPr>
      <w:r w:rsidRPr="00707FFA">
        <w:rPr>
          <w:rFonts w:ascii="Times New Roman" w:hAnsi="Times New Roman"/>
          <w:sz w:val="28"/>
          <w:szCs w:val="28"/>
        </w:rPr>
        <w:t xml:space="preserve">проектная </w:t>
      </w:r>
      <w:r w:rsidR="00CA6A4E" w:rsidRPr="00707FFA">
        <w:rPr>
          <w:rFonts w:ascii="Times New Roman" w:hAnsi="Times New Roman"/>
          <w:sz w:val="28"/>
          <w:szCs w:val="28"/>
        </w:rPr>
        <w:t>(</w:t>
      </w:r>
      <w:r w:rsidRPr="00707FFA">
        <w:rPr>
          <w:rFonts w:ascii="Times New Roman" w:hAnsi="Times New Roman"/>
          <w:sz w:val="28"/>
          <w:szCs w:val="28"/>
        </w:rPr>
        <w:t>конструкторская</w:t>
      </w:r>
      <w:r w:rsidR="00CA6A4E" w:rsidRPr="00707FFA">
        <w:rPr>
          <w:rFonts w:ascii="Times New Roman" w:hAnsi="Times New Roman"/>
          <w:sz w:val="28"/>
          <w:szCs w:val="28"/>
        </w:rPr>
        <w:t>)</w:t>
      </w:r>
      <w:r w:rsidRPr="00707FFA">
        <w:rPr>
          <w:rFonts w:ascii="Times New Roman" w:hAnsi="Times New Roman"/>
          <w:sz w:val="28"/>
          <w:szCs w:val="28"/>
        </w:rPr>
        <w:t xml:space="preserve"> документация (чертежи, </w:t>
      </w:r>
      <w:r w:rsidR="00247EC5" w:rsidRPr="00707FFA">
        <w:rPr>
          <w:rFonts w:ascii="Times New Roman" w:hAnsi="Times New Roman"/>
          <w:sz w:val="28"/>
          <w:szCs w:val="28"/>
        </w:rPr>
        <w:t xml:space="preserve">схемы, </w:t>
      </w:r>
      <w:r w:rsidRPr="00707FFA">
        <w:rPr>
          <w:rFonts w:ascii="Times New Roman" w:hAnsi="Times New Roman"/>
          <w:sz w:val="28"/>
          <w:szCs w:val="28"/>
        </w:rPr>
        <w:t>спецификации, расч</w:t>
      </w:r>
      <w:r w:rsidR="00F25288">
        <w:rPr>
          <w:rFonts w:ascii="Times New Roman" w:hAnsi="Times New Roman"/>
          <w:sz w:val="28"/>
          <w:szCs w:val="28"/>
        </w:rPr>
        <w:t>е</w:t>
      </w:r>
      <w:r w:rsidRPr="00707FFA">
        <w:rPr>
          <w:rFonts w:ascii="Times New Roman" w:hAnsi="Times New Roman"/>
          <w:sz w:val="28"/>
          <w:szCs w:val="28"/>
        </w:rPr>
        <w:t>ты);</w:t>
      </w:r>
    </w:p>
    <w:p w:rsidR="00DA3230" w:rsidRPr="00707FFA" w:rsidRDefault="00DA3230" w:rsidP="0008700B">
      <w:pPr>
        <w:spacing w:after="0" w:line="360" w:lineRule="auto"/>
        <w:ind w:firstLine="709"/>
        <w:jc w:val="both"/>
        <w:rPr>
          <w:rFonts w:ascii="Times New Roman" w:hAnsi="Times New Roman"/>
          <w:sz w:val="28"/>
          <w:szCs w:val="28"/>
        </w:rPr>
      </w:pPr>
      <w:r w:rsidRPr="00707FFA">
        <w:rPr>
          <w:rFonts w:ascii="Times New Roman" w:hAnsi="Times New Roman"/>
          <w:sz w:val="28"/>
          <w:szCs w:val="28"/>
        </w:rPr>
        <w:t xml:space="preserve">техническая документация, </w:t>
      </w:r>
      <w:r w:rsidR="00823D9B" w:rsidRPr="00707FFA">
        <w:rPr>
          <w:rFonts w:ascii="Times New Roman" w:hAnsi="Times New Roman"/>
          <w:sz w:val="28"/>
          <w:szCs w:val="28"/>
        </w:rPr>
        <w:t>прилагаемая к оборудованию</w:t>
      </w:r>
      <w:r w:rsidRPr="00707FFA">
        <w:rPr>
          <w:rFonts w:ascii="Times New Roman" w:hAnsi="Times New Roman"/>
          <w:sz w:val="28"/>
          <w:szCs w:val="28"/>
        </w:rPr>
        <w:t>;</w:t>
      </w:r>
    </w:p>
    <w:p w:rsidR="00DA3230" w:rsidRPr="00707FFA" w:rsidRDefault="00741B33" w:rsidP="0008700B">
      <w:pPr>
        <w:spacing w:after="0" w:line="360" w:lineRule="auto"/>
        <w:ind w:firstLine="709"/>
        <w:jc w:val="both"/>
        <w:rPr>
          <w:rFonts w:ascii="Times New Roman" w:hAnsi="Times New Roman"/>
          <w:sz w:val="28"/>
          <w:szCs w:val="28"/>
        </w:rPr>
      </w:pPr>
      <w:r w:rsidRPr="00707FFA">
        <w:rPr>
          <w:rFonts w:ascii="Times New Roman" w:hAnsi="Times New Roman"/>
          <w:sz w:val="28"/>
          <w:szCs w:val="28"/>
        </w:rPr>
        <w:t>отчетные документы по испытаниям;</w:t>
      </w:r>
    </w:p>
    <w:p w:rsidR="00DA3230" w:rsidRPr="00707FFA" w:rsidRDefault="00DA3230" w:rsidP="0008700B">
      <w:pPr>
        <w:spacing w:after="0" w:line="360" w:lineRule="auto"/>
        <w:ind w:firstLine="709"/>
        <w:jc w:val="both"/>
        <w:rPr>
          <w:sz w:val="28"/>
          <w:szCs w:val="28"/>
        </w:rPr>
      </w:pPr>
      <w:r w:rsidRPr="00707FFA">
        <w:rPr>
          <w:rFonts w:ascii="Times New Roman" w:hAnsi="Times New Roman"/>
          <w:sz w:val="28"/>
          <w:szCs w:val="28"/>
        </w:rPr>
        <w:t>иные документы, содержащие оценку ри</w:t>
      </w:r>
      <w:r w:rsidRPr="00707FFA">
        <w:rPr>
          <w:rStyle w:val="CharAttribute20"/>
          <w:rFonts w:eastAsia="Batang"/>
          <w:color w:val="auto"/>
          <w:szCs w:val="28"/>
        </w:rPr>
        <w:t>ска и эксплуатационной над</w:t>
      </w:r>
      <w:r w:rsidR="00F25288">
        <w:rPr>
          <w:rStyle w:val="CharAttribute20"/>
          <w:rFonts w:eastAsia="Batang"/>
          <w:color w:val="auto"/>
          <w:szCs w:val="28"/>
        </w:rPr>
        <w:t>е</w:t>
      </w:r>
      <w:r w:rsidRPr="00707FFA">
        <w:rPr>
          <w:rStyle w:val="CharAttribute20"/>
          <w:rFonts w:eastAsia="Batang"/>
          <w:color w:val="auto"/>
          <w:szCs w:val="28"/>
        </w:rPr>
        <w:t>жности</w:t>
      </w:r>
      <w:r w:rsidR="007E672B" w:rsidRPr="00707FFA">
        <w:rPr>
          <w:rStyle w:val="CharAttribute20"/>
          <w:rFonts w:eastAsia="Batang"/>
          <w:color w:val="auto"/>
          <w:szCs w:val="28"/>
        </w:rPr>
        <w:t xml:space="preserve"> (при наличии)</w:t>
      </w:r>
      <w:r w:rsidRPr="00707FFA">
        <w:rPr>
          <w:rStyle w:val="CharAttribute20"/>
          <w:rFonts w:eastAsia="Batang"/>
          <w:color w:val="auto"/>
          <w:szCs w:val="28"/>
        </w:rPr>
        <w:t>.</w:t>
      </w:r>
    </w:p>
    <w:p w:rsidR="00DA3230" w:rsidRPr="00707FFA" w:rsidRDefault="00DA3230" w:rsidP="0008700B">
      <w:pPr>
        <w:spacing w:after="0" w:line="360" w:lineRule="auto"/>
        <w:ind w:firstLine="709"/>
        <w:jc w:val="both"/>
        <w:rPr>
          <w:rFonts w:ascii="Times New Roman" w:hAnsi="Times New Roman"/>
          <w:sz w:val="28"/>
          <w:szCs w:val="28"/>
        </w:rPr>
      </w:pPr>
      <w:r w:rsidRPr="00707FFA">
        <w:rPr>
          <w:rFonts w:ascii="Times New Roman" w:hAnsi="Times New Roman"/>
          <w:sz w:val="28"/>
          <w:szCs w:val="28"/>
        </w:rPr>
        <w:t>Для оборудования</w:t>
      </w:r>
      <w:r w:rsidR="00291186" w:rsidRPr="00707FFA">
        <w:rPr>
          <w:rFonts w:ascii="Times New Roman" w:hAnsi="Times New Roman"/>
          <w:sz w:val="28"/>
          <w:szCs w:val="28"/>
        </w:rPr>
        <w:t>,</w:t>
      </w:r>
      <w:r w:rsidRPr="00707FFA">
        <w:rPr>
          <w:rFonts w:ascii="Times New Roman" w:hAnsi="Times New Roman"/>
          <w:sz w:val="28"/>
          <w:szCs w:val="28"/>
        </w:rPr>
        <w:t xml:space="preserve"> встраиваемого или применяемого совместно с другим оборудованием, для которого невозможно оценить тяжесть последствий опасного события</w:t>
      </w:r>
      <w:r w:rsidR="00CA6A4E" w:rsidRPr="00707FFA">
        <w:rPr>
          <w:rFonts w:ascii="Times New Roman" w:hAnsi="Times New Roman"/>
          <w:sz w:val="28"/>
          <w:szCs w:val="28"/>
        </w:rPr>
        <w:t>,</w:t>
      </w:r>
      <w:r w:rsidRPr="00707FFA">
        <w:rPr>
          <w:rFonts w:ascii="Times New Roman" w:hAnsi="Times New Roman"/>
          <w:sz w:val="28"/>
          <w:szCs w:val="28"/>
        </w:rPr>
        <w:t xml:space="preserve"> </w:t>
      </w:r>
      <w:r w:rsidR="00870BE9" w:rsidRPr="00707FFA">
        <w:rPr>
          <w:rFonts w:ascii="Times New Roman" w:hAnsi="Times New Roman"/>
          <w:sz w:val="28"/>
          <w:szCs w:val="28"/>
        </w:rPr>
        <w:t>оценка риска не проводится.</w:t>
      </w:r>
    </w:p>
    <w:p w:rsidR="00023FEE" w:rsidRPr="00707FFA" w:rsidRDefault="00023FEE" w:rsidP="0008700B">
      <w:pPr>
        <w:spacing w:after="0" w:line="360" w:lineRule="auto"/>
        <w:ind w:firstLine="709"/>
        <w:jc w:val="both"/>
        <w:rPr>
          <w:rFonts w:ascii="Times New Roman" w:hAnsi="Times New Roman"/>
          <w:sz w:val="28"/>
          <w:szCs w:val="28"/>
        </w:rPr>
      </w:pPr>
      <w:r w:rsidRPr="00707FFA">
        <w:rPr>
          <w:rFonts w:ascii="Times New Roman" w:hAnsi="Times New Roman"/>
          <w:sz w:val="28"/>
          <w:szCs w:val="28"/>
        </w:rPr>
        <w:t>Для элементов (сборочных единиц, деталей) оборудования оценка риска не проводится.</w:t>
      </w:r>
    </w:p>
    <w:p w:rsidR="0015117E" w:rsidRPr="00707FFA" w:rsidRDefault="0015117E" w:rsidP="0008700B">
      <w:pPr>
        <w:spacing w:after="0" w:line="360" w:lineRule="auto"/>
        <w:ind w:firstLine="709"/>
        <w:jc w:val="both"/>
        <w:rPr>
          <w:rFonts w:ascii="Times New Roman" w:hAnsi="Times New Roman"/>
          <w:sz w:val="28"/>
          <w:szCs w:val="28"/>
        </w:rPr>
      </w:pPr>
      <w:proofErr w:type="gramStart"/>
      <w:r w:rsidRPr="00707FFA">
        <w:rPr>
          <w:rFonts w:ascii="Times New Roman" w:hAnsi="Times New Roman"/>
          <w:sz w:val="28"/>
          <w:szCs w:val="28"/>
        </w:rPr>
        <w:t>Для котлов, сосудов</w:t>
      </w:r>
      <w:r w:rsidR="00B75394" w:rsidRPr="00707FFA">
        <w:rPr>
          <w:rFonts w:ascii="Times New Roman" w:hAnsi="Times New Roman"/>
          <w:sz w:val="28"/>
          <w:szCs w:val="28"/>
        </w:rPr>
        <w:t xml:space="preserve"> и </w:t>
      </w:r>
      <w:r w:rsidRPr="00707FFA">
        <w:rPr>
          <w:rFonts w:ascii="Times New Roman" w:hAnsi="Times New Roman"/>
          <w:sz w:val="28"/>
          <w:szCs w:val="28"/>
        </w:rPr>
        <w:t>трубопроводов</w:t>
      </w:r>
      <w:r w:rsidR="00247EC5" w:rsidRPr="00707FFA">
        <w:rPr>
          <w:rFonts w:ascii="Times New Roman" w:hAnsi="Times New Roman"/>
          <w:sz w:val="28"/>
          <w:szCs w:val="28"/>
        </w:rPr>
        <w:t>,</w:t>
      </w:r>
      <w:r w:rsidRPr="00707FFA">
        <w:rPr>
          <w:rFonts w:ascii="Times New Roman" w:hAnsi="Times New Roman"/>
          <w:sz w:val="28"/>
          <w:szCs w:val="28"/>
        </w:rPr>
        <w:t xml:space="preserve"> при разработке (проектировании) которых применялись стандарты, устанавливающие конкретные требования </w:t>
      </w:r>
      <w:r w:rsidRPr="00707FFA">
        <w:rPr>
          <w:rFonts w:ascii="Times New Roman" w:hAnsi="Times New Roman"/>
          <w:sz w:val="28"/>
          <w:szCs w:val="28"/>
        </w:rPr>
        <w:lastRenderedPageBreak/>
        <w:t xml:space="preserve">безопасности к оборудованию, </w:t>
      </w:r>
      <w:r w:rsidR="00023FEE" w:rsidRPr="00707FFA">
        <w:rPr>
          <w:rFonts w:ascii="Times New Roman" w:hAnsi="Times New Roman"/>
          <w:sz w:val="28"/>
          <w:szCs w:val="28"/>
        </w:rPr>
        <w:t>включ</w:t>
      </w:r>
      <w:r w:rsidR="00F25288">
        <w:rPr>
          <w:rFonts w:ascii="Times New Roman" w:hAnsi="Times New Roman"/>
          <w:sz w:val="28"/>
          <w:szCs w:val="28"/>
        </w:rPr>
        <w:t>е</w:t>
      </w:r>
      <w:r w:rsidR="00023FEE" w:rsidRPr="00707FFA">
        <w:rPr>
          <w:rFonts w:ascii="Times New Roman" w:hAnsi="Times New Roman"/>
          <w:sz w:val="28"/>
          <w:szCs w:val="28"/>
        </w:rPr>
        <w:t>нные в перечень стандартов, в результате применения которых на добровольной основе обеспечивается соблюдение требований настоящего технического регламента,</w:t>
      </w:r>
      <w:r w:rsidRPr="00707FFA">
        <w:rPr>
          <w:rFonts w:ascii="Times New Roman" w:hAnsi="Times New Roman"/>
          <w:sz w:val="28"/>
          <w:szCs w:val="28"/>
        </w:rPr>
        <w:t xml:space="preserve"> документами, обосновывающими безопасность</w:t>
      </w:r>
      <w:r w:rsidR="00023FEE" w:rsidRPr="00707FFA">
        <w:rPr>
          <w:rFonts w:ascii="Times New Roman" w:hAnsi="Times New Roman"/>
          <w:sz w:val="28"/>
          <w:szCs w:val="28"/>
        </w:rPr>
        <w:t>,</w:t>
      </w:r>
      <w:r w:rsidRPr="00707FFA">
        <w:rPr>
          <w:rFonts w:ascii="Times New Roman" w:hAnsi="Times New Roman"/>
          <w:sz w:val="28"/>
          <w:szCs w:val="28"/>
        </w:rPr>
        <w:t xml:space="preserve"> являются расчет</w:t>
      </w:r>
      <w:r w:rsidR="00023FEE" w:rsidRPr="00707FFA">
        <w:rPr>
          <w:rFonts w:ascii="Times New Roman" w:hAnsi="Times New Roman"/>
          <w:sz w:val="28"/>
          <w:szCs w:val="28"/>
        </w:rPr>
        <w:t xml:space="preserve"> на прочность</w:t>
      </w:r>
      <w:r w:rsidRPr="00707FFA">
        <w:rPr>
          <w:rFonts w:ascii="Times New Roman" w:hAnsi="Times New Roman"/>
          <w:sz w:val="28"/>
          <w:szCs w:val="28"/>
        </w:rPr>
        <w:t xml:space="preserve"> и </w:t>
      </w:r>
      <w:r w:rsidR="007E672B" w:rsidRPr="00707FFA">
        <w:rPr>
          <w:rFonts w:ascii="Times New Roman" w:hAnsi="Times New Roman"/>
          <w:sz w:val="28"/>
          <w:szCs w:val="28"/>
        </w:rPr>
        <w:t xml:space="preserve">взаимосвязанные </w:t>
      </w:r>
      <w:r w:rsidR="00B75394" w:rsidRPr="00707FFA">
        <w:rPr>
          <w:rFonts w:ascii="Times New Roman" w:hAnsi="Times New Roman"/>
          <w:sz w:val="28"/>
          <w:szCs w:val="28"/>
        </w:rPr>
        <w:t>с ним требовани</w:t>
      </w:r>
      <w:r w:rsidR="002A6FE0">
        <w:rPr>
          <w:rFonts w:ascii="Times New Roman" w:hAnsi="Times New Roman"/>
          <w:sz w:val="28"/>
          <w:szCs w:val="28"/>
        </w:rPr>
        <w:t>я</w:t>
      </w:r>
      <w:r w:rsidR="007E672B" w:rsidRPr="00707FFA">
        <w:rPr>
          <w:rFonts w:ascii="Times New Roman" w:hAnsi="Times New Roman"/>
          <w:sz w:val="28"/>
          <w:szCs w:val="28"/>
        </w:rPr>
        <w:t xml:space="preserve"> стандартов, включенных в указанный перечень</w:t>
      </w:r>
      <w:r w:rsidR="00B75394" w:rsidRPr="00707FFA">
        <w:rPr>
          <w:rFonts w:ascii="Times New Roman" w:hAnsi="Times New Roman"/>
          <w:sz w:val="28"/>
          <w:szCs w:val="28"/>
        </w:rPr>
        <w:t>.</w:t>
      </w:r>
      <w:proofErr w:type="gramEnd"/>
    </w:p>
    <w:p w:rsidR="00DA3230" w:rsidRPr="00707FFA" w:rsidRDefault="00DA3230" w:rsidP="0008700B">
      <w:pPr>
        <w:spacing w:after="0" w:line="360" w:lineRule="auto"/>
        <w:ind w:firstLine="709"/>
        <w:jc w:val="both"/>
        <w:rPr>
          <w:rFonts w:ascii="Times New Roman" w:hAnsi="Times New Roman"/>
          <w:sz w:val="28"/>
          <w:szCs w:val="28"/>
        </w:rPr>
      </w:pPr>
      <w:proofErr w:type="gramStart"/>
      <w:r w:rsidRPr="00707FFA">
        <w:rPr>
          <w:rFonts w:ascii="Times New Roman" w:hAnsi="Times New Roman"/>
          <w:sz w:val="28"/>
          <w:szCs w:val="28"/>
        </w:rPr>
        <w:t>Для оборудования</w:t>
      </w:r>
      <w:r w:rsidR="00C842F9" w:rsidRPr="00707FFA">
        <w:rPr>
          <w:rFonts w:ascii="Times New Roman" w:hAnsi="Times New Roman"/>
          <w:sz w:val="28"/>
          <w:szCs w:val="28"/>
        </w:rPr>
        <w:t>,</w:t>
      </w:r>
      <w:r w:rsidRPr="00707FFA">
        <w:rPr>
          <w:rFonts w:ascii="Times New Roman" w:hAnsi="Times New Roman"/>
          <w:sz w:val="28"/>
          <w:szCs w:val="28"/>
        </w:rPr>
        <w:t xml:space="preserve"> при разработке (проектировании) которого не применялись стандарты, устанавливающие конкретные требования безопасности к оборудованию, </w:t>
      </w:r>
      <w:r w:rsidR="00023FEE" w:rsidRPr="00707FFA">
        <w:rPr>
          <w:rFonts w:ascii="Times New Roman" w:hAnsi="Times New Roman"/>
          <w:sz w:val="28"/>
          <w:szCs w:val="28"/>
        </w:rPr>
        <w:t>включ</w:t>
      </w:r>
      <w:r w:rsidR="002A6FE0">
        <w:rPr>
          <w:rFonts w:ascii="Times New Roman" w:hAnsi="Times New Roman"/>
          <w:sz w:val="28"/>
          <w:szCs w:val="28"/>
        </w:rPr>
        <w:t>е</w:t>
      </w:r>
      <w:r w:rsidR="00023FEE" w:rsidRPr="00707FFA">
        <w:rPr>
          <w:rFonts w:ascii="Times New Roman" w:hAnsi="Times New Roman"/>
          <w:sz w:val="28"/>
          <w:szCs w:val="28"/>
        </w:rPr>
        <w:t>нные в перечень стандартов, в результате применения которых на добровольной основе обеспечивается соблюдение требований настоящего технического регламента,</w:t>
      </w:r>
      <w:r w:rsidRPr="00707FFA">
        <w:rPr>
          <w:rFonts w:ascii="Times New Roman" w:hAnsi="Times New Roman"/>
          <w:sz w:val="28"/>
          <w:szCs w:val="28"/>
        </w:rPr>
        <w:t xml:space="preserve"> комплект документов, обосновывающих безопасность, дополняется документом, подтверждающим, что принятые технические решения обеспечивают </w:t>
      </w:r>
      <w:r w:rsidR="007E672B" w:rsidRPr="00707FFA">
        <w:rPr>
          <w:rFonts w:ascii="Times New Roman" w:hAnsi="Times New Roman"/>
          <w:sz w:val="28"/>
          <w:szCs w:val="28"/>
        </w:rPr>
        <w:t>уровень безопасности оборудования, не ниже уровня, установленного стандартами, включенными в указанный перечень</w:t>
      </w:r>
      <w:r w:rsidRPr="00707FFA">
        <w:rPr>
          <w:rFonts w:ascii="Times New Roman" w:hAnsi="Times New Roman"/>
          <w:sz w:val="28"/>
          <w:szCs w:val="28"/>
        </w:rPr>
        <w:t>.</w:t>
      </w:r>
      <w:r w:rsidR="00CC32D7" w:rsidRPr="00707FFA">
        <w:rPr>
          <w:rFonts w:ascii="Times New Roman" w:hAnsi="Times New Roman"/>
          <w:sz w:val="28"/>
          <w:szCs w:val="28"/>
        </w:rPr>
        <w:t>».</w:t>
      </w:r>
      <w:proofErr w:type="gramEnd"/>
    </w:p>
    <w:p w:rsidR="00294EF2" w:rsidRPr="00707FFA" w:rsidRDefault="00294EF2" w:rsidP="00306668">
      <w:pPr>
        <w:pStyle w:val="1"/>
        <w:numPr>
          <w:ilvl w:val="0"/>
          <w:numId w:val="1"/>
        </w:numPr>
        <w:spacing w:after="0" w:line="360" w:lineRule="auto"/>
        <w:ind w:left="0" w:firstLine="709"/>
        <w:jc w:val="both"/>
        <w:rPr>
          <w:rFonts w:ascii="Times New Roman" w:hAnsi="Times New Roman"/>
          <w:sz w:val="28"/>
          <w:szCs w:val="28"/>
        </w:rPr>
      </w:pPr>
      <w:r w:rsidRPr="00707FFA">
        <w:rPr>
          <w:rFonts w:ascii="Times New Roman" w:hAnsi="Times New Roman"/>
          <w:sz w:val="28"/>
          <w:szCs w:val="28"/>
        </w:rPr>
        <w:t>В пункте 16 раздела IV:</w:t>
      </w:r>
    </w:p>
    <w:p w:rsidR="00CA6A4E" w:rsidRPr="00707FFA" w:rsidRDefault="00CA6A4E" w:rsidP="00CA6A4E">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 xml:space="preserve">1) </w:t>
      </w:r>
      <w:r w:rsidR="000B6369" w:rsidRPr="00707FFA">
        <w:rPr>
          <w:rFonts w:ascii="Times New Roman" w:hAnsi="Times New Roman"/>
          <w:sz w:val="28"/>
          <w:szCs w:val="28"/>
        </w:rPr>
        <w:t xml:space="preserve">подпункт </w:t>
      </w:r>
      <w:r w:rsidRPr="00707FFA">
        <w:rPr>
          <w:rFonts w:ascii="Times New Roman" w:hAnsi="Times New Roman"/>
          <w:sz w:val="28"/>
          <w:szCs w:val="28"/>
        </w:rPr>
        <w:t>«а» пункта 16 раздела IV изложить в следующей редакции:</w:t>
      </w:r>
    </w:p>
    <w:p w:rsidR="00CA6A4E" w:rsidRPr="00707FFA" w:rsidRDefault="00CA6A4E" w:rsidP="00741B33">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«а) паспорт оборудования или документы, обеспечивающие идентификацию для элементов (сборочных единиц) и комплектующих</w:t>
      </w:r>
      <w:proofErr w:type="gramStart"/>
      <w:r w:rsidRPr="00707FFA">
        <w:rPr>
          <w:rFonts w:ascii="Times New Roman" w:hAnsi="Times New Roman"/>
          <w:sz w:val="28"/>
          <w:szCs w:val="28"/>
        </w:rPr>
        <w:t>;»</w:t>
      </w:r>
      <w:proofErr w:type="gramEnd"/>
      <w:r w:rsidR="000F31D0" w:rsidRPr="00707FFA">
        <w:rPr>
          <w:rFonts w:ascii="Times New Roman" w:hAnsi="Times New Roman"/>
          <w:sz w:val="28"/>
          <w:szCs w:val="28"/>
        </w:rPr>
        <w:t>;</w:t>
      </w:r>
    </w:p>
    <w:p w:rsidR="00071A95" w:rsidRPr="00707FFA" w:rsidRDefault="00CA6A4E" w:rsidP="00CA6A4E">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2</w:t>
      </w:r>
      <w:r w:rsidR="00294EF2" w:rsidRPr="00707FFA">
        <w:rPr>
          <w:rFonts w:ascii="Times New Roman" w:hAnsi="Times New Roman"/>
          <w:sz w:val="28"/>
          <w:szCs w:val="28"/>
        </w:rPr>
        <w:t>)</w:t>
      </w:r>
      <w:r w:rsidR="00ED5DD3">
        <w:rPr>
          <w:rFonts w:ascii="Times New Roman" w:hAnsi="Times New Roman"/>
          <w:sz w:val="28"/>
          <w:szCs w:val="28"/>
        </w:rPr>
        <w:t xml:space="preserve"> </w:t>
      </w:r>
      <w:r w:rsidR="000B6369" w:rsidRPr="00707FFA">
        <w:rPr>
          <w:rFonts w:ascii="Times New Roman" w:hAnsi="Times New Roman"/>
          <w:sz w:val="28"/>
          <w:szCs w:val="28"/>
        </w:rPr>
        <w:t xml:space="preserve">подпункт </w:t>
      </w:r>
      <w:r w:rsidR="008719E1" w:rsidRPr="00707FFA">
        <w:rPr>
          <w:rFonts w:ascii="Times New Roman" w:hAnsi="Times New Roman"/>
          <w:sz w:val="28"/>
          <w:szCs w:val="28"/>
        </w:rPr>
        <w:t>«</w:t>
      </w:r>
      <w:r w:rsidR="00071A95" w:rsidRPr="00707FFA">
        <w:rPr>
          <w:rFonts w:ascii="Times New Roman" w:hAnsi="Times New Roman"/>
          <w:sz w:val="28"/>
          <w:szCs w:val="28"/>
        </w:rPr>
        <w:t>б</w:t>
      </w:r>
      <w:r w:rsidR="008E37C2" w:rsidRPr="00707FFA">
        <w:rPr>
          <w:rFonts w:ascii="Times New Roman" w:hAnsi="Times New Roman"/>
          <w:sz w:val="28"/>
          <w:szCs w:val="28"/>
        </w:rPr>
        <w:t>»</w:t>
      </w:r>
      <w:r w:rsidR="008719E1" w:rsidRPr="00707FFA">
        <w:rPr>
          <w:rFonts w:ascii="Times New Roman" w:hAnsi="Times New Roman"/>
          <w:sz w:val="28"/>
          <w:szCs w:val="28"/>
        </w:rPr>
        <w:t xml:space="preserve"> </w:t>
      </w:r>
      <w:r w:rsidR="001E3116" w:rsidRPr="00707FFA">
        <w:rPr>
          <w:rFonts w:ascii="Times New Roman" w:hAnsi="Times New Roman"/>
          <w:sz w:val="28"/>
          <w:szCs w:val="28"/>
        </w:rPr>
        <w:t>признать утратившим силу</w:t>
      </w:r>
      <w:r w:rsidR="00294EF2" w:rsidRPr="00707FFA">
        <w:rPr>
          <w:rFonts w:ascii="Times New Roman" w:hAnsi="Times New Roman"/>
          <w:sz w:val="28"/>
          <w:szCs w:val="28"/>
        </w:rPr>
        <w:t>;</w:t>
      </w:r>
    </w:p>
    <w:p w:rsidR="00071A95" w:rsidRPr="00707FFA" w:rsidRDefault="00CA6A4E" w:rsidP="00CA6A4E">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3</w:t>
      </w:r>
      <w:r w:rsidR="00294EF2" w:rsidRPr="00707FFA">
        <w:rPr>
          <w:rFonts w:ascii="Times New Roman" w:hAnsi="Times New Roman"/>
          <w:sz w:val="28"/>
          <w:szCs w:val="28"/>
        </w:rPr>
        <w:t>)</w:t>
      </w:r>
      <w:r w:rsidR="00ED5DD3">
        <w:rPr>
          <w:rFonts w:ascii="Times New Roman" w:hAnsi="Times New Roman"/>
          <w:sz w:val="28"/>
          <w:szCs w:val="28"/>
        </w:rPr>
        <w:t xml:space="preserve"> </w:t>
      </w:r>
      <w:r w:rsidR="000B6369" w:rsidRPr="00707FFA">
        <w:rPr>
          <w:rFonts w:ascii="Times New Roman" w:hAnsi="Times New Roman"/>
          <w:sz w:val="28"/>
          <w:szCs w:val="28"/>
        </w:rPr>
        <w:t xml:space="preserve">подпункт </w:t>
      </w:r>
      <w:r w:rsidR="008719E1" w:rsidRPr="00707FFA">
        <w:rPr>
          <w:rFonts w:ascii="Times New Roman" w:hAnsi="Times New Roman"/>
          <w:sz w:val="28"/>
          <w:szCs w:val="28"/>
        </w:rPr>
        <w:t>«</w:t>
      </w:r>
      <w:r w:rsidR="00071A95" w:rsidRPr="00707FFA">
        <w:rPr>
          <w:rFonts w:ascii="Times New Roman" w:hAnsi="Times New Roman"/>
          <w:sz w:val="28"/>
          <w:szCs w:val="28"/>
        </w:rPr>
        <w:t>в</w:t>
      </w:r>
      <w:r w:rsidR="008E37C2" w:rsidRPr="00707FFA">
        <w:rPr>
          <w:rFonts w:ascii="Times New Roman" w:hAnsi="Times New Roman"/>
          <w:sz w:val="28"/>
          <w:szCs w:val="28"/>
        </w:rPr>
        <w:t>»</w:t>
      </w:r>
      <w:r w:rsidR="008719E1" w:rsidRPr="00707FFA">
        <w:rPr>
          <w:rFonts w:ascii="Times New Roman" w:hAnsi="Times New Roman"/>
          <w:sz w:val="28"/>
          <w:szCs w:val="28"/>
        </w:rPr>
        <w:t xml:space="preserve"> </w:t>
      </w:r>
      <w:r w:rsidR="00071A95" w:rsidRPr="00707FFA">
        <w:rPr>
          <w:rFonts w:ascii="Times New Roman" w:hAnsi="Times New Roman"/>
          <w:sz w:val="28"/>
          <w:szCs w:val="28"/>
        </w:rPr>
        <w:t xml:space="preserve">пункта 16 раздела IV изложить в </w:t>
      </w:r>
      <w:r w:rsidR="00392B26" w:rsidRPr="00707FFA">
        <w:rPr>
          <w:rFonts w:ascii="Times New Roman" w:hAnsi="Times New Roman"/>
          <w:sz w:val="28"/>
          <w:szCs w:val="28"/>
        </w:rPr>
        <w:t xml:space="preserve">следующей </w:t>
      </w:r>
      <w:r w:rsidR="00071A95" w:rsidRPr="00707FFA">
        <w:rPr>
          <w:rFonts w:ascii="Times New Roman" w:hAnsi="Times New Roman"/>
          <w:sz w:val="28"/>
          <w:szCs w:val="28"/>
        </w:rPr>
        <w:t>редакции:</w:t>
      </w:r>
      <w:r w:rsidR="00071A95" w:rsidRPr="00707FFA">
        <w:rPr>
          <w:rFonts w:ascii="Times New Roman" w:hAnsi="Times New Roman"/>
        </w:rPr>
        <w:t xml:space="preserve"> </w:t>
      </w:r>
    </w:p>
    <w:p w:rsidR="00071A95" w:rsidRPr="00707FFA" w:rsidRDefault="00071A95" w:rsidP="00CA6A4E">
      <w:pPr>
        <w:spacing w:after="0" w:line="360" w:lineRule="auto"/>
        <w:ind w:firstLine="709"/>
        <w:jc w:val="both"/>
        <w:rPr>
          <w:rFonts w:ascii="Times New Roman" w:hAnsi="Times New Roman"/>
          <w:sz w:val="28"/>
          <w:szCs w:val="28"/>
        </w:rPr>
      </w:pPr>
      <w:r w:rsidRPr="00707FFA">
        <w:rPr>
          <w:rFonts w:ascii="Times New Roman" w:hAnsi="Times New Roman"/>
          <w:sz w:val="28"/>
          <w:szCs w:val="28"/>
        </w:rPr>
        <w:t>«в</w:t>
      </w:r>
      <w:r w:rsidR="00E52724" w:rsidRPr="00707FFA">
        <w:rPr>
          <w:rFonts w:ascii="Times New Roman" w:hAnsi="Times New Roman"/>
          <w:sz w:val="28"/>
          <w:szCs w:val="28"/>
        </w:rPr>
        <w:t>)</w:t>
      </w:r>
      <w:r w:rsidR="00ED5DD3">
        <w:rPr>
          <w:rFonts w:ascii="Times New Roman" w:hAnsi="Times New Roman"/>
          <w:sz w:val="28"/>
          <w:szCs w:val="28"/>
        </w:rPr>
        <w:t xml:space="preserve"> </w:t>
      </w:r>
      <w:r w:rsidRPr="00707FFA">
        <w:rPr>
          <w:rFonts w:ascii="Times New Roman" w:hAnsi="Times New Roman"/>
          <w:sz w:val="28"/>
          <w:szCs w:val="28"/>
        </w:rPr>
        <w:t>сборочный черт</w:t>
      </w:r>
      <w:r w:rsidR="002A6FE0">
        <w:rPr>
          <w:rFonts w:ascii="Times New Roman" w:hAnsi="Times New Roman"/>
          <w:sz w:val="28"/>
          <w:szCs w:val="28"/>
        </w:rPr>
        <w:t>е</w:t>
      </w:r>
      <w:r w:rsidRPr="00707FFA">
        <w:rPr>
          <w:rFonts w:ascii="Times New Roman" w:hAnsi="Times New Roman"/>
          <w:sz w:val="28"/>
          <w:szCs w:val="28"/>
        </w:rPr>
        <w:t>ж</w:t>
      </w:r>
      <w:r w:rsidR="001525C7" w:rsidRPr="00707FFA">
        <w:rPr>
          <w:rFonts w:ascii="Times New Roman" w:hAnsi="Times New Roman"/>
          <w:sz w:val="28"/>
          <w:szCs w:val="28"/>
        </w:rPr>
        <w:t xml:space="preserve"> или черт</w:t>
      </w:r>
      <w:r w:rsidR="002A6FE0">
        <w:rPr>
          <w:rFonts w:ascii="Times New Roman" w:hAnsi="Times New Roman"/>
          <w:sz w:val="28"/>
          <w:szCs w:val="28"/>
        </w:rPr>
        <w:t>е</w:t>
      </w:r>
      <w:r w:rsidR="001525C7" w:rsidRPr="00707FFA">
        <w:rPr>
          <w:rFonts w:ascii="Times New Roman" w:hAnsi="Times New Roman"/>
          <w:sz w:val="28"/>
          <w:szCs w:val="28"/>
        </w:rPr>
        <w:t>ж с указанием основных размеров</w:t>
      </w:r>
      <w:r w:rsidR="00116C81" w:rsidRPr="00707FFA">
        <w:rPr>
          <w:rFonts w:ascii="Times New Roman" w:hAnsi="Times New Roman"/>
          <w:sz w:val="28"/>
          <w:szCs w:val="28"/>
        </w:rPr>
        <w:t xml:space="preserve"> (</w:t>
      </w:r>
      <w:r w:rsidR="00023FEE" w:rsidRPr="00707FFA">
        <w:rPr>
          <w:rFonts w:ascii="Times New Roman" w:hAnsi="Times New Roman"/>
          <w:sz w:val="28"/>
          <w:szCs w:val="28"/>
        </w:rPr>
        <w:t>для арматуры</w:t>
      </w:r>
      <w:r w:rsidR="00CA6A4E" w:rsidRPr="00707FFA">
        <w:rPr>
          <w:rFonts w:ascii="Times New Roman" w:hAnsi="Times New Roman"/>
          <w:sz w:val="28"/>
          <w:szCs w:val="28"/>
        </w:rPr>
        <w:t xml:space="preserve">, деталей </w:t>
      </w:r>
      <w:r w:rsidR="000F31D0" w:rsidRPr="00707FFA">
        <w:rPr>
          <w:rFonts w:ascii="Times New Roman" w:hAnsi="Times New Roman"/>
          <w:sz w:val="28"/>
          <w:szCs w:val="28"/>
        </w:rPr>
        <w:t xml:space="preserve">трубопроводов </w:t>
      </w:r>
      <w:r w:rsidR="00CA6A4E" w:rsidRPr="00707FFA">
        <w:rPr>
          <w:rFonts w:ascii="Times New Roman" w:hAnsi="Times New Roman"/>
          <w:sz w:val="28"/>
          <w:szCs w:val="28"/>
        </w:rPr>
        <w:t>и фланцев</w:t>
      </w:r>
      <w:r w:rsidR="00023FEE" w:rsidRPr="00707FFA">
        <w:rPr>
          <w:rFonts w:ascii="Times New Roman" w:hAnsi="Times New Roman"/>
          <w:sz w:val="28"/>
          <w:szCs w:val="28"/>
        </w:rPr>
        <w:t xml:space="preserve"> допускается </w:t>
      </w:r>
      <w:r w:rsidR="00116C81" w:rsidRPr="00707FFA">
        <w:rPr>
          <w:rFonts w:ascii="Times New Roman" w:hAnsi="Times New Roman"/>
          <w:sz w:val="28"/>
          <w:szCs w:val="28"/>
        </w:rPr>
        <w:t>рисунок с указанием основных размеров)</w:t>
      </w:r>
      <w:proofErr w:type="gramStart"/>
      <w:r w:rsidR="001525C7" w:rsidRPr="00707FFA">
        <w:rPr>
          <w:rFonts w:ascii="Times New Roman" w:hAnsi="Times New Roman"/>
          <w:sz w:val="28"/>
          <w:szCs w:val="28"/>
        </w:rPr>
        <w:t>;»</w:t>
      </w:r>
      <w:proofErr w:type="gramEnd"/>
      <w:r w:rsidR="00294EF2" w:rsidRPr="00707FFA">
        <w:rPr>
          <w:rFonts w:ascii="Times New Roman" w:hAnsi="Times New Roman"/>
          <w:sz w:val="28"/>
          <w:szCs w:val="28"/>
        </w:rPr>
        <w:t>;</w:t>
      </w:r>
    </w:p>
    <w:p w:rsidR="00116C81" w:rsidRPr="00707FFA" w:rsidRDefault="00294EF2" w:rsidP="008D78A3">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3)</w:t>
      </w:r>
      <w:r w:rsidR="00ED5DD3">
        <w:rPr>
          <w:rFonts w:ascii="Times New Roman" w:hAnsi="Times New Roman"/>
          <w:sz w:val="28"/>
          <w:szCs w:val="28"/>
        </w:rPr>
        <w:t xml:space="preserve"> </w:t>
      </w:r>
      <w:r w:rsidR="000B6369" w:rsidRPr="00707FFA">
        <w:rPr>
          <w:rFonts w:ascii="Times New Roman" w:hAnsi="Times New Roman"/>
          <w:sz w:val="28"/>
          <w:szCs w:val="28"/>
        </w:rPr>
        <w:t xml:space="preserve">подпункт </w:t>
      </w:r>
      <w:r w:rsidR="00116C81" w:rsidRPr="00707FFA">
        <w:rPr>
          <w:rFonts w:ascii="Times New Roman" w:hAnsi="Times New Roman"/>
          <w:sz w:val="28"/>
          <w:szCs w:val="28"/>
        </w:rPr>
        <w:t>«</w:t>
      </w:r>
      <w:r w:rsidR="00EB10EE" w:rsidRPr="00707FFA">
        <w:rPr>
          <w:rFonts w:ascii="Times New Roman" w:hAnsi="Times New Roman"/>
          <w:sz w:val="28"/>
          <w:szCs w:val="28"/>
        </w:rPr>
        <w:t>е</w:t>
      </w:r>
      <w:r w:rsidR="00116C81" w:rsidRPr="00707FFA">
        <w:rPr>
          <w:rFonts w:ascii="Times New Roman" w:hAnsi="Times New Roman"/>
          <w:sz w:val="28"/>
          <w:szCs w:val="28"/>
        </w:rPr>
        <w:t xml:space="preserve">» пункта 16 раздела IV изложить в следующей редакции: </w:t>
      </w:r>
    </w:p>
    <w:p w:rsidR="00116C81" w:rsidRPr="00707FFA" w:rsidRDefault="00116C81" w:rsidP="00C842F9">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«е)</w:t>
      </w:r>
      <w:r w:rsidR="00ED5DD3">
        <w:rPr>
          <w:rFonts w:ascii="Times New Roman" w:hAnsi="Times New Roman"/>
          <w:sz w:val="28"/>
          <w:szCs w:val="28"/>
        </w:rPr>
        <w:t xml:space="preserve"> </w:t>
      </w:r>
      <w:r w:rsidRPr="00707FFA">
        <w:rPr>
          <w:rFonts w:ascii="Times New Roman" w:hAnsi="Times New Roman"/>
          <w:sz w:val="28"/>
          <w:szCs w:val="28"/>
        </w:rPr>
        <w:t>расч</w:t>
      </w:r>
      <w:r w:rsidR="002A6FE0">
        <w:rPr>
          <w:rFonts w:ascii="Times New Roman" w:hAnsi="Times New Roman"/>
          <w:sz w:val="28"/>
          <w:szCs w:val="28"/>
        </w:rPr>
        <w:t>е</w:t>
      </w:r>
      <w:r w:rsidRPr="00707FFA">
        <w:rPr>
          <w:rFonts w:ascii="Times New Roman" w:hAnsi="Times New Roman"/>
          <w:sz w:val="28"/>
          <w:szCs w:val="28"/>
        </w:rPr>
        <w:t>т на прочность оборудования (для арматуры</w:t>
      </w:r>
      <w:r w:rsidR="00CA6A4E" w:rsidRPr="00707FFA">
        <w:rPr>
          <w:rFonts w:ascii="Times New Roman" w:hAnsi="Times New Roman"/>
          <w:sz w:val="28"/>
          <w:szCs w:val="28"/>
        </w:rPr>
        <w:t xml:space="preserve">, деталей </w:t>
      </w:r>
      <w:r w:rsidR="009F463C" w:rsidRPr="00707FFA">
        <w:rPr>
          <w:rFonts w:ascii="Times New Roman" w:hAnsi="Times New Roman"/>
          <w:sz w:val="28"/>
          <w:szCs w:val="28"/>
        </w:rPr>
        <w:t xml:space="preserve">трубопроводов </w:t>
      </w:r>
      <w:r w:rsidR="00CA6A4E" w:rsidRPr="00707FFA">
        <w:rPr>
          <w:rFonts w:ascii="Times New Roman" w:hAnsi="Times New Roman"/>
          <w:sz w:val="28"/>
          <w:szCs w:val="28"/>
        </w:rPr>
        <w:t>и фланцев</w:t>
      </w:r>
      <w:r w:rsidRPr="00707FFA">
        <w:rPr>
          <w:rFonts w:ascii="Times New Roman" w:hAnsi="Times New Roman"/>
          <w:sz w:val="28"/>
          <w:szCs w:val="28"/>
        </w:rPr>
        <w:t xml:space="preserve"> </w:t>
      </w:r>
      <w:r w:rsidR="00495A0F" w:rsidRPr="00707FFA">
        <w:rPr>
          <w:rFonts w:ascii="Times New Roman" w:hAnsi="Times New Roman"/>
          <w:sz w:val="28"/>
          <w:szCs w:val="28"/>
        </w:rPr>
        <w:t xml:space="preserve">допускается </w:t>
      </w:r>
      <w:r w:rsidRPr="00707FFA">
        <w:rPr>
          <w:rFonts w:ascii="Times New Roman" w:hAnsi="Times New Roman"/>
          <w:sz w:val="28"/>
          <w:szCs w:val="28"/>
        </w:rPr>
        <w:t>выписка из расч</w:t>
      </w:r>
      <w:r w:rsidR="002A6FE0">
        <w:rPr>
          <w:rFonts w:ascii="Times New Roman" w:hAnsi="Times New Roman"/>
          <w:sz w:val="28"/>
          <w:szCs w:val="28"/>
        </w:rPr>
        <w:t>е</w:t>
      </w:r>
      <w:r w:rsidRPr="00707FFA">
        <w:rPr>
          <w:rFonts w:ascii="Times New Roman" w:hAnsi="Times New Roman"/>
          <w:sz w:val="28"/>
          <w:szCs w:val="28"/>
        </w:rPr>
        <w:t>та</w:t>
      </w:r>
      <w:r w:rsidR="00C522EF" w:rsidRPr="00707FFA">
        <w:rPr>
          <w:rFonts w:ascii="Times New Roman" w:hAnsi="Times New Roman"/>
          <w:sz w:val="28"/>
          <w:szCs w:val="28"/>
        </w:rPr>
        <w:t>)</w:t>
      </w:r>
      <w:proofErr w:type="gramStart"/>
      <w:r w:rsidR="00C522EF" w:rsidRPr="00707FFA">
        <w:rPr>
          <w:rFonts w:ascii="Times New Roman" w:hAnsi="Times New Roman"/>
          <w:sz w:val="28"/>
          <w:szCs w:val="28"/>
        </w:rPr>
        <w:t>;»</w:t>
      </w:r>
      <w:proofErr w:type="gramEnd"/>
      <w:r w:rsidR="00C522EF" w:rsidRPr="00707FFA">
        <w:rPr>
          <w:rFonts w:ascii="Times New Roman" w:hAnsi="Times New Roman"/>
          <w:sz w:val="28"/>
          <w:szCs w:val="28"/>
        </w:rPr>
        <w:t>;</w:t>
      </w:r>
    </w:p>
    <w:p w:rsidR="00C522EF" w:rsidRPr="00707FFA" w:rsidRDefault="00C522EF" w:rsidP="00C842F9">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4) дополнить абзацем следующего содержания:</w:t>
      </w:r>
    </w:p>
    <w:p w:rsidR="00C522EF" w:rsidRPr="00707FFA" w:rsidRDefault="00C522EF" w:rsidP="00C842F9">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 xml:space="preserve">«Документация, составленная на иностранном языке, сопровождается переводом на русский язык и (или) в случае наличия соответствующего </w:t>
      </w:r>
      <w:r w:rsidRPr="00707FFA">
        <w:rPr>
          <w:rFonts w:ascii="Times New Roman" w:hAnsi="Times New Roman"/>
          <w:sz w:val="28"/>
          <w:szCs w:val="28"/>
        </w:rPr>
        <w:lastRenderedPageBreak/>
        <w:t xml:space="preserve">требования в законодательстве государства-члена </w:t>
      </w:r>
      <w:r w:rsidR="00ED5DD3">
        <w:rPr>
          <w:rFonts w:ascii="Times New Roman" w:hAnsi="Times New Roman"/>
          <w:sz w:val="28"/>
          <w:szCs w:val="28"/>
        </w:rPr>
        <w:t>–</w:t>
      </w:r>
      <w:r w:rsidRPr="00707FFA">
        <w:rPr>
          <w:rFonts w:ascii="Times New Roman" w:hAnsi="Times New Roman"/>
          <w:sz w:val="28"/>
          <w:szCs w:val="28"/>
        </w:rPr>
        <w:t xml:space="preserve"> на государственный язык государства-члена.».</w:t>
      </w:r>
    </w:p>
    <w:p w:rsidR="004B7223" w:rsidRPr="00707FFA" w:rsidRDefault="004B7223" w:rsidP="00B218A6">
      <w:pPr>
        <w:pStyle w:val="1"/>
        <w:numPr>
          <w:ilvl w:val="0"/>
          <w:numId w:val="1"/>
        </w:numPr>
        <w:spacing w:after="0" w:line="360" w:lineRule="auto"/>
        <w:ind w:left="0" w:firstLine="709"/>
        <w:jc w:val="both"/>
        <w:rPr>
          <w:rFonts w:ascii="Times New Roman" w:hAnsi="Times New Roman"/>
          <w:sz w:val="28"/>
          <w:szCs w:val="28"/>
        </w:rPr>
      </w:pPr>
      <w:r w:rsidRPr="00707FFA">
        <w:rPr>
          <w:rFonts w:ascii="Times New Roman" w:hAnsi="Times New Roman"/>
          <w:sz w:val="28"/>
          <w:szCs w:val="28"/>
        </w:rPr>
        <w:t>В абзаце втором пункта 17 слово «Таможенного» заменить словами «Евразийского экономического».</w:t>
      </w:r>
    </w:p>
    <w:p w:rsidR="00D114F7" w:rsidRPr="00707FFA" w:rsidRDefault="00D114F7" w:rsidP="004B549C">
      <w:pPr>
        <w:pStyle w:val="1"/>
        <w:numPr>
          <w:ilvl w:val="0"/>
          <w:numId w:val="1"/>
        </w:numPr>
        <w:spacing w:after="0" w:line="360" w:lineRule="auto"/>
        <w:ind w:left="0" w:firstLine="709"/>
        <w:jc w:val="both"/>
        <w:rPr>
          <w:rFonts w:ascii="Times New Roman" w:hAnsi="Times New Roman"/>
          <w:sz w:val="28"/>
          <w:szCs w:val="28"/>
        </w:rPr>
      </w:pPr>
      <w:r w:rsidRPr="00707FFA">
        <w:rPr>
          <w:rFonts w:ascii="Times New Roman" w:hAnsi="Times New Roman"/>
          <w:sz w:val="28"/>
          <w:szCs w:val="28"/>
        </w:rPr>
        <w:t>В пункте 19 раздела IV:</w:t>
      </w:r>
    </w:p>
    <w:p w:rsidR="00392B26" w:rsidRPr="00707FFA" w:rsidRDefault="00D114F7" w:rsidP="008D78A3">
      <w:pPr>
        <w:pStyle w:val="1"/>
        <w:spacing w:after="0" w:line="360" w:lineRule="auto"/>
        <w:ind w:left="709"/>
        <w:jc w:val="both"/>
        <w:rPr>
          <w:rFonts w:ascii="Times New Roman" w:hAnsi="Times New Roman"/>
          <w:sz w:val="28"/>
          <w:szCs w:val="28"/>
        </w:rPr>
      </w:pPr>
      <w:r w:rsidRPr="00707FFA">
        <w:rPr>
          <w:rFonts w:ascii="Times New Roman" w:hAnsi="Times New Roman"/>
          <w:sz w:val="28"/>
          <w:szCs w:val="28"/>
        </w:rPr>
        <w:t>1) </w:t>
      </w:r>
      <w:r w:rsidR="000B6369" w:rsidRPr="00707FFA">
        <w:rPr>
          <w:rFonts w:ascii="Times New Roman" w:hAnsi="Times New Roman"/>
          <w:sz w:val="28"/>
          <w:szCs w:val="28"/>
        </w:rPr>
        <w:t xml:space="preserve">подпункт </w:t>
      </w:r>
      <w:r w:rsidR="008719E1" w:rsidRPr="00707FFA">
        <w:rPr>
          <w:rFonts w:ascii="Times New Roman" w:hAnsi="Times New Roman"/>
          <w:sz w:val="28"/>
          <w:szCs w:val="28"/>
        </w:rPr>
        <w:t>«</w:t>
      </w:r>
      <w:r w:rsidR="00392B26" w:rsidRPr="00707FFA">
        <w:rPr>
          <w:rFonts w:ascii="Times New Roman" w:hAnsi="Times New Roman"/>
          <w:sz w:val="28"/>
          <w:szCs w:val="28"/>
        </w:rPr>
        <w:t>а</w:t>
      </w:r>
      <w:r w:rsidR="008719E1" w:rsidRPr="00707FFA">
        <w:rPr>
          <w:rFonts w:ascii="Times New Roman" w:hAnsi="Times New Roman"/>
          <w:sz w:val="28"/>
          <w:szCs w:val="28"/>
        </w:rPr>
        <w:t>»</w:t>
      </w:r>
      <w:r w:rsidR="001C2D6A" w:rsidRPr="00707FFA">
        <w:rPr>
          <w:rFonts w:ascii="Times New Roman" w:hAnsi="Times New Roman"/>
          <w:sz w:val="28"/>
          <w:szCs w:val="28"/>
        </w:rPr>
        <w:t>, «б»</w:t>
      </w:r>
      <w:r w:rsidR="00392B26" w:rsidRPr="00707FFA">
        <w:rPr>
          <w:rFonts w:ascii="Times New Roman" w:hAnsi="Times New Roman"/>
          <w:sz w:val="28"/>
          <w:szCs w:val="28"/>
        </w:rPr>
        <w:t xml:space="preserve"> изложить в следующей редакции:</w:t>
      </w:r>
    </w:p>
    <w:p w:rsidR="00392B26" w:rsidRPr="00707FFA" w:rsidRDefault="008719E1" w:rsidP="004B549C">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«а) наименование и адрес предприятия</w:t>
      </w:r>
      <w:r w:rsidR="00495A0F" w:rsidRPr="00707FFA">
        <w:rPr>
          <w:rFonts w:ascii="Times New Roman" w:hAnsi="Times New Roman"/>
          <w:sz w:val="28"/>
          <w:szCs w:val="28"/>
        </w:rPr>
        <w:t>,</w:t>
      </w:r>
      <w:r w:rsidRPr="00707FFA">
        <w:rPr>
          <w:rFonts w:ascii="Times New Roman" w:hAnsi="Times New Roman"/>
          <w:sz w:val="28"/>
          <w:szCs w:val="28"/>
        </w:rPr>
        <w:t xml:space="preserve"> на котором смонтирован (установлен) трубопровод</w:t>
      </w:r>
      <w:r w:rsidR="00495A0F" w:rsidRPr="00707FFA">
        <w:rPr>
          <w:rFonts w:ascii="Times New Roman" w:hAnsi="Times New Roman"/>
          <w:sz w:val="28"/>
          <w:szCs w:val="28"/>
        </w:rPr>
        <w:t>, наименование и адрес изготовителя трубопровода;</w:t>
      </w:r>
    </w:p>
    <w:p w:rsidR="001C2D6A" w:rsidRPr="00707FFA" w:rsidRDefault="001C2D6A" w:rsidP="001C2D6A">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б) наименование и категория трубопровода»;</w:t>
      </w:r>
    </w:p>
    <w:p w:rsidR="00D114F7" w:rsidRPr="00707FFA" w:rsidRDefault="001C2D6A" w:rsidP="004B549C">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2</w:t>
      </w:r>
      <w:r w:rsidR="00D114F7" w:rsidRPr="00707FFA">
        <w:rPr>
          <w:rFonts w:ascii="Times New Roman" w:hAnsi="Times New Roman"/>
          <w:sz w:val="28"/>
          <w:szCs w:val="28"/>
        </w:rPr>
        <w:t>) </w:t>
      </w:r>
      <w:r w:rsidR="000B6369" w:rsidRPr="00707FFA">
        <w:rPr>
          <w:rFonts w:ascii="Times New Roman" w:hAnsi="Times New Roman"/>
          <w:sz w:val="28"/>
          <w:szCs w:val="28"/>
        </w:rPr>
        <w:t xml:space="preserve">подпункты </w:t>
      </w:r>
      <w:r w:rsidR="00D114F7" w:rsidRPr="00707FFA">
        <w:rPr>
          <w:rFonts w:ascii="Times New Roman" w:hAnsi="Times New Roman"/>
          <w:sz w:val="28"/>
          <w:szCs w:val="28"/>
        </w:rPr>
        <w:t>«г»</w:t>
      </w:r>
      <w:r w:rsidRPr="00707FFA">
        <w:rPr>
          <w:rFonts w:ascii="Times New Roman" w:hAnsi="Times New Roman"/>
          <w:sz w:val="28"/>
          <w:szCs w:val="28"/>
        </w:rPr>
        <w:t>, «д»</w:t>
      </w:r>
      <w:r w:rsidR="00D114F7" w:rsidRPr="00707FFA">
        <w:rPr>
          <w:rFonts w:ascii="Times New Roman" w:hAnsi="Times New Roman"/>
          <w:sz w:val="28"/>
          <w:szCs w:val="28"/>
        </w:rPr>
        <w:t xml:space="preserve"> изложить в следующей редакции:</w:t>
      </w:r>
    </w:p>
    <w:p w:rsidR="00D114F7" w:rsidRPr="00707FFA" w:rsidRDefault="00D114F7" w:rsidP="004B549C">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«г)</w:t>
      </w:r>
      <w:r w:rsidR="00ED5DD3">
        <w:rPr>
          <w:rFonts w:ascii="Times New Roman" w:hAnsi="Times New Roman"/>
          <w:sz w:val="28"/>
          <w:szCs w:val="28"/>
        </w:rPr>
        <w:t xml:space="preserve"> </w:t>
      </w:r>
      <w:r w:rsidRPr="00707FFA">
        <w:rPr>
          <w:rFonts w:ascii="Times New Roman" w:hAnsi="Times New Roman"/>
          <w:sz w:val="28"/>
          <w:szCs w:val="28"/>
        </w:rPr>
        <w:t>наименование и группа рабочей среды;</w:t>
      </w:r>
    </w:p>
    <w:p w:rsidR="00D114F7" w:rsidRPr="00707FFA" w:rsidRDefault="00D114F7" w:rsidP="004B549C">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д)</w:t>
      </w:r>
      <w:r w:rsidR="00ED5DD3">
        <w:rPr>
          <w:rFonts w:ascii="Times New Roman" w:hAnsi="Times New Roman"/>
          <w:sz w:val="28"/>
          <w:szCs w:val="28"/>
        </w:rPr>
        <w:t xml:space="preserve"> </w:t>
      </w:r>
      <w:r w:rsidRPr="00707FFA">
        <w:rPr>
          <w:rFonts w:ascii="Times New Roman" w:hAnsi="Times New Roman"/>
          <w:sz w:val="28"/>
          <w:szCs w:val="28"/>
        </w:rPr>
        <w:t>расчетное давление, МПа (кгс/см</w:t>
      </w:r>
      <w:proofErr w:type="gramStart"/>
      <w:r w:rsidRPr="00707FFA">
        <w:rPr>
          <w:rFonts w:ascii="Times New Roman" w:hAnsi="Times New Roman"/>
          <w:sz w:val="28"/>
          <w:szCs w:val="28"/>
          <w:vertAlign w:val="superscript"/>
        </w:rPr>
        <w:t>2</w:t>
      </w:r>
      <w:proofErr w:type="gramEnd"/>
      <w:r w:rsidRPr="00707FFA">
        <w:rPr>
          <w:rFonts w:ascii="Times New Roman" w:hAnsi="Times New Roman"/>
          <w:sz w:val="28"/>
          <w:szCs w:val="28"/>
        </w:rPr>
        <w:t>), рабочее давление, МПа (кгс/см</w:t>
      </w:r>
      <w:r w:rsidRPr="00707FFA">
        <w:rPr>
          <w:rFonts w:ascii="Times New Roman" w:hAnsi="Times New Roman"/>
          <w:sz w:val="28"/>
          <w:szCs w:val="28"/>
          <w:vertAlign w:val="superscript"/>
        </w:rPr>
        <w:t>2</w:t>
      </w:r>
      <w:r w:rsidRPr="00707FFA">
        <w:rPr>
          <w:rFonts w:ascii="Times New Roman" w:hAnsi="Times New Roman"/>
          <w:sz w:val="28"/>
          <w:szCs w:val="28"/>
        </w:rPr>
        <w:t>), расчетная температура стенки, °C, рабочая температура рабочей среды, °C;».</w:t>
      </w:r>
    </w:p>
    <w:p w:rsidR="008D7933" w:rsidRPr="00707FFA" w:rsidRDefault="008D7933" w:rsidP="007D3E92">
      <w:pPr>
        <w:pStyle w:val="1"/>
        <w:numPr>
          <w:ilvl w:val="0"/>
          <w:numId w:val="1"/>
        </w:numPr>
        <w:spacing w:after="0" w:line="360" w:lineRule="auto"/>
        <w:ind w:left="0" w:firstLine="709"/>
        <w:jc w:val="both"/>
        <w:rPr>
          <w:rFonts w:ascii="Times New Roman" w:hAnsi="Times New Roman"/>
          <w:sz w:val="28"/>
          <w:szCs w:val="28"/>
        </w:rPr>
      </w:pPr>
      <w:r w:rsidRPr="00707FFA">
        <w:rPr>
          <w:rFonts w:ascii="Times New Roman" w:hAnsi="Times New Roman"/>
          <w:sz w:val="28"/>
          <w:szCs w:val="28"/>
        </w:rPr>
        <w:t>В пункте 20 раздела IV:</w:t>
      </w:r>
    </w:p>
    <w:p w:rsidR="008D7933" w:rsidRPr="00707FFA" w:rsidRDefault="00B8787A" w:rsidP="007D3E92">
      <w:pPr>
        <w:spacing w:after="0" w:line="360" w:lineRule="auto"/>
        <w:ind w:firstLine="709"/>
        <w:jc w:val="both"/>
        <w:rPr>
          <w:rFonts w:ascii="Times New Roman" w:hAnsi="Times New Roman"/>
          <w:sz w:val="28"/>
          <w:szCs w:val="28"/>
        </w:rPr>
      </w:pPr>
      <w:r w:rsidRPr="00707FFA">
        <w:rPr>
          <w:rFonts w:ascii="Times New Roman" w:hAnsi="Times New Roman"/>
          <w:sz w:val="28"/>
          <w:szCs w:val="28"/>
        </w:rPr>
        <w:t>1</w:t>
      </w:r>
      <w:r w:rsidR="008D7933" w:rsidRPr="00707FFA">
        <w:rPr>
          <w:rFonts w:ascii="Times New Roman" w:hAnsi="Times New Roman"/>
          <w:sz w:val="28"/>
          <w:szCs w:val="28"/>
        </w:rPr>
        <w:t xml:space="preserve">) абзац </w:t>
      </w:r>
      <w:r w:rsidR="00A42A2B" w:rsidRPr="00707FFA">
        <w:rPr>
          <w:rFonts w:ascii="Times New Roman" w:hAnsi="Times New Roman"/>
          <w:sz w:val="28"/>
          <w:szCs w:val="28"/>
        </w:rPr>
        <w:t>десятый</w:t>
      </w:r>
      <w:r w:rsidR="008D7933" w:rsidRPr="00707FFA">
        <w:rPr>
          <w:rFonts w:ascii="Times New Roman" w:hAnsi="Times New Roman"/>
          <w:sz w:val="28"/>
          <w:szCs w:val="28"/>
        </w:rPr>
        <w:t xml:space="preserve"> </w:t>
      </w:r>
      <w:r w:rsidR="005B2812" w:rsidRPr="00707FFA">
        <w:rPr>
          <w:rFonts w:ascii="Times New Roman" w:hAnsi="Times New Roman"/>
          <w:sz w:val="28"/>
          <w:szCs w:val="28"/>
        </w:rPr>
        <w:t xml:space="preserve">подпункта </w:t>
      </w:r>
      <w:r w:rsidR="008D7933" w:rsidRPr="00707FFA">
        <w:rPr>
          <w:rFonts w:ascii="Times New Roman" w:hAnsi="Times New Roman"/>
          <w:sz w:val="28"/>
          <w:szCs w:val="28"/>
        </w:rPr>
        <w:t>«а» изложить в следующей редакции:</w:t>
      </w:r>
    </w:p>
    <w:p w:rsidR="008D7933" w:rsidRPr="00707FFA" w:rsidRDefault="008D7933" w:rsidP="007D3E92">
      <w:pPr>
        <w:spacing w:after="0" w:line="360" w:lineRule="auto"/>
        <w:ind w:firstLine="709"/>
        <w:jc w:val="both"/>
        <w:rPr>
          <w:rFonts w:ascii="Times New Roman" w:hAnsi="Times New Roman"/>
          <w:sz w:val="28"/>
          <w:szCs w:val="28"/>
        </w:rPr>
      </w:pPr>
      <w:r w:rsidRPr="00707FFA">
        <w:rPr>
          <w:rFonts w:ascii="Times New Roman" w:hAnsi="Times New Roman"/>
          <w:sz w:val="28"/>
          <w:szCs w:val="28"/>
        </w:rPr>
        <w:t>«геометрические размеры котла</w:t>
      </w:r>
      <w:proofErr w:type="gramStart"/>
      <w:r w:rsidRPr="00707FFA">
        <w:rPr>
          <w:rFonts w:ascii="Times New Roman" w:hAnsi="Times New Roman"/>
          <w:sz w:val="28"/>
          <w:szCs w:val="28"/>
        </w:rPr>
        <w:t>;»</w:t>
      </w:r>
      <w:proofErr w:type="gramEnd"/>
      <w:r w:rsidRPr="00707FFA">
        <w:rPr>
          <w:rFonts w:ascii="Times New Roman" w:hAnsi="Times New Roman"/>
          <w:sz w:val="28"/>
          <w:szCs w:val="28"/>
        </w:rPr>
        <w:t>;</w:t>
      </w:r>
    </w:p>
    <w:p w:rsidR="008D7933" w:rsidRPr="00707FFA" w:rsidRDefault="00B8787A" w:rsidP="007D3E92">
      <w:pPr>
        <w:spacing w:after="0" w:line="360" w:lineRule="auto"/>
        <w:ind w:firstLine="709"/>
        <w:jc w:val="both"/>
        <w:rPr>
          <w:rFonts w:ascii="Times New Roman" w:hAnsi="Times New Roman"/>
          <w:sz w:val="28"/>
          <w:szCs w:val="28"/>
        </w:rPr>
      </w:pPr>
      <w:r w:rsidRPr="00707FFA">
        <w:rPr>
          <w:rFonts w:ascii="Times New Roman" w:hAnsi="Times New Roman"/>
          <w:sz w:val="28"/>
          <w:szCs w:val="28"/>
        </w:rPr>
        <w:t>2</w:t>
      </w:r>
      <w:r w:rsidR="008D7933" w:rsidRPr="00707FFA">
        <w:rPr>
          <w:rFonts w:ascii="Times New Roman" w:hAnsi="Times New Roman"/>
          <w:sz w:val="28"/>
          <w:szCs w:val="28"/>
        </w:rPr>
        <w:t>)</w:t>
      </w:r>
      <w:r w:rsidR="00ED5DD3">
        <w:rPr>
          <w:rFonts w:ascii="Times New Roman" w:hAnsi="Times New Roman"/>
          <w:sz w:val="28"/>
          <w:szCs w:val="28"/>
        </w:rPr>
        <w:t> </w:t>
      </w:r>
      <w:r w:rsidR="008D7933" w:rsidRPr="00707FFA">
        <w:rPr>
          <w:rFonts w:ascii="Times New Roman" w:hAnsi="Times New Roman"/>
          <w:sz w:val="28"/>
          <w:szCs w:val="28"/>
        </w:rPr>
        <w:t xml:space="preserve">в абзаце </w:t>
      </w:r>
      <w:r w:rsidR="00A42A2B" w:rsidRPr="00707FFA">
        <w:rPr>
          <w:rFonts w:ascii="Times New Roman" w:hAnsi="Times New Roman"/>
          <w:sz w:val="28"/>
          <w:szCs w:val="28"/>
        </w:rPr>
        <w:t>втором</w:t>
      </w:r>
      <w:r w:rsidR="008D7933" w:rsidRPr="00707FFA">
        <w:rPr>
          <w:rFonts w:ascii="Times New Roman" w:hAnsi="Times New Roman"/>
          <w:sz w:val="28"/>
          <w:szCs w:val="28"/>
        </w:rPr>
        <w:t xml:space="preserve"> </w:t>
      </w:r>
      <w:r w:rsidR="005B2812" w:rsidRPr="00707FFA">
        <w:rPr>
          <w:rFonts w:ascii="Times New Roman" w:hAnsi="Times New Roman"/>
          <w:sz w:val="28"/>
          <w:szCs w:val="28"/>
        </w:rPr>
        <w:t xml:space="preserve">подпункта </w:t>
      </w:r>
      <w:r w:rsidR="008D7933" w:rsidRPr="00707FFA">
        <w:rPr>
          <w:rFonts w:ascii="Times New Roman" w:hAnsi="Times New Roman"/>
          <w:sz w:val="28"/>
          <w:szCs w:val="28"/>
        </w:rPr>
        <w:t>«б» перед размерностью «МДж/</w:t>
      </w:r>
      <w:proofErr w:type="gramStart"/>
      <w:r w:rsidR="008D7933" w:rsidRPr="00707FFA">
        <w:rPr>
          <w:rFonts w:ascii="Times New Roman" w:hAnsi="Times New Roman"/>
          <w:sz w:val="28"/>
          <w:szCs w:val="28"/>
        </w:rPr>
        <w:t>кг</w:t>
      </w:r>
      <w:proofErr w:type="gramEnd"/>
      <w:r w:rsidR="008D7933" w:rsidRPr="00707FFA">
        <w:rPr>
          <w:rFonts w:ascii="Times New Roman" w:hAnsi="Times New Roman"/>
          <w:sz w:val="28"/>
          <w:szCs w:val="28"/>
        </w:rPr>
        <w:t>» вставить «МДж/м</w:t>
      </w:r>
      <w:r w:rsidR="008D7933" w:rsidRPr="00707FFA">
        <w:rPr>
          <w:rFonts w:ascii="Times New Roman" w:hAnsi="Times New Roman"/>
          <w:sz w:val="28"/>
          <w:szCs w:val="28"/>
          <w:vertAlign w:val="superscript"/>
        </w:rPr>
        <w:t>3</w:t>
      </w:r>
      <w:r w:rsidR="008D7933" w:rsidRPr="00707FFA">
        <w:rPr>
          <w:rFonts w:ascii="Times New Roman" w:hAnsi="Times New Roman"/>
          <w:sz w:val="28"/>
          <w:szCs w:val="28"/>
        </w:rPr>
        <w:t xml:space="preserve"> (ккал/м</w:t>
      </w:r>
      <w:r w:rsidR="008D7933" w:rsidRPr="00707FFA">
        <w:rPr>
          <w:rFonts w:ascii="Times New Roman" w:hAnsi="Times New Roman"/>
          <w:sz w:val="28"/>
          <w:szCs w:val="28"/>
          <w:vertAlign w:val="superscript"/>
        </w:rPr>
        <w:t>3</w:t>
      </w:r>
      <w:r w:rsidR="008D7933" w:rsidRPr="00707FFA">
        <w:rPr>
          <w:rFonts w:ascii="Times New Roman" w:hAnsi="Times New Roman"/>
          <w:sz w:val="28"/>
          <w:szCs w:val="28"/>
        </w:rPr>
        <w:t>) или»</w:t>
      </w:r>
      <w:r w:rsidR="00AB0AFC" w:rsidRPr="00707FFA">
        <w:rPr>
          <w:rFonts w:ascii="Times New Roman" w:hAnsi="Times New Roman"/>
          <w:sz w:val="28"/>
          <w:szCs w:val="28"/>
        </w:rPr>
        <w:t>;</w:t>
      </w:r>
    </w:p>
    <w:p w:rsidR="00AB0AFC" w:rsidRPr="00707FFA" w:rsidRDefault="00B8787A" w:rsidP="00AB0AFC">
      <w:pPr>
        <w:spacing w:after="0" w:line="360" w:lineRule="auto"/>
        <w:ind w:firstLine="709"/>
        <w:jc w:val="both"/>
        <w:rPr>
          <w:rFonts w:ascii="Times New Roman" w:hAnsi="Times New Roman"/>
          <w:sz w:val="28"/>
          <w:szCs w:val="28"/>
        </w:rPr>
      </w:pPr>
      <w:r w:rsidRPr="00707FFA">
        <w:rPr>
          <w:rFonts w:ascii="Times New Roman" w:hAnsi="Times New Roman"/>
          <w:sz w:val="28"/>
          <w:szCs w:val="28"/>
        </w:rPr>
        <w:t>3</w:t>
      </w:r>
      <w:r w:rsidR="00AB0AFC" w:rsidRPr="00707FFA">
        <w:rPr>
          <w:rFonts w:ascii="Times New Roman" w:hAnsi="Times New Roman"/>
          <w:sz w:val="28"/>
          <w:szCs w:val="28"/>
        </w:rPr>
        <w:t xml:space="preserve">) </w:t>
      </w:r>
      <w:r w:rsidR="000B6369" w:rsidRPr="00707FFA">
        <w:rPr>
          <w:rFonts w:ascii="Times New Roman" w:hAnsi="Times New Roman"/>
          <w:sz w:val="28"/>
          <w:szCs w:val="28"/>
        </w:rPr>
        <w:t xml:space="preserve">подпункты </w:t>
      </w:r>
      <w:r w:rsidR="00AB0AFC" w:rsidRPr="00707FFA">
        <w:rPr>
          <w:rFonts w:ascii="Times New Roman" w:hAnsi="Times New Roman"/>
          <w:sz w:val="28"/>
          <w:szCs w:val="28"/>
        </w:rPr>
        <w:t>«з», «и» изложить в следующей редакции:</w:t>
      </w:r>
    </w:p>
    <w:p w:rsidR="00AB0AFC" w:rsidRPr="00707FFA" w:rsidRDefault="00AB0AFC" w:rsidP="00AB0AFC">
      <w:pPr>
        <w:spacing w:after="0" w:line="360" w:lineRule="auto"/>
        <w:ind w:firstLine="709"/>
        <w:jc w:val="both"/>
        <w:rPr>
          <w:rFonts w:ascii="Times New Roman" w:hAnsi="Times New Roman"/>
          <w:sz w:val="28"/>
          <w:szCs w:val="28"/>
        </w:rPr>
      </w:pPr>
      <w:proofErr w:type="gramStart"/>
      <w:r w:rsidRPr="00707FFA">
        <w:rPr>
          <w:rFonts w:ascii="Times New Roman" w:hAnsi="Times New Roman"/>
          <w:sz w:val="28"/>
          <w:szCs w:val="28"/>
        </w:rPr>
        <w:t>«з) сведения об основных элементах котла, изготовленных (произведенных) из листовой стали (</w:t>
      </w:r>
      <w:r w:rsidR="00741B33" w:rsidRPr="00707FFA">
        <w:rPr>
          <w:rFonts w:ascii="Times New Roman" w:hAnsi="Times New Roman"/>
          <w:sz w:val="28"/>
          <w:szCs w:val="28"/>
        </w:rPr>
        <w:t>сведения о количестве</w:t>
      </w:r>
      <w:r w:rsidRPr="00707FFA">
        <w:rPr>
          <w:rFonts w:ascii="Times New Roman" w:hAnsi="Times New Roman"/>
          <w:sz w:val="28"/>
          <w:szCs w:val="28"/>
        </w:rPr>
        <w:t xml:space="preserve">, </w:t>
      </w:r>
      <w:r w:rsidR="00741B33" w:rsidRPr="00707FFA">
        <w:rPr>
          <w:rFonts w:ascii="Times New Roman" w:hAnsi="Times New Roman"/>
          <w:sz w:val="28"/>
          <w:szCs w:val="28"/>
        </w:rPr>
        <w:t>размерах</w:t>
      </w:r>
      <w:r w:rsidRPr="00707FFA">
        <w:rPr>
          <w:rFonts w:ascii="Times New Roman" w:hAnsi="Times New Roman"/>
          <w:sz w:val="28"/>
          <w:szCs w:val="28"/>
        </w:rPr>
        <w:t>, материал</w:t>
      </w:r>
      <w:r w:rsidR="00741B33" w:rsidRPr="00707FFA">
        <w:rPr>
          <w:rFonts w:ascii="Times New Roman" w:hAnsi="Times New Roman"/>
          <w:sz w:val="28"/>
          <w:szCs w:val="28"/>
        </w:rPr>
        <w:t>е</w:t>
      </w:r>
      <w:r w:rsidRPr="00707FFA">
        <w:rPr>
          <w:rFonts w:ascii="Times New Roman" w:hAnsi="Times New Roman"/>
          <w:sz w:val="28"/>
          <w:szCs w:val="28"/>
        </w:rPr>
        <w:t xml:space="preserve">, </w:t>
      </w:r>
      <w:r w:rsidR="00741B33" w:rsidRPr="00707FFA">
        <w:rPr>
          <w:rFonts w:ascii="Times New Roman" w:hAnsi="Times New Roman"/>
          <w:sz w:val="28"/>
          <w:szCs w:val="28"/>
        </w:rPr>
        <w:t xml:space="preserve">сварке </w:t>
      </w:r>
      <w:r w:rsidRPr="00707FFA">
        <w:rPr>
          <w:rFonts w:ascii="Times New Roman" w:hAnsi="Times New Roman"/>
          <w:sz w:val="28"/>
          <w:szCs w:val="28"/>
        </w:rPr>
        <w:t xml:space="preserve">и </w:t>
      </w:r>
      <w:r w:rsidR="00741B33" w:rsidRPr="00707FFA">
        <w:rPr>
          <w:rFonts w:ascii="Times New Roman" w:hAnsi="Times New Roman"/>
          <w:sz w:val="28"/>
          <w:szCs w:val="28"/>
        </w:rPr>
        <w:t>термообработке</w:t>
      </w:r>
      <w:r w:rsidRPr="00707FFA">
        <w:rPr>
          <w:rFonts w:ascii="Times New Roman" w:hAnsi="Times New Roman"/>
          <w:sz w:val="28"/>
          <w:szCs w:val="28"/>
        </w:rPr>
        <w:t xml:space="preserve">, результатах измерительного </w:t>
      </w:r>
      <w:r w:rsidRPr="00707FFA">
        <w:rPr>
          <w:rFonts w:ascii="Times New Roman" w:hAnsi="Times New Roman"/>
          <w:sz w:val="28"/>
          <w:szCs w:val="28"/>
        </w:rPr>
        <w:br/>
        <w:t>и неразрушающего контроля, испытаниях неразъемных соединений, гидравлических (пневматических) испытаниях и др.);</w:t>
      </w:r>
      <w:proofErr w:type="gramEnd"/>
    </w:p>
    <w:p w:rsidR="00AB0AFC" w:rsidRPr="00707FFA" w:rsidRDefault="00AB0AFC" w:rsidP="00AB0AFC">
      <w:pPr>
        <w:spacing w:after="0" w:line="360" w:lineRule="auto"/>
        <w:ind w:firstLine="709"/>
        <w:jc w:val="both"/>
        <w:rPr>
          <w:rFonts w:ascii="Times New Roman" w:hAnsi="Times New Roman"/>
          <w:sz w:val="28"/>
          <w:szCs w:val="28"/>
        </w:rPr>
      </w:pPr>
      <w:proofErr w:type="gramStart"/>
      <w:r w:rsidRPr="00707FFA">
        <w:rPr>
          <w:rFonts w:ascii="Times New Roman" w:hAnsi="Times New Roman"/>
          <w:sz w:val="28"/>
          <w:szCs w:val="28"/>
        </w:rPr>
        <w:t xml:space="preserve">и) сведения об элементах котла, изготовленных (произведенных) из труб (в том числе количество, размеры, материал, сварка и термообработка, сведения о результатах измерительного и неразрушающего контроля, испытаниях неразъемных соединений, гидравлических (пневматических) испытаниях </w:t>
      </w:r>
      <w:r w:rsidRPr="00707FFA">
        <w:rPr>
          <w:rFonts w:ascii="Times New Roman" w:hAnsi="Times New Roman"/>
          <w:sz w:val="28"/>
          <w:szCs w:val="28"/>
        </w:rPr>
        <w:br/>
        <w:t>и др.);».</w:t>
      </w:r>
      <w:proofErr w:type="gramEnd"/>
    </w:p>
    <w:p w:rsidR="009475F7" w:rsidRPr="00707FFA" w:rsidRDefault="009475F7" w:rsidP="00655E02">
      <w:pPr>
        <w:pStyle w:val="1"/>
        <w:numPr>
          <w:ilvl w:val="0"/>
          <w:numId w:val="1"/>
        </w:numPr>
        <w:spacing w:after="0" w:line="360" w:lineRule="auto"/>
        <w:ind w:left="0" w:firstLine="709"/>
        <w:jc w:val="both"/>
        <w:rPr>
          <w:rFonts w:ascii="Times New Roman" w:hAnsi="Times New Roman"/>
          <w:sz w:val="28"/>
          <w:szCs w:val="28"/>
        </w:rPr>
      </w:pPr>
      <w:r w:rsidRPr="00707FFA">
        <w:rPr>
          <w:rFonts w:ascii="Times New Roman" w:hAnsi="Times New Roman"/>
          <w:sz w:val="28"/>
          <w:szCs w:val="28"/>
        </w:rPr>
        <w:t>В пункте 21 раздела IV:</w:t>
      </w:r>
    </w:p>
    <w:p w:rsidR="0037707A" w:rsidRPr="00707FFA" w:rsidRDefault="00ED5DD3" w:rsidP="00ED5DD3">
      <w:pPr>
        <w:pStyle w:val="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1) </w:t>
      </w:r>
      <w:r w:rsidR="0037707A" w:rsidRPr="00707FFA">
        <w:rPr>
          <w:rFonts w:ascii="Times New Roman" w:hAnsi="Times New Roman"/>
          <w:sz w:val="28"/>
          <w:szCs w:val="28"/>
        </w:rPr>
        <w:t xml:space="preserve">между вторым и третьим абзацами </w:t>
      </w:r>
      <w:r w:rsidR="005B2812" w:rsidRPr="00707FFA">
        <w:rPr>
          <w:rFonts w:ascii="Times New Roman" w:hAnsi="Times New Roman"/>
          <w:sz w:val="28"/>
          <w:szCs w:val="28"/>
        </w:rPr>
        <w:t xml:space="preserve">подпункта </w:t>
      </w:r>
      <w:r w:rsidR="0037707A" w:rsidRPr="00707FFA">
        <w:rPr>
          <w:rFonts w:ascii="Times New Roman" w:hAnsi="Times New Roman"/>
          <w:sz w:val="28"/>
          <w:szCs w:val="28"/>
        </w:rPr>
        <w:t xml:space="preserve">«а» пункта 21 раздела IV </w:t>
      </w:r>
      <w:r w:rsidR="005B2812" w:rsidRPr="00707FFA">
        <w:rPr>
          <w:rFonts w:ascii="Times New Roman" w:hAnsi="Times New Roman"/>
          <w:sz w:val="28"/>
          <w:szCs w:val="28"/>
        </w:rPr>
        <w:t xml:space="preserve">дополнить </w:t>
      </w:r>
      <w:r w:rsidR="0037707A" w:rsidRPr="00707FFA">
        <w:rPr>
          <w:rFonts w:ascii="Times New Roman" w:hAnsi="Times New Roman"/>
          <w:sz w:val="28"/>
          <w:szCs w:val="28"/>
        </w:rPr>
        <w:t>абзац</w:t>
      </w:r>
      <w:r w:rsidR="005B2812" w:rsidRPr="00707FFA">
        <w:rPr>
          <w:rFonts w:ascii="Times New Roman" w:hAnsi="Times New Roman"/>
          <w:sz w:val="28"/>
          <w:szCs w:val="28"/>
        </w:rPr>
        <w:t>ем</w:t>
      </w:r>
      <w:r w:rsidR="0037707A" w:rsidRPr="00707FFA">
        <w:rPr>
          <w:rFonts w:ascii="Times New Roman" w:hAnsi="Times New Roman"/>
          <w:sz w:val="28"/>
          <w:szCs w:val="28"/>
        </w:rPr>
        <w:t xml:space="preserve"> следующего содержания:</w:t>
      </w:r>
    </w:p>
    <w:p w:rsidR="0037707A" w:rsidRPr="00707FFA" w:rsidRDefault="0037707A" w:rsidP="00741B33">
      <w:pPr>
        <w:pStyle w:val="1"/>
        <w:spacing w:after="0" w:line="360" w:lineRule="auto"/>
        <w:ind w:left="709"/>
        <w:jc w:val="both"/>
        <w:rPr>
          <w:rFonts w:ascii="Times New Roman" w:hAnsi="Times New Roman"/>
          <w:sz w:val="28"/>
          <w:szCs w:val="28"/>
        </w:rPr>
      </w:pPr>
      <w:r w:rsidRPr="00707FFA">
        <w:rPr>
          <w:rFonts w:ascii="Times New Roman" w:hAnsi="Times New Roman"/>
          <w:sz w:val="28"/>
          <w:szCs w:val="28"/>
        </w:rPr>
        <w:t>«наименование сосуда</w:t>
      </w:r>
      <w:proofErr w:type="gramStart"/>
      <w:r w:rsidRPr="00707FFA">
        <w:rPr>
          <w:rFonts w:ascii="Times New Roman" w:hAnsi="Times New Roman"/>
          <w:sz w:val="28"/>
          <w:szCs w:val="28"/>
        </w:rPr>
        <w:t>;»</w:t>
      </w:r>
      <w:proofErr w:type="gramEnd"/>
      <w:r w:rsidRPr="00707FFA">
        <w:rPr>
          <w:rFonts w:ascii="Times New Roman" w:hAnsi="Times New Roman"/>
          <w:sz w:val="28"/>
          <w:szCs w:val="28"/>
        </w:rPr>
        <w:t>;</w:t>
      </w:r>
    </w:p>
    <w:p w:rsidR="00611DE9" w:rsidRPr="00707FFA" w:rsidRDefault="00B8787A" w:rsidP="00611DE9">
      <w:pPr>
        <w:spacing w:after="0" w:line="360" w:lineRule="auto"/>
        <w:ind w:firstLine="709"/>
        <w:jc w:val="both"/>
        <w:rPr>
          <w:rFonts w:ascii="Times New Roman" w:hAnsi="Times New Roman"/>
          <w:sz w:val="28"/>
          <w:szCs w:val="28"/>
        </w:rPr>
      </w:pPr>
      <w:r w:rsidRPr="00707FFA">
        <w:rPr>
          <w:rFonts w:ascii="Times New Roman" w:hAnsi="Times New Roman"/>
          <w:sz w:val="28"/>
          <w:szCs w:val="28"/>
        </w:rPr>
        <w:t>2</w:t>
      </w:r>
      <w:r w:rsidR="00611DE9" w:rsidRPr="00707FFA">
        <w:rPr>
          <w:rFonts w:ascii="Times New Roman" w:hAnsi="Times New Roman"/>
          <w:sz w:val="28"/>
          <w:szCs w:val="28"/>
        </w:rPr>
        <w:t>) </w:t>
      </w:r>
      <w:r w:rsidR="000B6369" w:rsidRPr="00707FFA">
        <w:rPr>
          <w:rFonts w:ascii="Times New Roman" w:hAnsi="Times New Roman"/>
          <w:sz w:val="28"/>
          <w:szCs w:val="28"/>
        </w:rPr>
        <w:t xml:space="preserve">подпункт </w:t>
      </w:r>
      <w:r w:rsidR="00611DE9" w:rsidRPr="00707FFA">
        <w:rPr>
          <w:rFonts w:ascii="Times New Roman" w:hAnsi="Times New Roman"/>
          <w:sz w:val="28"/>
          <w:szCs w:val="28"/>
        </w:rPr>
        <w:t>«а» дополнить абзацем следующего содержания:</w:t>
      </w:r>
    </w:p>
    <w:p w:rsidR="00611DE9" w:rsidRPr="00707FFA" w:rsidRDefault="00611DE9" w:rsidP="00611DE9">
      <w:pPr>
        <w:spacing w:after="0" w:line="360" w:lineRule="auto"/>
        <w:ind w:firstLine="709"/>
        <w:jc w:val="both"/>
        <w:rPr>
          <w:rFonts w:ascii="Times New Roman" w:hAnsi="Times New Roman"/>
          <w:sz w:val="28"/>
          <w:szCs w:val="28"/>
        </w:rPr>
      </w:pPr>
      <w:r w:rsidRPr="00707FFA">
        <w:rPr>
          <w:rFonts w:ascii="Times New Roman" w:hAnsi="Times New Roman"/>
          <w:sz w:val="28"/>
          <w:szCs w:val="28"/>
        </w:rPr>
        <w:t>«допускаемое количество циклов нагружения</w:t>
      </w:r>
      <w:r w:rsidR="00187DE8" w:rsidRPr="00707FFA">
        <w:rPr>
          <w:rFonts w:ascii="Times New Roman" w:hAnsi="Times New Roman"/>
          <w:sz w:val="28"/>
          <w:szCs w:val="28"/>
        </w:rPr>
        <w:t xml:space="preserve"> </w:t>
      </w:r>
      <w:r w:rsidR="000B5B4B" w:rsidRPr="00707FFA">
        <w:rPr>
          <w:rFonts w:ascii="Times New Roman" w:hAnsi="Times New Roman"/>
          <w:sz w:val="28"/>
          <w:szCs w:val="28"/>
        </w:rPr>
        <w:t xml:space="preserve">в случае, если </w:t>
      </w:r>
      <w:r w:rsidR="00166001" w:rsidRPr="00707FFA">
        <w:rPr>
          <w:rFonts w:ascii="Times New Roman" w:hAnsi="Times New Roman"/>
          <w:sz w:val="28"/>
          <w:szCs w:val="28"/>
        </w:rPr>
        <w:t>значения амплитуды напряжений</w:t>
      </w:r>
      <w:r w:rsidR="000B5B4B" w:rsidRPr="00707FFA">
        <w:rPr>
          <w:rFonts w:ascii="Times New Roman" w:hAnsi="Times New Roman"/>
          <w:sz w:val="28"/>
          <w:szCs w:val="28"/>
        </w:rPr>
        <w:t xml:space="preserve"> определимы</w:t>
      </w:r>
      <w:proofErr w:type="gramStart"/>
      <w:r w:rsidR="00166001" w:rsidRPr="00707FFA">
        <w:rPr>
          <w:rFonts w:ascii="Times New Roman" w:hAnsi="Times New Roman"/>
          <w:sz w:val="28"/>
          <w:szCs w:val="28"/>
        </w:rPr>
        <w:t>;</w:t>
      </w:r>
      <w:r w:rsidRPr="00707FFA">
        <w:rPr>
          <w:rFonts w:ascii="Times New Roman" w:hAnsi="Times New Roman"/>
          <w:sz w:val="28"/>
          <w:szCs w:val="28"/>
        </w:rPr>
        <w:t>»</w:t>
      </w:r>
      <w:proofErr w:type="gramEnd"/>
      <w:r w:rsidRPr="00707FFA">
        <w:rPr>
          <w:rFonts w:ascii="Times New Roman" w:hAnsi="Times New Roman"/>
          <w:sz w:val="28"/>
          <w:szCs w:val="28"/>
        </w:rPr>
        <w:t>;</w:t>
      </w:r>
    </w:p>
    <w:p w:rsidR="009702CA" w:rsidRPr="00707FFA" w:rsidRDefault="00B8787A" w:rsidP="008D78A3">
      <w:pPr>
        <w:pStyle w:val="1"/>
        <w:spacing w:after="0" w:line="360" w:lineRule="auto"/>
        <w:ind w:left="709"/>
        <w:jc w:val="both"/>
        <w:rPr>
          <w:rFonts w:ascii="Times New Roman" w:hAnsi="Times New Roman"/>
          <w:sz w:val="28"/>
          <w:szCs w:val="28"/>
        </w:rPr>
      </w:pPr>
      <w:r w:rsidRPr="00707FFA">
        <w:rPr>
          <w:rFonts w:ascii="Times New Roman" w:hAnsi="Times New Roman"/>
          <w:sz w:val="28"/>
          <w:szCs w:val="28"/>
        </w:rPr>
        <w:t>3</w:t>
      </w:r>
      <w:r w:rsidR="009475F7" w:rsidRPr="00707FFA">
        <w:rPr>
          <w:rFonts w:ascii="Times New Roman" w:hAnsi="Times New Roman"/>
          <w:sz w:val="28"/>
          <w:szCs w:val="28"/>
        </w:rPr>
        <w:t xml:space="preserve">) абзац </w:t>
      </w:r>
      <w:r w:rsidR="00A42A2B" w:rsidRPr="00707FFA">
        <w:rPr>
          <w:rFonts w:ascii="Times New Roman" w:hAnsi="Times New Roman"/>
          <w:sz w:val="28"/>
          <w:szCs w:val="28"/>
        </w:rPr>
        <w:t>пятый</w:t>
      </w:r>
      <w:r w:rsidR="00FD3479" w:rsidRPr="00707FFA">
        <w:rPr>
          <w:rFonts w:ascii="Times New Roman" w:hAnsi="Times New Roman"/>
          <w:sz w:val="28"/>
          <w:szCs w:val="28"/>
        </w:rPr>
        <w:t xml:space="preserve"> </w:t>
      </w:r>
      <w:r w:rsidR="005B2812" w:rsidRPr="00707FFA">
        <w:rPr>
          <w:rFonts w:ascii="Times New Roman" w:hAnsi="Times New Roman"/>
          <w:sz w:val="28"/>
          <w:szCs w:val="28"/>
        </w:rPr>
        <w:t xml:space="preserve">подпункта </w:t>
      </w:r>
      <w:r w:rsidR="002452DC" w:rsidRPr="00707FFA">
        <w:rPr>
          <w:rFonts w:ascii="Times New Roman" w:hAnsi="Times New Roman"/>
          <w:sz w:val="28"/>
          <w:szCs w:val="28"/>
        </w:rPr>
        <w:t>«б»</w:t>
      </w:r>
      <w:r w:rsidR="009702CA" w:rsidRPr="00707FFA">
        <w:rPr>
          <w:rFonts w:ascii="Times New Roman" w:hAnsi="Times New Roman"/>
          <w:sz w:val="28"/>
          <w:szCs w:val="28"/>
        </w:rPr>
        <w:t xml:space="preserve"> изложить в следующей редакции:</w:t>
      </w:r>
    </w:p>
    <w:p w:rsidR="009702CA" w:rsidRPr="00707FFA" w:rsidRDefault="009702CA" w:rsidP="001F40A6">
      <w:pPr>
        <w:spacing w:after="0" w:line="360" w:lineRule="auto"/>
        <w:ind w:firstLine="709"/>
        <w:jc w:val="both"/>
        <w:rPr>
          <w:rFonts w:ascii="Times New Roman" w:hAnsi="Times New Roman"/>
          <w:sz w:val="28"/>
          <w:szCs w:val="28"/>
        </w:rPr>
      </w:pPr>
      <w:r w:rsidRPr="00707FFA">
        <w:rPr>
          <w:rFonts w:ascii="Times New Roman" w:hAnsi="Times New Roman"/>
          <w:sz w:val="28"/>
          <w:szCs w:val="28"/>
        </w:rPr>
        <w:t>«минимально допустимая температура стенки сосуда</w:t>
      </w:r>
      <w:r w:rsidR="00D34739" w:rsidRPr="00707FFA">
        <w:rPr>
          <w:rFonts w:ascii="Times New Roman" w:hAnsi="Times New Roman"/>
          <w:sz w:val="28"/>
          <w:szCs w:val="28"/>
        </w:rPr>
        <w:t xml:space="preserve"> при</w:t>
      </w:r>
      <w:r w:rsidRPr="00707FFA">
        <w:rPr>
          <w:rFonts w:ascii="Times New Roman" w:hAnsi="Times New Roman"/>
          <w:sz w:val="28"/>
          <w:szCs w:val="28"/>
        </w:rPr>
        <w:t xml:space="preserve"> </w:t>
      </w:r>
      <w:r w:rsidR="00D34739" w:rsidRPr="00707FFA">
        <w:rPr>
          <w:rFonts w:ascii="Times New Roman" w:hAnsi="Times New Roman"/>
          <w:sz w:val="28"/>
          <w:szCs w:val="28"/>
        </w:rPr>
        <w:t>расч</w:t>
      </w:r>
      <w:r w:rsidR="00302F8A">
        <w:rPr>
          <w:rFonts w:ascii="Times New Roman" w:hAnsi="Times New Roman"/>
          <w:sz w:val="28"/>
          <w:szCs w:val="28"/>
        </w:rPr>
        <w:t>е</w:t>
      </w:r>
      <w:r w:rsidR="00D34739" w:rsidRPr="00707FFA">
        <w:rPr>
          <w:rFonts w:ascii="Times New Roman" w:hAnsi="Times New Roman"/>
          <w:sz w:val="28"/>
          <w:szCs w:val="28"/>
        </w:rPr>
        <w:t xml:space="preserve">тном </w:t>
      </w:r>
      <w:r w:rsidR="004A2A87" w:rsidRPr="00707FFA">
        <w:rPr>
          <w:rFonts w:ascii="Times New Roman" w:hAnsi="Times New Roman"/>
          <w:sz w:val="28"/>
          <w:szCs w:val="28"/>
        </w:rPr>
        <w:t>давлении</w:t>
      </w:r>
      <w:r w:rsidRPr="00707FFA">
        <w:rPr>
          <w:rFonts w:ascii="Times New Roman" w:hAnsi="Times New Roman"/>
          <w:sz w:val="28"/>
          <w:szCs w:val="28"/>
        </w:rPr>
        <w:t>, °</w:t>
      </w:r>
      <w:proofErr w:type="gramStart"/>
      <w:r w:rsidRPr="00707FFA">
        <w:rPr>
          <w:rFonts w:ascii="Times New Roman" w:hAnsi="Times New Roman"/>
          <w:sz w:val="28"/>
          <w:szCs w:val="28"/>
        </w:rPr>
        <w:t>С</w:t>
      </w:r>
      <w:proofErr w:type="gramEnd"/>
      <w:r w:rsidR="009475F7" w:rsidRPr="00707FFA">
        <w:rPr>
          <w:rFonts w:ascii="Times New Roman" w:hAnsi="Times New Roman"/>
          <w:sz w:val="28"/>
          <w:szCs w:val="28"/>
        </w:rPr>
        <w:t>;»;</w:t>
      </w:r>
    </w:p>
    <w:p w:rsidR="00DE0BCF" w:rsidRPr="00707FFA" w:rsidRDefault="00B8787A" w:rsidP="008D78A3">
      <w:pPr>
        <w:pStyle w:val="1"/>
        <w:spacing w:after="0" w:line="360" w:lineRule="auto"/>
        <w:ind w:left="709"/>
        <w:jc w:val="both"/>
        <w:rPr>
          <w:rFonts w:ascii="Times New Roman" w:hAnsi="Times New Roman"/>
          <w:sz w:val="28"/>
          <w:szCs w:val="28"/>
        </w:rPr>
      </w:pPr>
      <w:r w:rsidRPr="00707FFA">
        <w:rPr>
          <w:rFonts w:ascii="Times New Roman" w:hAnsi="Times New Roman"/>
          <w:sz w:val="28"/>
          <w:szCs w:val="28"/>
        </w:rPr>
        <w:t>4</w:t>
      </w:r>
      <w:r w:rsidR="009475F7" w:rsidRPr="00707FFA">
        <w:rPr>
          <w:rFonts w:ascii="Times New Roman" w:hAnsi="Times New Roman"/>
          <w:sz w:val="28"/>
          <w:szCs w:val="28"/>
        </w:rPr>
        <w:t>) </w:t>
      </w:r>
      <w:r w:rsidR="000B6369" w:rsidRPr="00707FFA">
        <w:rPr>
          <w:rFonts w:ascii="Times New Roman" w:hAnsi="Times New Roman"/>
          <w:sz w:val="28"/>
          <w:szCs w:val="28"/>
        </w:rPr>
        <w:t xml:space="preserve">подпункт </w:t>
      </w:r>
      <w:r w:rsidR="00DE0BCF" w:rsidRPr="00707FFA">
        <w:rPr>
          <w:rFonts w:ascii="Times New Roman" w:hAnsi="Times New Roman"/>
          <w:sz w:val="28"/>
          <w:szCs w:val="28"/>
        </w:rPr>
        <w:t>«в» изложить в следующей редакции:</w:t>
      </w:r>
    </w:p>
    <w:p w:rsidR="00DE0BCF" w:rsidRPr="00707FFA" w:rsidRDefault="00587AE9" w:rsidP="00DE0BCF">
      <w:pPr>
        <w:pStyle w:val="1"/>
        <w:spacing w:after="0" w:line="360" w:lineRule="auto"/>
        <w:ind w:left="0" w:firstLine="709"/>
        <w:jc w:val="both"/>
        <w:rPr>
          <w:rFonts w:ascii="Times New Roman" w:hAnsi="Times New Roman"/>
          <w:sz w:val="28"/>
          <w:szCs w:val="28"/>
        </w:rPr>
      </w:pPr>
      <w:proofErr w:type="gramStart"/>
      <w:r w:rsidRPr="00707FFA">
        <w:rPr>
          <w:rFonts w:ascii="Times New Roman" w:hAnsi="Times New Roman"/>
          <w:sz w:val="28"/>
          <w:szCs w:val="28"/>
        </w:rPr>
        <w:t>«</w:t>
      </w:r>
      <w:r w:rsidR="00DE0BCF" w:rsidRPr="00707FFA">
        <w:rPr>
          <w:rFonts w:ascii="Times New Roman" w:hAnsi="Times New Roman"/>
          <w:sz w:val="28"/>
          <w:szCs w:val="28"/>
        </w:rPr>
        <w:t xml:space="preserve">в) сведения об основных </w:t>
      </w:r>
      <w:r w:rsidR="00357683" w:rsidRPr="00707FFA">
        <w:rPr>
          <w:rFonts w:ascii="Times New Roman" w:hAnsi="Times New Roman"/>
          <w:sz w:val="28"/>
          <w:szCs w:val="28"/>
        </w:rPr>
        <w:t xml:space="preserve">частях </w:t>
      </w:r>
      <w:r w:rsidR="00DE0BCF" w:rsidRPr="00707FFA">
        <w:rPr>
          <w:rFonts w:ascii="Times New Roman" w:hAnsi="Times New Roman"/>
          <w:sz w:val="28"/>
          <w:szCs w:val="28"/>
        </w:rPr>
        <w:t>(</w:t>
      </w:r>
      <w:r w:rsidR="00FD3479" w:rsidRPr="00707FFA">
        <w:rPr>
          <w:rFonts w:ascii="Times New Roman" w:hAnsi="Times New Roman"/>
          <w:sz w:val="28"/>
          <w:szCs w:val="28"/>
        </w:rPr>
        <w:t xml:space="preserve">сведения об их количестве, размерах, </w:t>
      </w:r>
      <w:r w:rsidR="00D34739" w:rsidRPr="00707FFA">
        <w:rPr>
          <w:rFonts w:ascii="Times New Roman" w:hAnsi="Times New Roman"/>
          <w:sz w:val="28"/>
          <w:szCs w:val="28"/>
        </w:rPr>
        <w:t xml:space="preserve">сведения </w:t>
      </w:r>
      <w:r w:rsidR="00DE0BCF" w:rsidRPr="00707FFA">
        <w:rPr>
          <w:rFonts w:ascii="Times New Roman" w:hAnsi="Times New Roman"/>
          <w:sz w:val="28"/>
          <w:szCs w:val="28"/>
        </w:rPr>
        <w:t>о материалах,</w:t>
      </w:r>
      <w:r w:rsidR="00FF50E1" w:rsidRPr="00707FFA">
        <w:t xml:space="preserve"> </w:t>
      </w:r>
      <w:r w:rsidR="00FF50E1" w:rsidRPr="00707FFA">
        <w:rPr>
          <w:rFonts w:ascii="Times New Roman" w:hAnsi="Times New Roman"/>
          <w:sz w:val="28"/>
          <w:szCs w:val="28"/>
        </w:rPr>
        <w:t>сварке (пайке)</w:t>
      </w:r>
      <w:r w:rsidR="00741B33" w:rsidRPr="00707FFA">
        <w:rPr>
          <w:rFonts w:ascii="Times New Roman" w:hAnsi="Times New Roman"/>
          <w:sz w:val="28"/>
          <w:szCs w:val="28"/>
        </w:rPr>
        <w:t xml:space="preserve"> и термообработке</w:t>
      </w:r>
      <w:r w:rsidR="00FF50E1" w:rsidRPr="00707FFA">
        <w:rPr>
          <w:rFonts w:ascii="Times New Roman" w:hAnsi="Times New Roman"/>
          <w:sz w:val="28"/>
          <w:szCs w:val="28"/>
        </w:rPr>
        <w:t>)</w:t>
      </w:r>
      <w:r w:rsidR="004A2A87" w:rsidRPr="00707FFA">
        <w:rPr>
          <w:rFonts w:ascii="Times New Roman" w:hAnsi="Times New Roman"/>
          <w:sz w:val="28"/>
          <w:szCs w:val="28"/>
        </w:rPr>
        <w:t>,</w:t>
      </w:r>
      <w:r w:rsidR="00DE0BCF" w:rsidRPr="00707FFA">
        <w:rPr>
          <w:rFonts w:ascii="Times New Roman" w:hAnsi="Times New Roman"/>
          <w:sz w:val="28"/>
          <w:szCs w:val="28"/>
        </w:rPr>
        <w:t xml:space="preserve"> </w:t>
      </w:r>
      <w:r w:rsidR="00D34739" w:rsidRPr="00707FFA">
        <w:rPr>
          <w:rFonts w:ascii="Times New Roman" w:hAnsi="Times New Roman"/>
          <w:sz w:val="28"/>
          <w:szCs w:val="28"/>
        </w:rPr>
        <w:t xml:space="preserve">результатах </w:t>
      </w:r>
      <w:r w:rsidR="00DE0BCF" w:rsidRPr="00707FFA">
        <w:rPr>
          <w:rFonts w:ascii="Times New Roman" w:hAnsi="Times New Roman"/>
          <w:sz w:val="28"/>
          <w:szCs w:val="28"/>
        </w:rPr>
        <w:t xml:space="preserve">измерительного и неразрушающего контроля, </w:t>
      </w:r>
      <w:r w:rsidR="00D34739" w:rsidRPr="00707FFA">
        <w:rPr>
          <w:rFonts w:ascii="Times New Roman" w:hAnsi="Times New Roman"/>
          <w:sz w:val="28"/>
          <w:szCs w:val="28"/>
        </w:rPr>
        <w:t xml:space="preserve">испытаниях </w:t>
      </w:r>
      <w:r w:rsidR="00FD3479" w:rsidRPr="00707FFA">
        <w:rPr>
          <w:rFonts w:ascii="Times New Roman" w:hAnsi="Times New Roman"/>
          <w:sz w:val="28"/>
          <w:szCs w:val="28"/>
        </w:rPr>
        <w:t>неразъ</w:t>
      </w:r>
      <w:r w:rsidR="00302F8A">
        <w:rPr>
          <w:rFonts w:ascii="Times New Roman" w:hAnsi="Times New Roman"/>
          <w:sz w:val="28"/>
          <w:szCs w:val="28"/>
        </w:rPr>
        <w:t>е</w:t>
      </w:r>
      <w:r w:rsidR="00FD3479" w:rsidRPr="00707FFA">
        <w:rPr>
          <w:rFonts w:ascii="Times New Roman" w:hAnsi="Times New Roman"/>
          <w:sz w:val="28"/>
          <w:szCs w:val="28"/>
        </w:rPr>
        <w:t>мных</w:t>
      </w:r>
      <w:r w:rsidR="00DE0BCF" w:rsidRPr="00707FFA">
        <w:rPr>
          <w:rFonts w:ascii="Times New Roman" w:hAnsi="Times New Roman"/>
          <w:sz w:val="28"/>
          <w:szCs w:val="28"/>
        </w:rPr>
        <w:t xml:space="preserve"> соединений, гидравлических (пневматических) испытаниях и др.);</w:t>
      </w:r>
      <w:r w:rsidRPr="00707FFA">
        <w:rPr>
          <w:rFonts w:ascii="Times New Roman" w:hAnsi="Times New Roman"/>
          <w:sz w:val="28"/>
          <w:szCs w:val="28"/>
        </w:rPr>
        <w:t>»</w:t>
      </w:r>
      <w:r w:rsidR="00533FFD" w:rsidRPr="00707FFA">
        <w:rPr>
          <w:rFonts w:ascii="Times New Roman" w:hAnsi="Times New Roman"/>
          <w:sz w:val="28"/>
          <w:szCs w:val="28"/>
        </w:rPr>
        <w:t>;</w:t>
      </w:r>
      <w:proofErr w:type="gramEnd"/>
    </w:p>
    <w:p w:rsidR="00611DE9" w:rsidRPr="00707FFA" w:rsidRDefault="006F3212" w:rsidP="00DE0BCF">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5</w:t>
      </w:r>
      <w:r w:rsidR="00611DE9" w:rsidRPr="00707FFA">
        <w:rPr>
          <w:rFonts w:ascii="Times New Roman" w:hAnsi="Times New Roman"/>
          <w:sz w:val="28"/>
          <w:szCs w:val="28"/>
        </w:rPr>
        <w:t>) </w:t>
      </w:r>
      <w:r w:rsidR="000B6369" w:rsidRPr="00707FFA">
        <w:rPr>
          <w:rFonts w:ascii="Times New Roman" w:hAnsi="Times New Roman"/>
          <w:sz w:val="28"/>
          <w:szCs w:val="28"/>
        </w:rPr>
        <w:t xml:space="preserve">подпункт </w:t>
      </w:r>
      <w:r w:rsidR="00611DE9" w:rsidRPr="00707FFA">
        <w:rPr>
          <w:rFonts w:ascii="Times New Roman" w:hAnsi="Times New Roman"/>
          <w:sz w:val="28"/>
          <w:szCs w:val="28"/>
        </w:rPr>
        <w:t>«ж» изложить в следующей редакции:</w:t>
      </w:r>
    </w:p>
    <w:p w:rsidR="00DE0BCF" w:rsidRPr="00707FFA" w:rsidRDefault="00533FFD" w:rsidP="00357683">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w:t>
      </w:r>
      <w:r w:rsidR="00DE0BCF" w:rsidRPr="00707FFA">
        <w:rPr>
          <w:rFonts w:ascii="Times New Roman" w:hAnsi="Times New Roman"/>
          <w:sz w:val="28"/>
          <w:szCs w:val="28"/>
        </w:rPr>
        <w:t xml:space="preserve">ж) регламент пуска (остановки) в </w:t>
      </w:r>
      <w:r w:rsidR="00800D18" w:rsidRPr="00707FFA">
        <w:rPr>
          <w:rFonts w:ascii="Times New Roman" w:hAnsi="Times New Roman"/>
          <w:sz w:val="28"/>
          <w:szCs w:val="28"/>
        </w:rPr>
        <w:t>условиях отрицательных температур</w:t>
      </w:r>
      <w:r w:rsidR="000055B4" w:rsidRPr="00707FFA">
        <w:rPr>
          <w:rFonts w:ascii="Times New Roman" w:hAnsi="Times New Roman"/>
          <w:sz w:val="28"/>
          <w:szCs w:val="28"/>
        </w:rPr>
        <w:t xml:space="preserve"> и иные сведения, обеспечивающие безопасность эксплуатации сосуда (при наличии иных сведений)</w:t>
      </w:r>
      <w:proofErr w:type="gramStart"/>
      <w:r w:rsidR="000055B4" w:rsidRPr="00707FFA">
        <w:rPr>
          <w:rFonts w:ascii="Times New Roman" w:hAnsi="Times New Roman"/>
          <w:sz w:val="28"/>
          <w:szCs w:val="28"/>
        </w:rPr>
        <w:t>.</w:t>
      </w:r>
      <w:r w:rsidR="006F3212" w:rsidRPr="00707FFA">
        <w:rPr>
          <w:rFonts w:ascii="Times New Roman" w:hAnsi="Times New Roman"/>
          <w:sz w:val="28"/>
          <w:szCs w:val="28"/>
        </w:rPr>
        <w:t>»</w:t>
      </w:r>
      <w:proofErr w:type="gramEnd"/>
      <w:r w:rsidR="000055B4" w:rsidRPr="00707FFA">
        <w:rPr>
          <w:rFonts w:ascii="Times New Roman" w:hAnsi="Times New Roman"/>
          <w:sz w:val="28"/>
          <w:szCs w:val="28"/>
        </w:rPr>
        <w:t>.</w:t>
      </w:r>
    </w:p>
    <w:p w:rsidR="00611DE9" w:rsidRPr="00707FFA" w:rsidRDefault="00611DE9" w:rsidP="00611DE9">
      <w:pPr>
        <w:pStyle w:val="1"/>
        <w:numPr>
          <w:ilvl w:val="0"/>
          <w:numId w:val="1"/>
        </w:numPr>
        <w:spacing w:after="0" w:line="360" w:lineRule="auto"/>
        <w:ind w:left="0" w:firstLine="710"/>
        <w:jc w:val="both"/>
        <w:rPr>
          <w:rFonts w:ascii="Times New Roman" w:hAnsi="Times New Roman"/>
          <w:sz w:val="28"/>
          <w:szCs w:val="28"/>
        </w:rPr>
      </w:pPr>
      <w:r w:rsidRPr="00707FFA">
        <w:rPr>
          <w:rFonts w:ascii="Times New Roman" w:hAnsi="Times New Roman"/>
          <w:sz w:val="28"/>
          <w:szCs w:val="28"/>
        </w:rPr>
        <w:t xml:space="preserve">Абзац </w:t>
      </w:r>
      <w:r w:rsidR="00A42A2B" w:rsidRPr="00707FFA">
        <w:rPr>
          <w:rFonts w:ascii="Times New Roman" w:hAnsi="Times New Roman"/>
          <w:sz w:val="28"/>
          <w:szCs w:val="28"/>
        </w:rPr>
        <w:t>пятый</w:t>
      </w:r>
      <w:r w:rsidRPr="00707FFA">
        <w:rPr>
          <w:rFonts w:ascii="Times New Roman" w:hAnsi="Times New Roman"/>
          <w:sz w:val="28"/>
          <w:szCs w:val="28"/>
        </w:rPr>
        <w:t xml:space="preserve"> </w:t>
      </w:r>
      <w:r w:rsidR="005B2812" w:rsidRPr="00707FFA">
        <w:rPr>
          <w:rFonts w:ascii="Times New Roman" w:hAnsi="Times New Roman"/>
          <w:sz w:val="28"/>
          <w:szCs w:val="28"/>
        </w:rPr>
        <w:t xml:space="preserve">подпункта </w:t>
      </w:r>
      <w:r w:rsidRPr="00707FFA">
        <w:rPr>
          <w:rFonts w:ascii="Times New Roman" w:hAnsi="Times New Roman"/>
          <w:sz w:val="28"/>
          <w:szCs w:val="28"/>
        </w:rPr>
        <w:t>«а» пункта 22 раздела IV изложить в следующей редакции:</w:t>
      </w:r>
    </w:p>
    <w:p w:rsidR="00611DE9" w:rsidRPr="00707FFA" w:rsidRDefault="00611DE9" w:rsidP="008D78A3">
      <w:pPr>
        <w:pStyle w:val="1"/>
        <w:spacing w:after="0" w:line="360" w:lineRule="auto"/>
        <w:ind w:left="710"/>
        <w:jc w:val="both"/>
        <w:rPr>
          <w:rFonts w:ascii="Times New Roman" w:hAnsi="Times New Roman"/>
          <w:sz w:val="28"/>
          <w:szCs w:val="28"/>
        </w:rPr>
      </w:pPr>
      <w:r w:rsidRPr="00707FFA">
        <w:rPr>
          <w:rFonts w:ascii="Times New Roman" w:hAnsi="Times New Roman"/>
          <w:sz w:val="28"/>
          <w:szCs w:val="28"/>
        </w:rPr>
        <w:t>«наименование и группа рабочей среды</w:t>
      </w:r>
      <w:proofErr w:type="gramStart"/>
      <w:r w:rsidRPr="00707FFA">
        <w:rPr>
          <w:rFonts w:ascii="Times New Roman" w:hAnsi="Times New Roman"/>
          <w:sz w:val="28"/>
          <w:szCs w:val="28"/>
        </w:rPr>
        <w:t>;»</w:t>
      </w:r>
      <w:proofErr w:type="gramEnd"/>
      <w:r w:rsidRPr="00707FFA">
        <w:rPr>
          <w:rFonts w:ascii="Times New Roman" w:hAnsi="Times New Roman"/>
          <w:sz w:val="28"/>
          <w:szCs w:val="28"/>
        </w:rPr>
        <w:t>.</w:t>
      </w:r>
    </w:p>
    <w:p w:rsidR="00611DE9" w:rsidRPr="00707FFA" w:rsidRDefault="00611DE9" w:rsidP="004B549C">
      <w:pPr>
        <w:pStyle w:val="1"/>
        <w:numPr>
          <w:ilvl w:val="0"/>
          <w:numId w:val="1"/>
        </w:numPr>
        <w:spacing w:after="0" w:line="360" w:lineRule="auto"/>
        <w:ind w:left="0" w:firstLine="709"/>
        <w:jc w:val="both"/>
        <w:rPr>
          <w:rFonts w:ascii="Times New Roman" w:hAnsi="Times New Roman"/>
          <w:sz w:val="28"/>
          <w:szCs w:val="28"/>
        </w:rPr>
      </w:pPr>
      <w:r w:rsidRPr="00707FFA">
        <w:rPr>
          <w:rFonts w:ascii="Times New Roman" w:hAnsi="Times New Roman"/>
          <w:sz w:val="28"/>
          <w:szCs w:val="28"/>
        </w:rPr>
        <w:t xml:space="preserve">В пункте 23 раздела </w:t>
      </w:r>
      <w:r w:rsidRPr="00707FFA">
        <w:rPr>
          <w:rFonts w:ascii="Times New Roman" w:hAnsi="Times New Roman"/>
          <w:sz w:val="28"/>
          <w:szCs w:val="28"/>
          <w:lang w:val="en-US"/>
        </w:rPr>
        <w:t>IV</w:t>
      </w:r>
      <w:r w:rsidRPr="00707FFA">
        <w:rPr>
          <w:rFonts w:ascii="Times New Roman" w:hAnsi="Times New Roman"/>
          <w:sz w:val="28"/>
          <w:szCs w:val="28"/>
        </w:rPr>
        <w:t>:</w:t>
      </w:r>
    </w:p>
    <w:p w:rsidR="00611DE9" w:rsidRPr="00707FFA" w:rsidRDefault="00611DE9" w:rsidP="00611DE9">
      <w:pPr>
        <w:pStyle w:val="1"/>
        <w:spacing w:after="0" w:line="360" w:lineRule="auto"/>
        <w:ind w:left="709"/>
        <w:jc w:val="both"/>
        <w:rPr>
          <w:rFonts w:ascii="Times New Roman" w:hAnsi="Times New Roman"/>
          <w:sz w:val="28"/>
          <w:szCs w:val="28"/>
        </w:rPr>
      </w:pPr>
      <w:r w:rsidRPr="00707FFA">
        <w:rPr>
          <w:rFonts w:ascii="Times New Roman" w:hAnsi="Times New Roman"/>
          <w:sz w:val="28"/>
          <w:szCs w:val="28"/>
        </w:rPr>
        <w:t xml:space="preserve">1) абзац </w:t>
      </w:r>
      <w:r w:rsidR="00A42A2B" w:rsidRPr="00707FFA">
        <w:rPr>
          <w:rFonts w:ascii="Times New Roman" w:hAnsi="Times New Roman"/>
          <w:sz w:val="28"/>
          <w:szCs w:val="28"/>
        </w:rPr>
        <w:t>четвертый</w:t>
      </w:r>
      <w:r w:rsidRPr="00707FFA">
        <w:rPr>
          <w:rFonts w:ascii="Times New Roman" w:hAnsi="Times New Roman"/>
          <w:sz w:val="28"/>
          <w:szCs w:val="28"/>
        </w:rPr>
        <w:t xml:space="preserve"> </w:t>
      </w:r>
      <w:r w:rsidR="005B2812" w:rsidRPr="00707FFA">
        <w:rPr>
          <w:rFonts w:ascii="Times New Roman" w:hAnsi="Times New Roman"/>
          <w:sz w:val="28"/>
          <w:szCs w:val="28"/>
        </w:rPr>
        <w:t xml:space="preserve">подпункта </w:t>
      </w:r>
      <w:r w:rsidRPr="00707FFA">
        <w:rPr>
          <w:rFonts w:ascii="Times New Roman" w:hAnsi="Times New Roman"/>
          <w:sz w:val="28"/>
          <w:szCs w:val="28"/>
        </w:rPr>
        <w:t>«б» изложить в следующей редакции:</w:t>
      </w:r>
    </w:p>
    <w:p w:rsidR="00611DE9" w:rsidRPr="00707FFA" w:rsidRDefault="00611DE9" w:rsidP="008D78A3">
      <w:pPr>
        <w:pStyle w:val="1"/>
        <w:spacing w:after="0" w:line="360" w:lineRule="auto"/>
        <w:ind w:left="709"/>
        <w:jc w:val="both"/>
        <w:rPr>
          <w:rFonts w:ascii="Times New Roman" w:hAnsi="Times New Roman"/>
          <w:sz w:val="28"/>
          <w:szCs w:val="28"/>
        </w:rPr>
      </w:pPr>
      <w:r w:rsidRPr="00707FFA">
        <w:rPr>
          <w:rFonts w:ascii="Times New Roman" w:hAnsi="Times New Roman"/>
          <w:sz w:val="28"/>
          <w:szCs w:val="28"/>
        </w:rPr>
        <w:t>«наименование и группа рабочей среды</w:t>
      </w:r>
      <w:proofErr w:type="gramStart"/>
      <w:r w:rsidRPr="00707FFA">
        <w:rPr>
          <w:rFonts w:ascii="Times New Roman" w:hAnsi="Times New Roman"/>
          <w:sz w:val="28"/>
          <w:szCs w:val="28"/>
        </w:rPr>
        <w:t>;»</w:t>
      </w:r>
      <w:proofErr w:type="gramEnd"/>
      <w:r w:rsidRPr="00707FFA">
        <w:rPr>
          <w:rFonts w:ascii="Times New Roman" w:hAnsi="Times New Roman"/>
          <w:sz w:val="28"/>
          <w:szCs w:val="28"/>
        </w:rPr>
        <w:t>;</w:t>
      </w:r>
    </w:p>
    <w:p w:rsidR="006C51FD" w:rsidRPr="00707FFA" w:rsidRDefault="00611DE9" w:rsidP="008D78A3">
      <w:pPr>
        <w:pStyle w:val="1"/>
        <w:spacing w:after="0" w:line="360" w:lineRule="auto"/>
        <w:ind w:left="709"/>
        <w:jc w:val="both"/>
        <w:rPr>
          <w:rFonts w:ascii="Times New Roman" w:hAnsi="Times New Roman"/>
          <w:sz w:val="28"/>
          <w:szCs w:val="28"/>
        </w:rPr>
      </w:pPr>
      <w:r w:rsidRPr="00707FFA">
        <w:rPr>
          <w:rFonts w:ascii="Times New Roman" w:hAnsi="Times New Roman"/>
          <w:sz w:val="28"/>
          <w:szCs w:val="28"/>
        </w:rPr>
        <w:t xml:space="preserve">2) в </w:t>
      </w:r>
      <w:r w:rsidR="000B6369" w:rsidRPr="00707FFA">
        <w:rPr>
          <w:rFonts w:ascii="Times New Roman" w:hAnsi="Times New Roman"/>
          <w:sz w:val="28"/>
          <w:szCs w:val="28"/>
        </w:rPr>
        <w:t xml:space="preserve">подпункте </w:t>
      </w:r>
      <w:r w:rsidR="006C51FD" w:rsidRPr="00707FFA">
        <w:rPr>
          <w:rFonts w:ascii="Times New Roman" w:hAnsi="Times New Roman"/>
          <w:sz w:val="28"/>
          <w:szCs w:val="28"/>
        </w:rPr>
        <w:t>«г» слово «котла»</w:t>
      </w:r>
      <w:r w:rsidR="00E70EFF" w:rsidRPr="00707FFA">
        <w:rPr>
          <w:rFonts w:ascii="Times New Roman" w:hAnsi="Times New Roman"/>
          <w:sz w:val="28"/>
          <w:szCs w:val="28"/>
        </w:rPr>
        <w:t xml:space="preserve"> </w:t>
      </w:r>
      <w:r w:rsidR="00E3283F" w:rsidRPr="00707FFA">
        <w:rPr>
          <w:rFonts w:ascii="Times New Roman" w:hAnsi="Times New Roman"/>
          <w:sz w:val="28"/>
          <w:szCs w:val="28"/>
        </w:rPr>
        <w:t xml:space="preserve">заменить </w:t>
      </w:r>
      <w:r w:rsidR="00E70EFF" w:rsidRPr="00707FFA">
        <w:rPr>
          <w:rFonts w:ascii="Times New Roman" w:hAnsi="Times New Roman"/>
          <w:sz w:val="28"/>
          <w:szCs w:val="28"/>
        </w:rPr>
        <w:t>слово</w:t>
      </w:r>
      <w:r w:rsidR="00E3283F" w:rsidRPr="00707FFA">
        <w:rPr>
          <w:rFonts w:ascii="Times New Roman" w:hAnsi="Times New Roman"/>
          <w:sz w:val="28"/>
          <w:szCs w:val="28"/>
        </w:rPr>
        <w:t>м</w:t>
      </w:r>
      <w:r w:rsidR="00E70EFF" w:rsidRPr="00707FFA">
        <w:rPr>
          <w:rFonts w:ascii="Times New Roman" w:hAnsi="Times New Roman"/>
          <w:sz w:val="28"/>
          <w:szCs w:val="28"/>
        </w:rPr>
        <w:t xml:space="preserve"> «</w:t>
      </w:r>
      <w:r w:rsidR="00DF7842" w:rsidRPr="00707FFA">
        <w:rPr>
          <w:rFonts w:ascii="Times New Roman" w:hAnsi="Times New Roman"/>
          <w:sz w:val="28"/>
          <w:szCs w:val="28"/>
        </w:rPr>
        <w:t>арматуры</w:t>
      </w:r>
      <w:r w:rsidR="00E70EFF" w:rsidRPr="00707FFA">
        <w:rPr>
          <w:rFonts w:ascii="Times New Roman" w:hAnsi="Times New Roman"/>
          <w:sz w:val="28"/>
          <w:szCs w:val="28"/>
        </w:rPr>
        <w:t>»</w:t>
      </w:r>
      <w:r w:rsidR="006C51FD" w:rsidRPr="00707FFA">
        <w:rPr>
          <w:rFonts w:ascii="Times New Roman" w:hAnsi="Times New Roman"/>
          <w:sz w:val="28"/>
          <w:szCs w:val="28"/>
        </w:rPr>
        <w:t>.</w:t>
      </w:r>
    </w:p>
    <w:p w:rsidR="00EA02FB" w:rsidRPr="00707FFA" w:rsidRDefault="00EA02FB" w:rsidP="00A748AF">
      <w:pPr>
        <w:pStyle w:val="1"/>
        <w:numPr>
          <w:ilvl w:val="0"/>
          <w:numId w:val="1"/>
        </w:numPr>
        <w:spacing w:after="0" w:line="360" w:lineRule="auto"/>
        <w:ind w:left="0" w:firstLine="709"/>
        <w:jc w:val="both"/>
        <w:rPr>
          <w:rFonts w:ascii="Times New Roman" w:hAnsi="Times New Roman"/>
          <w:sz w:val="28"/>
          <w:szCs w:val="28"/>
        </w:rPr>
      </w:pPr>
      <w:r w:rsidRPr="00707FFA">
        <w:rPr>
          <w:rFonts w:ascii="Times New Roman" w:hAnsi="Times New Roman"/>
          <w:sz w:val="28"/>
          <w:szCs w:val="28"/>
        </w:rPr>
        <w:t xml:space="preserve">Пункт 25 раздела IV </w:t>
      </w:r>
      <w:r w:rsidR="001E3116" w:rsidRPr="00707FFA">
        <w:rPr>
          <w:rFonts w:ascii="Times New Roman" w:hAnsi="Times New Roman"/>
          <w:sz w:val="28"/>
          <w:szCs w:val="28"/>
        </w:rPr>
        <w:t>признать утратившим силу</w:t>
      </w:r>
      <w:r w:rsidR="00D747EF" w:rsidRPr="00707FFA">
        <w:rPr>
          <w:rFonts w:ascii="Times New Roman" w:hAnsi="Times New Roman"/>
          <w:sz w:val="28"/>
          <w:szCs w:val="28"/>
        </w:rPr>
        <w:t>.</w:t>
      </w:r>
    </w:p>
    <w:p w:rsidR="004B7223" w:rsidRPr="00707FFA" w:rsidRDefault="004B7223" w:rsidP="00B218A6">
      <w:pPr>
        <w:pStyle w:val="1"/>
        <w:numPr>
          <w:ilvl w:val="0"/>
          <w:numId w:val="1"/>
        </w:numPr>
        <w:spacing w:after="0" w:line="360" w:lineRule="auto"/>
        <w:ind w:left="0" w:firstLine="710"/>
        <w:jc w:val="both"/>
        <w:rPr>
          <w:rFonts w:ascii="Times New Roman" w:hAnsi="Times New Roman"/>
          <w:sz w:val="28"/>
          <w:szCs w:val="28"/>
        </w:rPr>
      </w:pPr>
      <w:r w:rsidRPr="00707FFA">
        <w:rPr>
          <w:rFonts w:ascii="Times New Roman" w:hAnsi="Times New Roman"/>
          <w:sz w:val="28"/>
          <w:szCs w:val="28"/>
        </w:rPr>
        <w:t>В пункте 2</w:t>
      </w:r>
      <w:r w:rsidR="00C522EF" w:rsidRPr="00707FFA">
        <w:rPr>
          <w:rFonts w:ascii="Times New Roman" w:hAnsi="Times New Roman"/>
          <w:sz w:val="28"/>
          <w:szCs w:val="28"/>
        </w:rPr>
        <w:t>8</w:t>
      </w:r>
      <w:r w:rsidRPr="00707FFA">
        <w:rPr>
          <w:rFonts w:ascii="Times New Roman" w:hAnsi="Times New Roman"/>
          <w:sz w:val="28"/>
          <w:szCs w:val="28"/>
        </w:rPr>
        <w:t xml:space="preserve"> раздела IV слова «Таможенного союза и Единого экономического пространства» заменить слов</w:t>
      </w:r>
      <w:r w:rsidR="007D7A01" w:rsidRPr="00707FFA">
        <w:rPr>
          <w:rFonts w:ascii="Times New Roman" w:hAnsi="Times New Roman"/>
          <w:sz w:val="28"/>
          <w:szCs w:val="28"/>
        </w:rPr>
        <w:t>ом</w:t>
      </w:r>
      <w:r w:rsidRPr="00707FFA">
        <w:rPr>
          <w:rFonts w:ascii="Times New Roman" w:hAnsi="Times New Roman"/>
          <w:sz w:val="28"/>
          <w:szCs w:val="28"/>
        </w:rPr>
        <w:t xml:space="preserve"> «</w:t>
      </w:r>
      <w:r w:rsidR="007D7A01" w:rsidRPr="00707FFA">
        <w:rPr>
          <w:rFonts w:ascii="Times New Roman" w:hAnsi="Times New Roman"/>
          <w:sz w:val="28"/>
          <w:szCs w:val="28"/>
        </w:rPr>
        <w:t>С</w:t>
      </w:r>
      <w:r w:rsidRPr="00707FFA">
        <w:rPr>
          <w:rFonts w:ascii="Times New Roman" w:hAnsi="Times New Roman"/>
          <w:sz w:val="28"/>
          <w:szCs w:val="28"/>
        </w:rPr>
        <w:t>оюза».</w:t>
      </w:r>
    </w:p>
    <w:p w:rsidR="00611DE9" w:rsidRPr="00707FFA" w:rsidRDefault="000B6369" w:rsidP="008D78A3">
      <w:pPr>
        <w:pStyle w:val="1"/>
        <w:numPr>
          <w:ilvl w:val="0"/>
          <w:numId w:val="1"/>
        </w:numPr>
        <w:spacing w:after="0" w:line="360" w:lineRule="auto"/>
        <w:ind w:left="0" w:firstLine="709"/>
        <w:jc w:val="both"/>
        <w:rPr>
          <w:rFonts w:ascii="Times New Roman" w:hAnsi="Times New Roman"/>
          <w:sz w:val="28"/>
          <w:szCs w:val="28"/>
        </w:rPr>
      </w:pPr>
      <w:r w:rsidRPr="00707FFA">
        <w:rPr>
          <w:rFonts w:ascii="Times New Roman" w:hAnsi="Times New Roman"/>
          <w:sz w:val="28"/>
          <w:szCs w:val="28"/>
        </w:rPr>
        <w:t xml:space="preserve">Подпункт </w:t>
      </w:r>
      <w:r w:rsidR="00611DE9" w:rsidRPr="00707FFA">
        <w:rPr>
          <w:rFonts w:ascii="Times New Roman" w:hAnsi="Times New Roman"/>
          <w:sz w:val="28"/>
          <w:szCs w:val="28"/>
        </w:rPr>
        <w:t>«г» пункта 29 раздела IV изложить в следующей редакции:</w:t>
      </w:r>
    </w:p>
    <w:p w:rsidR="00611DE9" w:rsidRPr="00707FFA" w:rsidRDefault="00611DE9" w:rsidP="00997036">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lastRenderedPageBreak/>
        <w:t>«г) наименование изготовителя и его товарный знак (при наличии)</w:t>
      </w:r>
      <w:proofErr w:type="gramStart"/>
      <w:r w:rsidRPr="00707FFA">
        <w:rPr>
          <w:rFonts w:ascii="Times New Roman" w:hAnsi="Times New Roman"/>
          <w:sz w:val="28"/>
          <w:szCs w:val="28"/>
        </w:rPr>
        <w:t>;»</w:t>
      </w:r>
      <w:proofErr w:type="gramEnd"/>
      <w:r w:rsidRPr="00707FFA">
        <w:rPr>
          <w:rFonts w:ascii="Times New Roman" w:hAnsi="Times New Roman"/>
          <w:sz w:val="28"/>
          <w:szCs w:val="28"/>
        </w:rPr>
        <w:t>.</w:t>
      </w:r>
    </w:p>
    <w:p w:rsidR="00A10515" w:rsidRPr="00707FFA" w:rsidRDefault="00A748AF" w:rsidP="00A748AF">
      <w:pPr>
        <w:pStyle w:val="1"/>
        <w:numPr>
          <w:ilvl w:val="0"/>
          <w:numId w:val="1"/>
        </w:numPr>
        <w:spacing w:after="0" w:line="360" w:lineRule="auto"/>
        <w:ind w:left="0" w:firstLine="709"/>
        <w:jc w:val="both"/>
        <w:rPr>
          <w:rFonts w:ascii="Times New Roman" w:hAnsi="Times New Roman"/>
          <w:sz w:val="28"/>
          <w:szCs w:val="28"/>
        </w:rPr>
      </w:pPr>
      <w:r w:rsidRPr="00707FFA">
        <w:rPr>
          <w:rFonts w:ascii="Times New Roman" w:hAnsi="Times New Roman"/>
          <w:sz w:val="28"/>
          <w:szCs w:val="28"/>
        </w:rPr>
        <w:t>Из первого предложения пункта 31 раздела IV исключить слова «</w:t>
      </w:r>
      <w:proofErr w:type="gramStart"/>
      <w:r w:rsidRPr="00707FFA">
        <w:rPr>
          <w:rFonts w:ascii="Times New Roman" w:hAnsi="Times New Roman"/>
          <w:sz w:val="28"/>
          <w:szCs w:val="28"/>
        </w:rPr>
        <w:t>сжиженных</w:t>
      </w:r>
      <w:proofErr w:type="gramEnd"/>
      <w:r w:rsidRPr="00707FFA">
        <w:rPr>
          <w:rFonts w:ascii="Times New Roman" w:hAnsi="Times New Roman"/>
          <w:sz w:val="28"/>
          <w:szCs w:val="28"/>
        </w:rPr>
        <w:t xml:space="preserve"> углеводородных».</w:t>
      </w:r>
    </w:p>
    <w:p w:rsidR="009702CA" w:rsidRPr="00707FFA" w:rsidRDefault="009702CA" w:rsidP="00655E02">
      <w:pPr>
        <w:pStyle w:val="1"/>
        <w:numPr>
          <w:ilvl w:val="0"/>
          <w:numId w:val="1"/>
        </w:numPr>
        <w:spacing w:after="0" w:line="360" w:lineRule="auto"/>
        <w:ind w:left="0" w:firstLine="709"/>
        <w:jc w:val="both"/>
        <w:rPr>
          <w:rFonts w:ascii="Times New Roman" w:hAnsi="Times New Roman"/>
          <w:sz w:val="28"/>
          <w:szCs w:val="28"/>
        </w:rPr>
      </w:pPr>
      <w:r w:rsidRPr="00707FFA">
        <w:rPr>
          <w:rFonts w:ascii="Times New Roman" w:hAnsi="Times New Roman"/>
          <w:sz w:val="28"/>
          <w:szCs w:val="28"/>
        </w:rPr>
        <w:t>Пункт 33 раздела IV изложить в следующей редакции:</w:t>
      </w:r>
    </w:p>
    <w:p w:rsidR="003D1BC6" w:rsidRPr="00707FFA" w:rsidRDefault="009702CA" w:rsidP="00C235F9">
      <w:pPr>
        <w:spacing w:after="0" w:line="360" w:lineRule="auto"/>
        <w:ind w:firstLine="709"/>
        <w:jc w:val="both"/>
        <w:rPr>
          <w:rFonts w:ascii="Times New Roman" w:hAnsi="Times New Roman"/>
          <w:sz w:val="28"/>
          <w:szCs w:val="28"/>
        </w:rPr>
      </w:pPr>
      <w:r w:rsidRPr="00707FFA">
        <w:rPr>
          <w:rFonts w:ascii="Times New Roman" w:hAnsi="Times New Roman"/>
          <w:sz w:val="28"/>
          <w:szCs w:val="28"/>
        </w:rPr>
        <w:t>«33. Техническая документация на оборудование хранится</w:t>
      </w:r>
      <w:r w:rsidR="00C235F9" w:rsidRPr="00707FFA">
        <w:rPr>
          <w:rFonts w:ascii="Times New Roman" w:hAnsi="Times New Roman"/>
          <w:sz w:val="28"/>
          <w:szCs w:val="28"/>
        </w:rPr>
        <w:t xml:space="preserve"> </w:t>
      </w:r>
      <w:r w:rsidR="003D1BC6" w:rsidRPr="00707FFA">
        <w:rPr>
          <w:rFonts w:ascii="Times New Roman" w:hAnsi="Times New Roman"/>
          <w:sz w:val="28"/>
          <w:szCs w:val="28"/>
        </w:rPr>
        <w:t xml:space="preserve">у изготовителя (уполномоченного изготовителем лица), </w:t>
      </w:r>
      <w:r w:rsidRPr="00707FFA">
        <w:rPr>
          <w:rFonts w:ascii="Times New Roman" w:hAnsi="Times New Roman"/>
          <w:sz w:val="28"/>
          <w:szCs w:val="28"/>
        </w:rPr>
        <w:t xml:space="preserve">в течение </w:t>
      </w:r>
      <w:r w:rsidR="006C51FD" w:rsidRPr="00707FFA">
        <w:rPr>
          <w:rFonts w:ascii="Times New Roman" w:hAnsi="Times New Roman"/>
          <w:sz w:val="28"/>
          <w:szCs w:val="28"/>
        </w:rPr>
        <w:t>расч</w:t>
      </w:r>
      <w:r w:rsidR="00302F8A">
        <w:rPr>
          <w:rFonts w:ascii="Times New Roman" w:hAnsi="Times New Roman"/>
          <w:sz w:val="28"/>
          <w:szCs w:val="28"/>
        </w:rPr>
        <w:t>е</w:t>
      </w:r>
      <w:r w:rsidR="006C51FD" w:rsidRPr="00707FFA">
        <w:rPr>
          <w:rFonts w:ascii="Times New Roman" w:hAnsi="Times New Roman"/>
          <w:sz w:val="28"/>
          <w:szCs w:val="28"/>
        </w:rPr>
        <w:t xml:space="preserve">тного </w:t>
      </w:r>
      <w:r w:rsidRPr="00707FFA">
        <w:rPr>
          <w:rFonts w:ascii="Times New Roman" w:hAnsi="Times New Roman"/>
          <w:sz w:val="28"/>
          <w:szCs w:val="28"/>
        </w:rPr>
        <w:t xml:space="preserve">срока службы со дня </w:t>
      </w:r>
      <w:r w:rsidR="006C51FD" w:rsidRPr="00707FFA">
        <w:rPr>
          <w:rFonts w:ascii="Times New Roman" w:hAnsi="Times New Roman"/>
          <w:sz w:val="28"/>
          <w:szCs w:val="28"/>
        </w:rPr>
        <w:t>прекращения</w:t>
      </w:r>
      <w:r w:rsidRPr="00707FFA">
        <w:rPr>
          <w:rFonts w:ascii="Times New Roman" w:hAnsi="Times New Roman"/>
          <w:sz w:val="28"/>
          <w:szCs w:val="28"/>
        </w:rPr>
        <w:t xml:space="preserve"> производства этого оборудования</w:t>
      </w:r>
      <w:proofErr w:type="gramStart"/>
      <w:r w:rsidR="00C235F9" w:rsidRPr="00707FFA">
        <w:rPr>
          <w:rFonts w:ascii="Times New Roman" w:hAnsi="Times New Roman"/>
          <w:sz w:val="28"/>
          <w:szCs w:val="28"/>
        </w:rPr>
        <w:t>.»</w:t>
      </w:r>
      <w:r w:rsidR="00321FF0" w:rsidRPr="00707FFA">
        <w:rPr>
          <w:rFonts w:ascii="Times New Roman" w:hAnsi="Times New Roman"/>
          <w:sz w:val="28"/>
          <w:szCs w:val="28"/>
        </w:rPr>
        <w:t>.</w:t>
      </w:r>
      <w:proofErr w:type="gramEnd"/>
    </w:p>
    <w:p w:rsidR="00DB5B75" w:rsidRPr="00707FFA" w:rsidRDefault="00DB5B75" w:rsidP="00425088">
      <w:pPr>
        <w:pStyle w:val="1"/>
        <w:numPr>
          <w:ilvl w:val="0"/>
          <w:numId w:val="1"/>
        </w:numPr>
        <w:spacing w:after="0" w:line="360" w:lineRule="auto"/>
        <w:ind w:left="0" w:firstLine="709"/>
        <w:jc w:val="both"/>
        <w:rPr>
          <w:rFonts w:ascii="Times New Roman" w:hAnsi="Times New Roman"/>
          <w:sz w:val="28"/>
          <w:szCs w:val="28"/>
        </w:rPr>
      </w:pPr>
      <w:r w:rsidRPr="00707FFA">
        <w:rPr>
          <w:rFonts w:ascii="Times New Roman" w:hAnsi="Times New Roman"/>
          <w:sz w:val="28"/>
          <w:szCs w:val="28"/>
        </w:rPr>
        <w:t>В пункте 36 раздела V слово «</w:t>
      </w:r>
      <w:r w:rsidR="00027AB7" w:rsidRPr="00707FFA">
        <w:rPr>
          <w:rFonts w:ascii="Times New Roman" w:hAnsi="Times New Roman"/>
          <w:sz w:val="28"/>
          <w:szCs w:val="28"/>
        </w:rPr>
        <w:t>(</w:t>
      </w:r>
      <w:r w:rsidRPr="00707FFA">
        <w:rPr>
          <w:rFonts w:ascii="Times New Roman" w:hAnsi="Times New Roman"/>
          <w:sz w:val="28"/>
          <w:szCs w:val="28"/>
        </w:rPr>
        <w:t>подтверждени</w:t>
      </w:r>
      <w:r w:rsidR="00027AB7" w:rsidRPr="00707FFA">
        <w:rPr>
          <w:rFonts w:ascii="Times New Roman" w:hAnsi="Times New Roman"/>
          <w:sz w:val="28"/>
          <w:szCs w:val="28"/>
        </w:rPr>
        <w:t>я)</w:t>
      </w:r>
      <w:r w:rsidRPr="00707FFA">
        <w:rPr>
          <w:rFonts w:ascii="Times New Roman" w:hAnsi="Times New Roman"/>
          <w:sz w:val="28"/>
          <w:szCs w:val="28"/>
        </w:rPr>
        <w:t>» исключить.</w:t>
      </w:r>
    </w:p>
    <w:p w:rsidR="00DB5B75" w:rsidRPr="00707FFA" w:rsidRDefault="00DB5B75" w:rsidP="00425088">
      <w:pPr>
        <w:pStyle w:val="1"/>
        <w:numPr>
          <w:ilvl w:val="0"/>
          <w:numId w:val="1"/>
        </w:numPr>
        <w:spacing w:after="0" w:line="360" w:lineRule="auto"/>
        <w:ind w:left="0" w:firstLine="709"/>
        <w:jc w:val="both"/>
        <w:rPr>
          <w:rFonts w:ascii="Times New Roman" w:hAnsi="Times New Roman"/>
          <w:sz w:val="28"/>
          <w:szCs w:val="28"/>
        </w:rPr>
      </w:pPr>
      <w:r w:rsidRPr="00707FFA">
        <w:rPr>
          <w:rFonts w:ascii="Times New Roman" w:hAnsi="Times New Roman"/>
          <w:sz w:val="28"/>
          <w:szCs w:val="28"/>
        </w:rPr>
        <w:t xml:space="preserve">Из названия раздела </w:t>
      </w:r>
      <w:r w:rsidRPr="00707FFA">
        <w:rPr>
          <w:rFonts w:ascii="Times New Roman" w:hAnsi="Times New Roman"/>
          <w:sz w:val="28"/>
          <w:szCs w:val="28"/>
          <w:lang w:val="en-US"/>
        </w:rPr>
        <w:t>VI</w:t>
      </w:r>
      <w:r w:rsidRPr="00707FFA">
        <w:rPr>
          <w:rFonts w:ascii="Times New Roman" w:hAnsi="Times New Roman"/>
          <w:sz w:val="28"/>
          <w:szCs w:val="28"/>
        </w:rPr>
        <w:t xml:space="preserve"> слово «</w:t>
      </w:r>
      <w:r w:rsidR="00027AB7" w:rsidRPr="00707FFA">
        <w:rPr>
          <w:rFonts w:ascii="Times New Roman" w:hAnsi="Times New Roman"/>
          <w:sz w:val="28"/>
          <w:szCs w:val="28"/>
        </w:rPr>
        <w:t>(</w:t>
      </w:r>
      <w:r w:rsidRPr="00707FFA">
        <w:rPr>
          <w:rFonts w:ascii="Times New Roman" w:hAnsi="Times New Roman"/>
          <w:sz w:val="28"/>
          <w:szCs w:val="28"/>
        </w:rPr>
        <w:t>подтверждение</w:t>
      </w:r>
      <w:r w:rsidR="00027AB7" w:rsidRPr="00707FFA">
        <w:rPr>
          <w:rFonts w:ascii="Times New Roman" w:hAnsi="Times New Roman"/>
          <w:sz w:val="28"/>
          <w:szCs w:val="28"/>
        </w:rPr>
        <w:t>)</w:t>
      </w:r>
      <w:r w:rsidRPr="00707FFA">
        <w:rPr>
          <w:rFonts w:ascii="Times New Roman" w:hAnsi="Times New Roman"/>
          <w:sz w:val="28"/>
          <w:szCs w:val="28"/>
        </w:rPr>
        <w:t>» исключить.</w:t>
      </w:r>
    </w:p>
    <w:p w:rsidR="00DB5B75" w:rsidRPr="00707FFA" w:rsidRDefault="00DB5B75" w:rsidP="00DB5B75">
      <w:pPr>
        <w:pStyle w:val="1"/>
        <w:numPr>
          <w:ilvl w:val="0"/>
          <w:numId w:val="1"/>
        </w:numPr>
        <w:spacing w:after="0" w:line="360" w:lineRule="auto"/>
        <w:ind w:left="0" w:firstLine="709"/>
        <w:jc w:val="both"/>
        <w:rPr>
          <w:rFonts w:ascii="Times New Roman" w:hAnsi="Times New Roman"/>
          <w:sz w:val="28"/>
          <w:szCs w:val="28"/>
        </w:rPr>
      </w:pPr>
      <w:r w:rsidRPr="00707FFA">
        <w:rPr>
          <w:rFonts w:ascii="Times New Roman" w:hAnsi="Times New Roman"/>
          <w:sz w:val="28"/>
          <w:szCs w:val="28"/>
        </w:rPr>
        <w:t xml:space="preserve">Пункты 37, 38 раздела </w:t>
      </w:r>
      <w:r w:rsidR="00D24960" w:rsidRPr="00707FFA">
        <w:rPr>
          <w:rFonts w:ascii="Times New Roman" w:hAnsi="Times New Roman"/>
          <w:sz w:val="28"/>
          <w:szCs w:val="28"/>
          <w:lang w:val="en-US"/>
        </w:rPr>
        <w:t>VI</w:t>
      </w:r>
      <w:r w:rsidRPr="00707FFA">
        <w:rPr>
          <w:rFonts w:ascii="Times New Roman" w:hAnsi="Times New Roman"/>
          <w:sz w:val="28"/>
          <w:szCs w:val="28"/>
        </w:rPr>
        <w:t xml:space="preserve"> изложить в следующей редакции:</w:t>
      </w:r>
    </w:p>
    <w:p w:rsidR="00DB5B75" w:rsidRPr="00707FFA" w:rsidRDefault="00DB5B75" w:rsidP="00B218A6">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«37. Оборудование, выпускаемое в обращение на таможенной территории Евразийского экономического союза, подлежит оценке соответствия требованиям настоящего технического регламента.</w:t>
      </w:r>
    </w:p>
    <w:p w:rsidR="00DB5B75" w:rsidRPr="00707FFA" w:rsidRDefault="00DB5B75" w:rsidP="00B218A6">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38. Оценка соответствия оборудования требованиям настоящего технического регламента проводится в форме обязательного подтверждения соответствия в соответствии с настоящим разделом и типовыми схемами</w:t>
      </w:r>
      <w:proofErr w:type="gramStart"/>
      <w:r w:rsidRPr="00707FFA">
        <w:rPr>
          <w:rFonts w:ascii="Times New Roman" w:hAnsi="Times New Roman"/>
          <w:sz w:val="28"/>
          <w:szCs w:val="28"/>
        </w:rPr>
        <w:t>.</w:t>
      </w:r>
      <w:r w:rsidR="00D24960" w:rsidRPr="00707FFA">
        <w:rPr>
          <w:rFonts w:ascii="Times New Roman" w:hAnsi="Times New Roman"/>
          <w:sz w:val="28"/>
          <w:szCs w:val="28"/>
        </w:rPr>
        <w:t>».</w:t>
      </w:r>
      <w:proofErr w:type="gramEnd"/>
    </w:p>
    <w:p w:rsidR="00D24960" w:rsidRPr="00707FFA" w:rsidRDefault="00D24960" w:rsidP="00425088">
      <w:pPr>
        <w:pStyle w:val="1"/>
        <w:numPr>
          <w:ilvl w:val="0"/>
          <w:numId w:val="1"/>
        </w:numPr>
        <w:spacing w:after="0" w:line="360" w:lineRule="auto"/>
        <w:ind w:left="0" w:firstLine="709"/>
        <w:jc w:val="both"/>
        <w:rPr>
          <w:rFonts w:ascii="Times New Roman" w:hAnsi="Times New Roman"/>
          <w:sz w:val="28"/>
          <w:szCs w:val="28"/>
        </w:rPr>
      </w:pPr>
      <w:r w:rsidRPr="00707FFA">
        <w:rPr>
          <w:rFonts w:ascii="Times New Roman" w:hAnsi="Times New Roman"/>
          <w:sz w:val="28"/>
          <w:szCs w:val="28"/>
        </w:rPr>
        <w:t xml:space="preserve">Пункт 39 раздела </w:t>
      </w:r>
      <w:r w:rsidRPr="00707FFA">
        <w:rPr>
          <w:rFonts w:ascii="Times New Roman" w:hAnsi="Times New Roman"/>
          <w:sz w:val="28"/>
          <w:szCs w:val="28"/>
          <w:lang w:val="en-US"/>
        </w:rPr>
        <w:t>VI</w:t>
      </w:r>
      <w:r w:rsidRPr="00707FFA">
        <w:rPr>
          <w:rFonts w:ascii="Times New Roman" w:hAnsi="Times New Roman"/>
          <w:sz w:val="28"/>
          <w:szCs w:val="28"/>
        </w:rPr>
        <w:t xml:space="preserve"> признать утратившим силу.</w:t>
      </w:r>
    </w:p>
    <w:p w:rsidR="00CF1CB4" w:rsidRPr="00707FFA" w:rsidRDefault="00CF1CB4" w:rsidP="00425088">
      <w:pPr>
        <w:pStyle w:val="1"/>
        <w:numPr>
          <w:ilvl w:val="0"/>
          <w:numId w:val="1"/>
        </w:numPr>
        <w:spacing w:after="0" w:line="360" w:lineRule="auto"/>
        <w:ind w:left="0" w:firstLine="709"/>
        <w:jc w:val="both"/>
        <w:rPr>
          <w:rFonts w:ascii="Times New Roman" w:hAnsi="Times New Roman"/>
          <w:sz w:val="28"/>
          <w:szCs w:val="28"/>
        </w:rPr>
      </w:pPr>
      <w:r w:rsidRPr="00707FFA">
        <w:rPr>
          <w:rFonts w:ascii="Times New Roman" w:hAnsi="Times New Roman"/>
          <w:sz w:val="28"/>
          <w:szCs w:val="28"/>
        </w:rPr>
        <w:t xml:space="preserve">В пункта 40 раздела </w:t>
      </w:r>
      <w:r w:rsidRPr="00707FFA">
        <w:rPr>
          <w:rFonts w:ascii="Times New Roman" w:hAnsi="Times New Roman"/>
          <w:sz w:val="28"/>
          <w:szCs w:val="28"/>
          <w:lang w:val="en-US"/>
        </w:rPr>
        <w:t>VI</w:t>
      </w:r>
      <w:r w:rsidRPr="00707FFA">
        <w:rPr>
          <w:rFonts w:ascii="Times New Roman" w:hAnsi="Times New Roman"/>
          <w:sz w:val="28"/>
          <w:szCs w:val="28"/>
        </w:rPr>
        <w:t>:</w:t>
      </w:r>
    </w:p>
    <w:p w:rsidR="00CF1CB4" w:rsidRPr="00707FFA" w:rsidRDefault="00CF1CB4" w:rsidP="00321FF0">
      <w:pPr>
        <w:pStyle w:val="1"/>
        <w:spacing w:after="0" w:line="360" w:lineRule="auto"/>
        <w:ind w:left="0" w:firstLine="709"/>
        <w:jc w:val="both"/>
        <w:rPr>
          <w:rFonts w:ascii="Times New Roman" w:hAnsi="Times New Roman"/>
          <w:sz w:val="28"/>
          <w:szCs w:val="28"/>
        </w:rPr>
      </w:pPr>
      <w:proofErr w:type="gramStart"/>
      <w:r w:rsidRPr="00707FFA">
        <w:rPr>
          <w:rFonts w:ascii="Times New Roman" w:hAnsi="Times New Roman"/>
          <w:sz w:val="28"/>
          <w:szCs w:val="28"/>
        </w:rPr>
        <w:t>1) в подпункте «а» слова «оценке (подтверждению) соответствия» и «Таможенного союза» исключить;</w:t>
      </w:r>
      <w:proofErr w:type="gramEnd"/>
    </w:p>
    <w:p w:rsidR="00CF1CB4" w:rsidRPr="00707FFA" w:rsidRDefault="00CF1CB4" w:rsidP="00B218A6">
      <w:pPr>
        <w:pStyle w:val="1"/>
        <w:spacing w:after="0" w:line="360" w:lineRule="auto"/>
        <w:ind w:left="709"/>
        <w:jc w:val="both"/>
        <w:rPr>
          <w:rFonts w:ascii="Times New Roman" w:hAnsi="Times New Roman"/>
          <w:sz w:val="28"/>
          <w:szCs w:val="28"/>
        </w:rPr>
      </w:pPr>
      <w:r w:rsidRPr="00707FFA">
        <w:rPr>
          <w:rFonts w:ascii="Times New Roman" w:hAnsi="Times New Roman"/>
          <w:sz w:val="28"/>
          <w:szCs w:val="28"/>
        </w:rPr>
        <w:t>2) подпункт «б» изложить в следующей редакции:</w:t>
      </w:r>
    </w:p>
    <w:p w:rsidR="00CF1CB4" w:rsidRPr="00707FFA" w:rsidRDefault="00CF1CB4" w:rsidP="00B218A6">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«б) декларирования соответствия на основании собственных доказательств заявителя либо собственных доказательств заявителя (при наличии) и доказательств, полученных с участием органа по сертификации и (или) аккредитованной испытательной лаборатории (центра), включенной в Единый реестр органов по сертификации и испытательных лабораторий (центров) (далее - аккредитованная испытательная лаборатория)</w:t>
      </w:r>
      <w:proofErr w:type="gramStart"/>
      <w:r w:rsidRPr="00707FFA">
        <w:rPr>
          <w:rFonts w:ascii="Times New Roman" w:hAnsi="Times New Roman"/>
          <w:sz w:val="28"/>
          <w:szCs w:val="28"/>
        </w:rPr>
        <w:t>.»</w:t>
      </w:r>
      <w:proofErr w:type="gramEnd"/>
      <w:r w:rsidRPr="00707FFA">
        <w:rPr>
          <w:rFonts w:ascii="Times New Roman" w:hAnsi="Times New Roman"/>
          <w:sz w:val="28"/>
          <w:szCs w:val="28"/>
        </w:rPr>
        <w:t>.</w:t>
      </w:r>
    </w:p>
    <w:p w:rsidR="005765CE" w:rsidRPr="00707FFA" w:rsidRDefault="005765CE" w:rsidP="00425088">
      <w:pPr>
        <w:pStyle w:val="1"/>
        <w:numPr>
          <w:ilvl w:val="0"/>
          <w:numId w:val="1"/>
        </w:numPr>
        <w:spacing w:after="0" w:line="360" w:lineRule="auto"/>
        <w:ind w:left="0" w:firstLine="709"/>
        <w:jc w:val="both"/>
        <w:rPr>
          <w:rFonts w:ascii="Times New Roman" w:hAnsi="Times New Roman"/>
          <w:sz w:val="28"/>
          <w:szCs w:val="28"/>
        </w:rPr>
      </w:pPr>
      <w:r w:rsidRPr="00707FFA">
        <w:rPr>
          <w:rFonts w:ascii="Times New Roman" w:hAnsi="Times New Roman"/>
          <w:sz w:val="28"/>
          <w:szCs w:val="28"/>
        </w:rPr>
        <w:t xml:space="preserve">Пункт 41 раздела </w:t>
      </w:r>
      <w:r w:rsidRPr="00707FFA">
        <w:rPr>
          <w:rFonts w:ascii="Times New Roman" w:hAnsi="Times New Roman"/>
          <w:sz w:val="28"/>
          <w:szCs w:val="28"/>
          <w:lang w:val="en-US"/>
        </w:rPr>
        <w:t>VI</w:t>
      </w:r>
      <w:r w:rsidRPr="00707FFA">
        <w:rPr>
          <w:rFonts w:ascii="Times New Roman" w:hAnsi="Times New Roman"/>
          <w:sz w:val="28"/>
          <w:szCs w:val="28"/>
        </w:rPr>
        <w:t xml:space="preserve"> признать утратившим силу.</w:t>
      </w:r>
    </w:p>
    <w:p w:rsidR="00425088" w:rsidRPr="00707FFA" w:rsidRDefault="00425088" w:rsidP="00425088">
      <w:pPr>
        <w:pStyle w:val="1"/>
        <w:numPr>
          <w:ilvl w:val="0"/>
          <w:numId w:val="1"/>
        </w:numPr>
        <w:spacing w:after="0" w:line="360" w:lineRule="auto"/>
        <w:ind w:left="0" w:firstLine="709"/>
        <w:jc w:val="both"/>
        <w:rPr>
          <w:rFonts w:ascii="Times New Roman" w:hAnsi="Times New Roman"/>
          <w:sz w:val="28"/>
          <w:szCs w:val="28"/>
        </w:rPr>
      </w:pPr>
      <w:r w:rsidRPr="00707FFA">
        <w:rPr>
          <w:rFonts w:ascii="Times New Roman" w:hAnsi="Times New Roman"/>
          <w:sz w:val="28"/>
          <w:szCs w:val="28"/>
        </w:rPr>
        <w:t xml:space="preserve">Пункт 42 раздела </w:t>
      </w:r>
      <w:r w:rsidR="00DB5B75" w:rsidRPr="00707FFA">
        <w:rPr>
          <w:rFonts w:ascii="Times New Roman" w:hAnsi="Times New Roman"/>
          <w:sz w:val="28"/>
          <w:szCs w:val="28"/>
          <w:lang w:val="en-US"/>
        </w:rPr>
        <w:t>VI</w:t>
      </w:r>
      <w:r w:rsidR="00DB5B75" w:rsidRPr="00707FFA">
        <w:rPr>
          <w:rFonts w:ascii="Times New Roman" w:hAnsi="Times New Roman"/>
          <w:sz w:val="28"/>
          <w:szCs w:val="28"/>
        </w:rPr>
        <w:t xml:space="preserve"> </w:t>
      </w:r>
      <w:r w:rsidRPr="00707FFA">
        <w:rPr>
          <w:rFonts w:ascii="Times New Roman" w:hAnsi="Times New Roman"/>
          <w:sz w:val="28"/>
          <w:szCs w:val="28"/>
        </w:rPr>
        <w:t>изложить в следующей редакции:</w:t>
      </w:r>
    </w:p>
    <w:p w:rsidR="00425088" w:rsidRPr="00707FFA" w:rsidRDefault="00425088" w:rsidP="00561FB4">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lastRenderedPageBreak/>
        <w:t xml:space="preserve">«42. </w:t>
      </w:r>
      <w:r w:rsidR="005765CE" w:rsidRPr="00707FFA">
        <w:rPr>
          <w:rFonts w:ascii="Times New Roman" w:hAnsi="Times New Roman"/>
          <w:sz w:val="28"/>
          <w:szCs w:val="28"/>
        </w:rPr>
        <w:t xml:space="preserve">Декларированию </w:t>
      </w:r>
      <w:r w:rsidRPr="00707FFA">
        <w:rPr>
          <w:rFonts w:ascii="Times New Roman" w:hAnsi="Times New Roman"/>
          <w:sz w:val="28"/>
          <w:szCs w:val="28"/>
        </w:rPr>
        <w:t xml:space="preserve">соответствия </w:t>
      </w:r>
      <w:r w:rsidR="005765CE" w:rsidRPr="00707FFA">
        <w:rPr>
          <w:rFonts w:ascii="Times New Roman" w:hAnsi="Times New Roman"/>
          <w:sz w:val="28"/>
          <w:szCs w:val="28"/>
        </w:rPr>
        <w:t>подлежит</w:t>
      </w:r>
      <w:r w:rsidRPr="00707FFA">
        <w:rPr>
          <w:rFonts w:ascii="Times New Roman" w:hAnsi="Times New Roman"/>
          <w:sz w:val="28"/>
          <w:szCs w:val="28"/>
        </w:rPr>
        <w:t xml:space="preserve"> </w:t>
      </w:r>
      <w:r w:rsidR="005765CE" w:rsidRPr="00707FFA">
        <w:rPr>
          <w:rFonts w:ascii="Times New Roman" w:hAnsi="Times New Roman"/>
          <w:sz w:val="28"/>
          <w:szCs w:val="28"/>
        </w:rPr>
        <w:t xml:space="preserve">оборудование </w:t>
      </w:r>
      <w:r w:rsidRPr="00707FFA">
        <w:rPr>
          <w:rFonts w:ascii="Times New Roman" w:hAnsi="Times New Roman"/>
          <w:sz w:val="28"/>
          <w:szCs w:val="28"/>
        </w:rPr>
        <w:t xml:space="preserve">и </w:t>
      </w:r>
      <w:r w:rsidR="005765CE" w:rsidRPr="00707FFA">
        <w:rPr>
          <w:rFonts w:ascii="Times New Roman" w:hAnsi="Times New Roman"/>
          <w:sz w:val="28"/>
          <w:szCs w:val="28"/>
        </w:rPr>
        <w:t xml:space="preserve">элементы </w:t>
      </w:r>
      <w:r w:rsidRPr="00707FFA">
        <w:rPr>
          <w:rFonts w:ascii="Times New Roman" w:hAnsi="Times New Roman"/>
          <w:sz w:val="28"/>
          <w:szCs w:val="28"/>
        </w:rPr>
        <w:t xml:space="preserve">оборудования 1-й и 2-й категорий, а также </w:t>
      </w:r>
      <w:r w:rsidR="00851F6D" w:rsidRPr="00707FFA">
        <w:rPr>
          <w:rFonts w:ascii="Times New Roman" w:hAnsi="Times New Roman"/>
          <w:sz w:val="28"/>
          <w:szCs w:val="28"/>
        </w:rPr>
        <w:t xml:space="preserve">оборудование </w:t>
      </w:r>
      <w:r w:rsidRPr="00707FFA">
        <w:rPr>
          <w:rFonts w:ascii="Times New Roman" w:hAnsi="Times New Roman"/>
          <w:sz w:val="28"/>
          <w:szCs w:val="28"/>
        </w:rPr>
        <w:t xml:space="preserve">и </w:t>
      </w:r>
      <w:r w:rsidR="00851F6D" w:rsidRPr="00707FFA">
        <w:rPr>
          <w:rFonts w:ascii="Times New Roman" w:hAnsi="Times New Roman"/>
          <w:sz w:val="28"/>
          <w:szCs w:val="28"/>
        </w:rPr>
        <w:t xml:space="preserve">элементы </w:t>
      </w:r>
      <w:r w:rsidRPr="00707FFA">
        <w:rPr>
          <w:rFonts w:ascii="Times New Roman" w:hAnsi="Times New Roman"/>
          <w:sz w:val="28"/>
          <w:szCs w:val="28"/>
        </w:rPr>
        <w:t>оборудования любой категории, доизготовление которого с применением неразъемных соединений осуществляется по месту эксплуатации</w:t>
      </w:r>
      <w:proofErr w:type="gramStart"/>
      <w:r w:rsidRPr="00707FFA">
        <w:rPr>
          <w:rFonts w:ascii="Times New Roman" w:hAnsi="Times New Roman"/>
          <w:sz w:val="28"/>
          <w:szCs w:val="28"/>
        </w:rPr>
        <w:t>.».</w:t>
      </w:r>
      <w:proofErr w:type="gramEnd"/>
    </w:p>
    <w:p w:rsidR="00425088" w:rsidRPr="00707FFA" w:rsidRDefault="00425088" w:rsidP="00425088">
      <w:pPr>
        <w:pStyle w:val="1"/>
        <w:numPr>
          <w:ilvl w:val="0"/>
          <w:numId w:val="1"/>
        </w:numPr>
        <w:spacing w:after="0" w:line="360" w:lineRule="auto"/>
        <w:ind w:left="0" w:firstLine="709"/>
        <w:jc w:val="both"/>
        <w:rPr>
          <w:rFonts w:ascii="Times New Roman" w:hAnsi="Times New Roman"/>
          <w:sz w:val="28"/>
          <w:szCs w:val="28"/>
        </w:rPr>
      </w:pPr>
      <w:r w:rsidRPr="00707FFA">
        <w:rPr>
          <w:rFonts w:ascii="Times New Roman" w:hAnsi="Times New Roman"/>
          <w:sz w:val="28"/>
          <w:szCs w:val="28"/>
        </w:rPr>
        <w:t xml:space="preserve">Пункт 43 раздела </w:t>
      </w:r>
      <w:r w:rsidR="00D24960" w:rsidRPr="00707FFA">
        <w:rPr>
          <w:rFonts w:ascii="Times New Roman" w:hAnsi="Times New Roman"/>
          <w:sz w:val="28"/>
          <w:szCs w:val="28"/>
          <w:lang w:val="en-US"/>
        </w:rPr>
        <w:t>VI</w:t>
      </w:r>
      <w:r w:rsidR="00D24960" w:rsidRPr="00707FFA">
        <w:rPr>
          <w:rFonts w:ascii="Times New Roman" w:hAnsi="Times New Roman"/>
          <w:sz w:val="28"/>
          <w:szCs w:val="28"/>
        </w:rPr>
        <w:t xml:space="preserve"> </w:t>
      </w:r>
      <w:r w:rsidRPr="00707FFA">
        <w:rPr>
          <w:rFonts w:ascii="Times New Roman" w:hAnsi="Times New Roman"/>
          <w:sz w:val="28"/>
          <w:szCs w:val="28"/>
        </w:rPr>
        <w:t>изложить в следующей редакции:</w:t>
      </w:r>
    </w:p>
    <w:p w:rsidR="00425088" w:rsidRPr="00707FFA" w:rsidRDefault="00425088" w:rsidP="00406EA0">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 xml:space="preserve">«43. </w:t>
      </w:r>
      <w:r w:rsidR="00851F6D" w:rsidRPr="00707FFA">
        <w:rPr>
          <w:rFonts w:ascii="Times New Roman" w:hAnsi="Times New Roman"/>
          <w:sz w:val="28"/>
          <w:szCs w:val="28"/>
        </w:rPr>
        <w:t>Сертификации подлежит</w:t>
      </w:r>
      <w:r w:rsidRPr="00707FFA">
        <w:rPr>
          <w:rFonts w:ascii="Times New Roman" w:hAnsi="Times New Roman"/>
          <w:sz w:val="28"/>
          <w:szCs w:val="28"/>
        </w:rPr>
        <w:t xml:space="preserve"> </w:t>
      </w:r>
      <w:r w:rsidR="00851F6D" w:rsidRPr="00707FFA">
        <w:rPr>
          <w:rFonts w:ascii="Times New Roman" w:hAnsi="Times New Roman"/>
          <w:sz w:val="28"/>
          <w:szCs w:val="28"/>
        </w:rPr>
        <w:t xml:space="preserve">оборудование </w:t>
      </w:r>
      <w:r w:rsidRPr="00707FFA">
        <w:rPr>
          <w:rFonts w:ascii="Times New Roman" w:hAnsi="Times New Roman"/>
          <w:sz w:val="28"/>
          <w:szCs w:val="28"/>
        </w:rPr>
        <w:t xml:space="preserve">и </w:t>
      </w:r>
      <w:r w:rsidR="00851F6D" w:rsidRPr="00707FFA">
        <w:rPr>
          <w:rFonts w:ascii="Times New Roman" w:hAnsi="Times New Roman"/>
          <w:sz w:val="28"/>
          <w:szCs w:val="28"/>
        </w:rPr>
        <w:t xml:space="preserve">элементы </w:t>
      </w:r>
      <w:r w:rsidRPr="00707FFA">
        <w:rPr>
          <w:rFonts w:ascii="Times New Roman" w:hAnsi="Times New Roman"/>
          <w:sz w:val="28"/>
          <w:szCs w:val="28"/>
        </w:rPr>
        <w:t>оборудования 3-й и 4-й категори</w:t>
      </w:r>
      <w:r w:rsidR="00302F8A">
        <w:rPr>
          <w:rFonts w:ascii="Times New Roman" w:hAnsi="Times New Roman"/>
          <w:sz w:val="28"/>
          <w:szCs w:val="28"/>
        </w:rPr>
        <w:t>и</w:t>
      </w:r>
      <w:proofErr w:type="gramStart"/>
      <w:r w:rsidRPr="00707FFA">
        <w:rPr>
          <w:rFonts w:ascii="Times New Roman" w:hAnsi="Times New Roman"/>
          <w:sz w:val="28"/>
          <w:szCs w:val="28"/>
        </w:rPr>
        <w:t>.».</w:t>
      </w:r>
      <w:proofErr w:type="gramEnd"/>
    </w:p>
    <w:p w:rsidR="008772C2" w:rsidRPr="00707FFA" w:rsidRDefault="008772C2" w:rsidP="004B549C">
      <w:pPr>
        <w:numPr>
          <w:ilvl w:val="0"/>
          <w:numId w:val="1"/>
        </w:numPr>
        <w:spacing w:after="0" w:line="360" w:lineRule="auto"/>
        <w:ind w:left="0" w:firstLine="709"/>
        <w:jc w:val="both"/>
        <w:rPr>
          <w:rFonts w:ascii="Times New Roman" w:hAnsi="Times New Roman"/>
          <w:sz w:val="28"/>
          <w:szCs w:val="28"/>
        </w:rPr>
      </w:pPr>
      <w:r w:rsidRPr="00707FFA">
        <w:rPr>
          <w:rFonts w:ascii="Times New Roman" w:hAnsi="Times New Roman"/>
          <w:sz w:val="28"/>
          <w:szCs w:val="28"/>
        </w:rPr>
        <w:t>Пункт 44 раздела V</w:t>
      </w:r>
      <w:r w:rsidR="00C17D1D" w:rsidRPr="00707FFA">
        <w:rPr>
          <w:rFonts w:ascii="Times New Roman" w:hAnsi="Times New Roman"/>
          <w:sz w:val="28"/>
          <w:szCs w:val="28"/>
          <w:lang w:val="en-US"/>
        </w:rPr>
        <w:t>I</w:t>
      </w:r>
      <w:r w:rsidRPr="00707FFA">
        <w:rPr>
          <w:rFonts w:ascii="Times New Roman" w:hAnsi="Times New Roman"/>
          <w:sz w:val="28"/>
          <w:szCs w:val="28"/>
        </w:rPr>
        <w:t xml:space="preserve"> </w:t>
      </w:r>
      <w:r w:rsidR="00851F6D" w:rsidRPr="00707FFA">
        <w:rPr>
          <w:rFonts w:ascii="Times New Roman" w:hAnsi="Times New Roman"/>
          <w:sz w:val="28"/>
          <w:szCs w:val="28"/>
        </w:rPr>
        <w:t>изложить в следующей редакции</w:t>
      </w:r>
      <w:r w:rsidRPr="00707FFA">
        <w:rPr>
          <w:rFonts w:ascii="Times New Roman" w:hAnsi="Times New Roman"/>
          <w:sz w:val="28"/>
          <w:szCs w:val="28"/>
        </w:rPr>
        <w:t xml:space="preserve">: </w:t>
      </w:r>
    </w:p>
    <w:p w:rsidR="008772C2" w:rsidRPr="00707FFA" w:rsidRDefault="008772C2" w:rsidP="006A6E56">
      <w:pPr>
        <w:spacing w:after="0" w:line="360" w:lineRule="auto"/>
        <w:ind w:firstLine="567"/>
        <w:jc w:val="both"/>
        <w:rPr>
          <w:rFonts w:ascii="Times New Roman" w:hAnsi="Times New Roman"/>
          <w:sz w:val="28"/>
          <w:szCs w:val="28"/>
        </w:rPr>
      </w:pPr>
      <w:r w:rsidRPr="00707FFA">
        <w:rPr>
          <w:rFonts w:ascii="Times New Roman" w:hAnsi="Times New Roman"/>
          <w:sz w:val="28"/>
          <w:szCs w:val="28"/>
        </w:rPr>
        <w:t>«</w:t>
      </w:r>
      <w:r w:rsidR="00A61AC2" w:rsidRPr="00707FFA">
        <w:rPr>
          <w:rFonts w:ascii="Times New Roman" w:hAnsi="Times New Roman"/>
          <w:sz w:val="28"/>
          <w:szCs w:val="28"/>
        </w:rPr>
        <w:t xml:space="preserve">44. </w:t>
      </w:r>
      <w:r w:rsidRPr="00707FFA">
        <w:rPr>
          <w:rFonts w:ascii="Times New Roman" w:hAnsi="Times New Roman"/>
          <w:sz w:val="28"/>
          <w:szCs w:val="28"/>
        </w:rPr>
        <w:t xml:space="preserve">По решению заявителя вместо декларирования </w:t>
      </w:r>
      <w:r w:rsidR="006C4738" w:rsidRPr="00707FFA">
        <w:rPr>
          <w:rFonts w:ascii="Times New Roman" w:hAnsi="Times New Roman"/>
          <w:sz w:val="28"/>
          <w:szCs w:val="28"/>
        </w:rPr>
        <w:t xml:space="preserve">соответствия </w:t>
      </w:r>
      <w:r w:rsidRPr="00707FFA">
        <w:rPr>
          <w:rFonts w:ascii="Times New Roman" w:hAnsi="Times New Roman"/>
          <w:sz w:val="28"/>
          <w:szCs w:val="28"/>
        </w:rPr>
        <w:t>может быть проведена сертификация по схемам сертификации,</w:t>
      </w:r>
      <w:r w:rsidR="00D751AF" w:rsidRPr="00707FFA">
        <w:rPr>
          <w:rFonts w:ascii="Times New Roman" w:hAnsi="Times New Roman"/>
          <w:sz w:val="28"/>
          <w:szCs w:val="28"/>
        </w:rPr>
        <w:t xml:space="preserve"> эквивалентным схемам декларирования, учитывающим тип производства оборудования,</w:t>
      </w:r>
      <w:r w:rsidRPr="00707FFA">
        <w:rPr>
          <w:rFonts w:ascii="Times New Roman" w:hAnsi="Times New Roman"/>
          <w:sz w:val="28"/>
          <w:szCs w:val="28"/>
        </w:rPr>
        <w:t xml:space="preserve"> предусмотренным настоящим техническим регламентом</w:t>
      </w:r>
      <w:proofErr w:type="gramStart"/>
      <w:r w:rsidRPr="00707FFA">
        <w:rPr>
          <w:rFonts w:ascii="Times New Roman" w:hAnsi="Times New Roman"/>
          <w:sz w:val="28"/>
          <w:szCs w:val="28"/>
        </w:rPr>
        <w:t>.».</w:t>
      </w:r>
      <w:proofErr w:type="gramEnd"/>
    </w:p>
    <w:p w:rsidR="00611DE9" w:rsidRPr="00707FFA" w:rsidRDefault="00611DE9" w:rsidP="00655E02">
      <w:pPr>
        <w:pStyle w:val="1"/>
        <w:numPr>
          <w:ilvl w:val="0"/>
          <w:numId w:val="1"/>
        </w:numPr>
        <w:spacing w:after="0" w:line="360" w:lineRule="auto"/>
        <w:ind w:left="0" w:firstLine="709"/>
        <w:jc w:val="both"/>
        <w:rPr>
          <w:rFonts w:ascii="Times New Roman" w:hAnsi="Times New Roman"/>
          <w:sz w:val="28"/>
          <w:szCs w:val="28"/>
        </w:rPr>
      </w:pPr>
      <w:r w:rsidRPr="00707FFA">
        <w:rPr>
          <w:rFonts w:ascii="Times New Roman" w:hAnsi="Times New Roman"/>
          <w:sz w:val="28"/>
          <w:szCs w:val="28"/>
        </w:rPr>
        <w:t>В пункте 45 раздела V</w:t>
      </w:r>
      <w:r w:rsidRPr="00707FFA">
        <w:rPr>
          <w:rFonts w:ascii="Times New Roman" w:hAnsi="Times New Roman"/>
          <w:sz w:val="28"/>
          <w:szCs w:val="28"/>
          <w:lang w:val="en-US"/>
        </w:rPr>
        <w:t>I</w:t>
      </w:r>
      <w:r w:rsidRPr="00707FFA">
        <w:rPr>
          <w:rFonts w:ascii="Times New Roman" w:hAnsi="Times New Roman"/>
          <w:sz w:val="28"/>
          <w:szCs w:val="28"/>
        </w:rPr>
        <w:t>:</w:t>
      </w:r>
    </w:p>
    <w:p w:rsidR="008376BE" w:rsidRPr="00707FFA" w:rsidRDefault="000B6369" w:rsidP="00741B33">
      <w:pPr>
        <w:pStyle w:val="1"/>
        <w:numPr>
          <w:ilvl w:val="0"/>
          <w:numId w:val="17"/>
        </w:numPr>
        <w:spacing w:after="0" w:line="360" w:lineRule="auto"/>
        <w:ind w:left="0" w:firstLine="851"/>
        <w:jc w:val="both"/>
        <w:rPr>
          <w:rFonts w:ascii="Times New Roman" w:hAnsi="Times New Roman"/>
          <w:sz w:val="28"/>
          <w:szCs w:val="28"/>
        </w:rPr>
      </w:pPr>
      <w:r w:rsidRPr="00707FFA">
        <w:rPr>
          <w:rFonts w:ascii="Times New Roman" w:hAnsi="Times New Roman"/>
          <w:sz w:val="28"/>
          <w:szCs w:val="28"/>
        </w:rPr>
        <w:t xml:space="preserve">подпункт </w:t>
      </w:r>
      <w:r w:rsidR="00FB307B" w:rsidRPr="00707FFA">
        <w:rPr>
          <w:rFonts w:ascii="Times New Roman" w:hAnsi="Times New Roman"/>
          <w:sz w:val="28"/>
          <w:szCs w:val="28"/>
        </w:rPr>
        <w:t>«</w:t>
      </w:r>
      <w:r w:rsidR="008376BE" w:rsidRPr="00707FFA">
        <w:rPr>
          <w:rFonts w:ascii="Times New Roman" w:hAnsi="Times New Roman"/>
          <w:sz w:val="28"/>
          <w:szCs w:val="28"/>
        </w:rPr>
        <w:t>а</w:t>
      </w:r>
      <w:r w:rsidR="0012044E" w:rsidRPr="00707FFA">
        <w:rPr>
          <w:rFonts w:ascii="Times New Roman" w:hAnsi="Times New Roman"/>
          <w:sz w:val="28"/>
          <w:szCs w:val="28"/>
        </w:rPr>
        <w:t>»</w:t>
      </w:r>
      <w:r w:rsidR="00FB307B" w:rsidRPr="00707FFA">
        <w:rPr>
          <w:rFonts w:ascii="Times New Roman" w:hAnsi="Times New Roman"/>
          <w:sz w:val="28"/>
          <w:szCs w:val="28"/>
        </w:rPr>
        <w:t xml:space="preserve"> </w:t>
      </w:r>
      <w:r w:rsidR="001E3116" w:rsidRPr="00707FFA">
        <w:rPr>
          <w:rFonts w:ascii="Times New Roman" w:hAnsi="Times New Roman"/>
          <w:sz w:val="28"/>
          <w:szCs w:val="28"/>
        </w:rPr>
        <w:t>признать утратившим силу</w:t>
      </w:r>
      <w:r w:rsidR="00611DE9" w:rsidRPr="00707FFA">
        <w:rPr>
          <w:rFonts w:ascii="Times New Roman" w:hAnsi="Times New Roman"/>
          <w:sz w:val="28"/>
          <w:szCs w:val="28"/>
        </w:rPr>
        <w:t>;</w:t>
      </w:r>
    </w:p>
    <w:p w:rsidR="00997036" w:rsidRPr="00707FFA" w:rsidRDefault="000B6369" w:rsidP="00997036">
      <w:pPr>
        <w:pStyle w:val="1"/>
        <w:numPr>
          <w:ilvl w:val="0"/>
          <w:numId w:val="17"/>
        </w:numPr>
        <w:spacing w:after="0" w:line="360" w:lineRule="auto"/>
        <w:ind w:left="0" w:firstLine="851"/>
        <w:jc w:val="both"/>
        <w:rPr>
          <w:rFonts w:ascii="Times New Roman" w:hAnsi="Times New Roman"/>
          <w:sz w:val="28"/>
          <w:szCs w:val="28"/>
        </w:rPr>
      </w:pPr>
      <w:r w:rsidRPr="00707FFA">
        <w:rPr>
          <w:rFonts w:ascii="Times New Roman" w:hAnsi="Times New Roman"/>
          <w:sz w:val="28"/>
          <w:szCs w:val="28"/>
        </w:rPr>
        <w:t xml:space="preserve">подпункты </w:t>
      </w:r>
      <w:r w:rsidR="00997036" w:rsidRPr="00707FFA">
        <w:rPr>
          <w:rFonts w:ascii="Times New Roman" w:hAnsi="Times New Roman"/>
          <w:sz w:val="28"/>
          <w:szCs w:val="28"/>
        </w:rPr>
        <w:t>«б</w:t>
      </w:r>
      <w:proofErr w:type="gramStart"/>
      <w:r w:rsidR="00997036" w:rsidRPr="00707FFA">
        <w:rPr>
          <w:rFonts w:ascii="Times New Roman" w:hAnsi="Times New Roman"/>
          <w:sz w:val="28"/>
          <w:szCs w:val="28"/>
        </w:rPr>
        <w:t>»</w:t>
      </w:r>
      <w:r w:rsidR="00302F8A">
        <w:rPr>
          <w:rFonts w:ascii="Times New Roman" w:hAnsi="Times New Roman"/>
          <w:sz w:val="28"/>
          <w:szCs w:val="28"/>
        </w:rPr>
        <w:t>–</w:t>
      </w:r>
      <w:proofErr w:type="gramEnd"/>
      <w:r w:rsidR="00957696" w:rsidRPr="00707FFA">
        <w:rPr>
          <w:rFonts w:ascii="Times New Roman" w:hAnsi="Times New Roman"/>
          <w:sz w:val="28"/>
          <w:szCs w:val="28"/>
        </w:rPr>
        <w:t xml:space="preserve">«д» </w:t>
      </w:r>
      <w:r w:rsidR="00997036" w:rsidRPr="00707FFA">
        <w:rPr>
          <w:rFonts w:ascii="Times New Roman" w:hAnsi="Times New Roman"/>
          <w:sz w:val="28"/>
          <w:szCs w:val="28"/>
        </w:rPr>
        <w:t>изложить в следующей редакции:</w:t>
      </w:r>
    </w:p>
    <w:p w:rsidR="00997036" w:rsidRPr="00707FFA" w:rsidRDefault="00997036" w:rsidP="00741B33">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 xml:space="preserve">«б) </w:t>
      </w:r>
      <w:r w:rsidR="00B218A6" w:rsidRPr="00707FFA">
        <w:rPr>
          <w:rFonts w:ascii="Times New Roman" w:hAnsi="Times New Roman"/>
          <w:sz w:val="28"/>
          <w:szCs w:val="28"/>
        </w:rPr>
        <w:t xml:space="preserve">заверенная </w:t>
      </w:r>
      <w:r w:rsidR="00246F6C" w:rsidRPr="00707FFA">
        <w:rPr>
          <w:rFonts w:ascii="Times New Roman" w:hAnsi="Times New Roman"/>
          <w:sz w:val="28"/>
          <w:szCs w:val="28"/>
        </w:rPr>
        <w:t xml:space="preserve">заявителем </w:t>
      </w:r>
      <w:r w:rsidR="00B218A6" w:rsidRPr="00707FFA">
        <w:rPr>
          <w:rFonts w:ascii="Times New Roman" w:hAnsi="Times New Roman"/>
          <w:sz w:val="28"/>
          <w:szCs w:val="28"/>
        </w:rPr>
        <w:t xml:space="preserve">копия </w:t>
      </w:r>
      <w:r w:rsidRPr="00707FFA">
        <w:rPr>
          <w:rFonts w:ascii="Times New Roman" w:hAnsi="Times New Roman"/>
          <w:sz w:val="28"/>
          <w:szCs w:val="28"/>
        </w:rPr>
        <w:t>паспорт</w:t>
      </w:r>
      <w:r w:rsidR="00B218A6" w:rsidRPr="00707FFA">
        <w:rPr>
          <w:rFonts w:ascii="Times New Roman" w:hAnsi="Times New Roman"/>
          <w:sz w:val="28"/>
          <w:szCs w:val="28"/>
        </w:rPr>
        <w:t>а</w:t>
      </w:r>
      <w:r w:rsidRPr="00707FFA">
        <w:rPr>
          <w:rFonts w:ascii="Times New Roman" w:hAnsi="Times New Roman"/>
          <w:sz w:val="28"/>
          <w:szCs w:val="28"/>
        </w:rPr>
        <w:t xml:space="preserve"> оборудования или документы, обеспечивающие идентификацию для элементов (сбо</w:t>
      </w:r>
      <w:r w:rsidR="00957696" w:rsidRPr="00707FFA">
        <w:rPr>
          <w:rFonts w:ascii="Times New Roman" w:hAnsi="Times New Roman"/>
          <w:sz w:val="28"/>
          <w:szCs w:val="28"/>
        </w:rPr>
        <w:t>рочных единиц) и комплектующих;</w:t>
      </w:r>
    </w:p>
    <w:p w:rsidR="00957696" w:rsidRPr="00707FFA" w:rsidRDefault="00957696" w:rsidP="00741B33">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 xml:space="preserve">в) </w:t>
      </w:r>
      <w:r w:rsidR="008E608D" w:rsidRPr="00707FFA">
        <w:rPr>
          <w:rFonts w:ascii="Times New Roman" w:hAnsi="Times New Roman"/>
          <w:sz w:val="28"/>
          <w:szCs w:val="28"/>
        </w:rPr>
        <w:t xml:space="preserve">заверенная </w:t>
      </w:r>
      <w:r w:rsidR="00246F6C" w:rsidRPr="00707FFA">
        <w:rPr>
          <w:rFonts w:ascii="Times New Roman" w:hAnsi="Times New Roman"/>
          <w:sz w:val="28"/>
          <w:szCs w:val="28"/>
        </w:rPr>
        <w:t xml:space="preserve">заявителем </w:t>
      </w:r>
      <w:r w:rsidR="008E608D" w:rsidRPr="00707FFA">
        <w:rPr>
          <w:rFonts w:ascii="Times New Roman" w:hAnsi="Times New Roman"/>
          <w:sz w:val="28"/>
          <w:szCs w:val="28"/>
        </w:rPr>
        <w:t xml:space="preserve">копия руководства </w:t>
      </w:r>
      <w:r w:rsidRPr="00707FFA">
        <w:rPr>
          <w:rFonts w:ascii="Times New Roman" w:hAnsi="Times New Roman"/>
          <w:sz w:val="28"/>
          <w:szCs w:val="28"/>
        </w:rPr>
        <w:t>(</w:t>
      </w:r>
      <w:r w:rsidR="00187DE8" w:rsidRPr="00707FFA">
        <w:rPr>
          <w:rFonts w:ascii="Times New Roman" w:hAnsi="Times New Roman"/>
          <w:sz w:val="28"/>
          <w:szCs w:val="28"/>
        </w:rPr>
        <w:t>инструкцию</w:t>
      </w:r>
      <w:r w:rsidRPr="00707FFA">
        <w:rPr>
          <w:rFonts w:ascii="Times New Roman" w:hAnsi="Times New Roman"/>
          <w:sz w:val="28"/>
          <w:szCs w:val="28"/>
        </w:rPr>
        <w:t xml:space="preserve">) по эксплуатации (кроме элементов </w:t>
      </w:r>
      <w:r w:rsidR="00187DE8" w:rsidRPr="00707FFA">
        <w:rPr>
          <w:rFonts w:ascii="Times New Roman" w:hAnsi="Times New Roman"/>
          <w:sz w:val="28"/>
          <w:szCs w:val="28"/>
        </w:rPr>
        <w:t xml:space="preserve">(сборочных единиц, деталей) </w:t>
      </w:r>
      <w:r w:rsidRPr="00707FFA">
        <w:rPr>
          <w:rFonts w:ascii="Times New Roman" w:hAnsi="Times New Roman"/>
          <w:sz w:val="28"/>
          <w:szCs w:val="28"/>
        </w:rPr>
        <w:t>оборудования);</w:t>
      </w:r>
    </w:p>
    <w:p w:rsidR="00957696" w:rsidRPr="00707FFA" w:rsidRDefault="00611DE9" w:rsidP="00484FF4">
      <w:pPr>
        <w:pStyle w:val="1"/>
        <w:spacing w:after="0" w:line="360" w:lineRule="auto"/>
        <w:ind w:left="0" w:firstLine="709"/>
        <w:jc w:val="both"/>
        <w:rPr>
          <w:rFonts w:ascii="Times New Roman" w:hAnsi="Times New Roman"/>
          <w:sz w:val="28"/>
          <w:szCs w:val="28"/>
        </w:rPr>
      </w:pPr>
      <w:proofErr w:type="gramStart"/>
      <w:r w:rsidRPr="00707FFA">
        <w:rPr>
          <w:rFonts w:ascii="Times New Roman" w:hAnsi="Times New Roman"/>
          <w:sz w:val="28"/>
          <w:szCs w:val="28"/>
        </w:rPr>
        <w:t xml:space="preserve">г) </w:t>
      </w:r>
      <w:r w:rsidR="00F871B0" w:rsidRPr="00707FFA">
        <w:rPr>
          <w:rFonts w:ascii="Times New Roman" w:hAnsi="Times New Roman"/>
          <w:sz w:val="28"/>
          <w:szCs w:val="28"/>
        </w:rPr>
        <w:t>копи</w:t>
      </w:r>
      <w:r w:rsidR="00005707" w:rsidRPr="00707FFA">
        <w:rPr>
          <w:rFonts w:ascii="Times New Roman" w:hAnsi="Times New Roman"/>
          <w:sz w:val="28"/>
          <w:szCs w:val="28"/>
        </w:rPr>
        <w:t>и</w:t>
      </w:r>
      <w:r w:rsidR="00F871B0" w:rsidRPr="00707FFA">
        <w:rPr>
          <w:rFonts w:ascii="Times New Roman" w:hAnsi="Times New Roman"/>
          <w:sz w:val="28"/>
          <w:szCs w:val="28"/>
        </w:rPr>
        <w:t xml:space="preserve"> технической документации (проектной и (или) конструкторской, и (или) технологической, и (или) эксплуатационной документации, и (или) технических условий</w:t>
      </w:r>
      <w:r w:rsidR="00005707" w:rsidRPr="00707FFA">
        <w:rPr>
          <w:rFonts w:ascii="Times New Roman" w:hAnsi="Times New Roman"/>
          <w:sz w:val="28"/>
          <w:szCs w:val="28"/>
        </w:rPr>
        <w:t>)</w:t>
      </w:r>
      <w:r w:rsidRPr="00707FFA">
        <w:rPr>
          <w:rFonts w:ascii="Times New Roman" w:hAnsi="Times New Roman"/>
          <w:sz w:val="28"/>
          <w:szCs w:val="28"/>
        </w:rPr>
        <w:t>;</w:t>
      </w:r>
      <w:r w:rsidR="00957696" w:rsidRPr="00707FFA">
        <w:rPr>
          <w:rFonts w:ascii="Times New Roman" w:hAnsi="Times New Roman"/>
          <w:sz w:val="28"/>
          <w:szCs w:val="28"/>
        </w:rPr>
        <w:t>»;</w:t>
      </w:r>
      <w:proofErr w:type="gramEnd"/>
    </w:p>
    <w:p w:rsidR="00611DE9" w:rsidRPr="00707FFA" w:rsidRDefault="00957696" w:rsidP="00741B33">
      <w:pPr>
        <w:pStyle w:val="1"/>
        <w:spacing w:after="0" w:line="360" w:lineRule="auto"/>
        <w:ind w:left="0" w:firstLine="709"/>
        <w:rPr>
          <w:rFonts w:ascii="Times New Roman" w:hAnsi="Times New Roman"/>
          <w:sz w:val="28"/>
          <w:szCs w:val="28"/>
        </w:rPr>
      </w:pPr>
      <w:r w:rsidRPr="00707FFA">
        <w:rPr>
          <w:rFonts w:ascii="Times New Roman" w:hAnsi="Times New Roman"/>
          <w:sz w:val="28"/>
          <w:szCs w:val="28"/>
        </w:rPr>
        <w:t>д) расчет на прочность оборудования и расчет пропускной способности предохранительных устройств (при их наличии в соответствии с проектом</w:t>
      </w:r>
      <w:r w:rsidR="009D3BEE" w:rsidRPr="00707FFA">
        <w:rPr>
          <w:rFonts w:ascii="Times New Roman" w:hAnsi="Times New Roman"/>
          <w:sz w:val="28"/>
          <w:szCs w:val="28"/>
        </w:rPr>
        <w:t>)</w:t>
      </w:r>
      <w:proofErr w:type="gramStart"/>
      <w:r w:rsidR="009D3BEE" w:rsidRPr="00707FFA">
        <w:rPr>
          <w:rFonts w:ascii="Times New Roman" w:hAnsi="Times New Roman"/>
          <w:sz w:val="28"/>
          <w:szCs w:val="28"/>
        </w:rPr>
        <w:t>;»</w:t>
      </w:r>
      <w:proofErr w:type="gramEnd"/>
      <w:r w:rsidR="009D3BEE" w:rsidRPr="00707FFA">
        <w:rPr>
          <w:rFonts w:ascii="Times New Roman" w:hAnsi="Times New Roman"/>
          <w:sz w:val="28"/>
          <w:szCs w:val="28"/>
        </w:rPr>
        <w:t>;</w:t>
      </w:r>
    </w:p>
    <w:p w:rsidR="00DC2229" w:rsidRPr="00707FFA" w:rsidRDefault="00DC2229" w:rsidP="00741B33">
      <w:pPr>
        <w:pStyle w:val="1"/>
        <w:spacing w:after="0" w:line="360" w:lineRule="auto"/>
        <w:ind w:left="0" w:firstLine="709"/>
        <w:rPr>
          <w:rFonts w:ascii="Times New Roman" w:hAnsi="Times New Roman"/>
          <w:sz w:val="28"/>
          <w:szCs w:val="28"/>
        </w:rPr>
      </w:pPr>
      <w:r w:rsidRPr="00707FFA">
        <w:rPr>
          <w:rFonts w:ascii="Times New Roman" w:hAnsi="Times New Roman"/>
          <w:sz w:val="28"/>
          <w:szCs w:val="28"/>
        </w:rPr>
        <w:t>3) подпункт «ж» признать утратившим силу;</w:t>
      </w:r>
    </w:p>
    <w:p w:rsidR="009D3BEE" w:rsidRPr="00707FFA" w:rsidRDefault="00DC2229" w:rsidP="00741B33">
      <w:pPr>
        <w:pStyle w:val="1"/>
        <w:spacing w:after="0" w:line="360" w:lineRule="auto"/>
        <w:ind w:left="0" w:firstLine="709"/>
        <w:rPr>
          <w:rFonts w:ascii="Times New Roman" w:hAnsi="Times New Roman"/>
          <w:sz w:val="28"/>
          <w:szCs w:val="28"/>
        </w:rPr>
      </w:pPr>
      <w:r w:rsidRPr="00707FFA">
        <w:rPr>
          <w:rFonts w:ascii="Times New Roman" w:hAnsi="Times New Roman"/>
          <w:sz w:val="28"/>
          <w:szCs w:val="28"/>
        </w:rPr>
        <w:t>4</w:t>
      </w:r>
      <w:r w:rsidR="009D3BEE" w:rsidRPr="00707FFA">
        <w:rPr>
          <w:rFonts w:ascii="Times New Roman" w:hAnsi="Times New Roman"/>
          <w:sz w:val="28"/>
          <w:szCs w:val="28"/>
        </w:rPr>
        <w:t>) подпункт «з» изложить в следующей редакции:</w:t>
      </w:r>
    </w:p>
    <w:p w:rsidR="009D3BEE" w:rsidRPr="00707FFA" w:rsidRDefault="009D3BEE" w:rsidP="00741B33">
      <w:pPr>
        <w:pStyle w:val="1"/>
        <w:spacing w:after="0" w:line="360" w:lineRule="auto"/>
        <w:ind w:left="0" w:firstLine="709"/>
        <w:rPr>
          <w:rFonts w:ascii="Times New Roman" w:hAnsi="Times New Roman"/>
          <w:sz w:val="28"/>
          <w:szCs w:val="28"/>
        </w:rPr>
      </w:pPr>
      <w:r w:rsidRPr="00707FFA">
        <w:rPr>
          <w:rFonts w:ascii="Times New Roman" w:hAnsi="Times New Roman"/>
          <w:sz w:val="28"/>
          <w:szCs w:val="28"/>
        </w:rPr>
        <w:t>«</w:t>
      </w:r>
      <w:r w:rsidR="009D2036" w:rsidRPr="00707FFA">
        <w:rPr>
          <w:rFonts w:ascii="Times New Roman" w:hAnsi="Times New Roman"/>
          <w:sz w:val="28"/>
          <w:szCs w:val="28"/>
        </w:rPr>
        <w:t>з</w:t>
      </w:r>
      <w:r w:rsidRPr="00707FFA">
        <w:rPr>
          <w:rFonts w:ascii="Times New Roman" w:hAnsi="Times New Roman"/>
          <w:sz w:val="28"/>
          <w:szCs w:val="28"/>
        </w:rPr>
        <w:t>) протоколы исследований (испытаний) и измерений оборудования, проведенных изготовителем, уполномоченным изготовителем лицом и (или) аккредитованной испытательной лабораторией</w:t>
      </w:r>
      <w:proofErr w:type="gramStart"/>
      <w:r w:rsidRPr="00707FFA">
        <w:rPr>
          <w:rFonts w:ascii="Times New Roman" w:hAnsi="Times New Roman"/>
          <w:sz w:val="28"/>
          <w:szCs w:val="28"/>
        </w:rPr>
        <w:t>;»</w:t>
      </w:r>
      <w:proofErr w:type="gramEnd"/>
      <w:r w:rsidRPr="00707FFA">
        <w:rPr>
          <w:rFonts w:ascii="Times New Roman" w:hAnsi="Times New Roman"/>
          <w:sz w:val="28"/>
          <w:szCs w:val="28"/>
        </w:rPr>
        <w:t>;</w:t>
      </w:r>
    </w:p>
    <w:p w:rsidR="00721711" w:rsidRPr="00707FFA" w:rsidRDefault="00DC2229" w:rsidP="00741B33">
      <w:pPr>
        <w:pStyle w:val="1"/>
        <w:spacing w:after="0" w:line="360" w:lineRule="auto"/>
        <w:ind w:left="0" w:firstLine="709"/>
        <w:rPr>
          <w:rFonts w:ascii="Times New Roman" w:hAnsi="Times New Roman"/>
          <w:sz w:val="28"/>
          <w:szCs w:val="28"/>
        </w:rPr>
      </w:pPr>
      <w:r w:rsidRPr="00707FFA">
        <w:rPr>
          <w:rFonts w:ascii="Times New Roman" w:hAnsi="Times New Roman"/>
          <w:sz w:val="28"/>
          <w:szCs w:val="28"/>
        </w:rPr>
        <w:lastRenderedPageBreak/>
        <w:t>5</w:t>
      </w:r>
      <w:r w:rsidR="00721711" w:rsidRPr="00707FFA">
        <w:rPr>
          <w:rFonts w:ascii="Times New Roman" w:hAnsi="Times New Roman"/>
          <w:sz w:val="28"/>
          <w:szCs w:val="28"/>
        </w:rPr>
        <w:t>) подпункт «и» изложить в следующей редакции:</w:t>
      </w:r>
    </w:p>
    <w:p w:rsidR="00721711" w:rsidRPr="00707FFA" w:rsidRDefault="00721711" w:rsidP="00741B33">
      <w:pPr>
        <w:pStyle w:val="1"/>
        <w:spacing w:after="0" w:line="360" w:lineRule="auto"/>
        <w:ind w:left="0" w:firstLine="709"/>
        <w:rPr>
          <w:rFonts w:ascii="Times New Roman" w:hAnsi="Times New Roman"/>
          <w:sz w:val="28"/>
          <w:szCs w:val="28"/>
        </w:rPr>
      </w:pPr>
      <w:r w:rsidRPr="00707FFA">
        <w:rPr>
          <w:rFonts w:ascii="Times New Roman" w:hAnsi="Times New Roman"/>
          <w:sz w:val="28"/>
          <w:szCs w:val="28"/>
        </w:rPr>
        <w:t>«</w:t>
      </w:r>
      <w:r w:rsidR="00DC2229" w:rsidRPr="00707FFA">
        <w:rPr>
          <w:rFonts w:ascii="Times New Roman" w:hAnsi="Times New Roman"/>
          <w:sz w:val="28"/>
          <w:szCs w:val="28"/>
        </w:rPr>
        <w:t xml:space="preserve">и) </w:t>
      </w:r>
      <w:r w:rsidRPr="00707FFA">
        <w:rPr>
          <w:rFonts w:ascii="Times New Roman" w:hAnsi="Times New Roman"/>
          <w:sz w:val="28"/>
          <w:szCs w:val="28"/>
        </w:rPr>
        <w:t>документы о подтверждении характеристик материалов, документы о подтверждении характеристик  комплектующих изделий (при наличии)</w:t>
      </w:r>
      <w:proofErr w:type="gramStart"/>
      <w:r w:rsidRPr="00707FFA">
        <w:rPr>
          <w:rFonts w:ascii="Times New Roman" w:hAnsi="Times New Roman"/>
          <w:sz w:val="28"/>
          <w:szCs w:val="28"/>
        </w:rPr>
        <w:t>;»</w:t>
      </w:r>
      <w:proofErr w:type="gramEnd"/>
      <w:r w:rsidRPr="00707FFA">
        <w:rPr>
          <w:rFonts w:ascii="Times New Roman" w:hAnsi="Times New Roman"/>
          <w:sz w:val="28"/>
          <w:szCs w:val="28"/>
        </w:rPr>
        <w:t>;</w:t>
      </w:r>
    </w:p>
    <w:p w:rsidR="009D3BEE" w:rsidRPr="00707FFA" w:rsidRDefault="00DC2229" w:rsidP="00741B33">
      <w:pPr>
        <w:pStyle w:val="1"/>
        <w:spacing w:after="0" w:line="360" w:lineRule="auto"/>
        <w:ind w:left="0" w:firstLine="709"/>
        <w:rPr>
          <w:rFonts w:ascii="Times New Roman" w:hAnsi="Times New Roman"/>
          <w:sz w:val="28"/>
          <w:szCs w:val="28"/>
        </w:rPr>
      </w:pPr>
      <w:r w:rsidRPr="00707FFA">
        <w:rPr>
          <w:rFonts w:ascii="Times New Roman" w:hAnsi="Times New Roman"/>
          <w:sz w:val="28"/>
          <w:szCs w:val="28"/>
        </w:rPr>
        <w:t>6</w:t>
      </w:r>
      <w:r w:rsidR="009D3BEE" w:rsidRPr="00707FFA">
        <w:rPr>
          <w:rFonts w:ascii="Times New Roman" w:hAnsi="Times New Roman"/>
          <w:sz w:val="28"/>
          <w:szCs w:val="28"/>
        </w:rPr>
        <w:t>) подпункт «к» изложить в следующей редакции:</w:t>
      </w:r>
    </w:p>
    <w:p w:rsidR="009D2036" w:rsidRPr="00707FFA" w:rsidRDefault="009D2036" w:rsidP="00B218A6">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 xml:space="preserve">«к) </w:t>
      </w:r>
      <w:r w:rsidR="00DC2229" w:rsidRPr="00707FFA">
        <w:rPr>
          <w:rFonts w:ascii="Times New Roman" w:hAnsi="Times New Roman"/>
          <w:sz w:val="28"/>
          <w:szCs w:val="28"/>
        </w:rPr>
        <w:t xml:space="preserve">копии </w:t>
      </w:r>
      <w:r w:rsidRPr="00707FFA">
        <w:rPr>
          <w:rFonts w:ascii="Times New Roman" w:hAnsi="Times New Roman"/>
          <w:sz w:val="28"/>
          <w:szCs w:val="28"/>
        </w:rPr>
        <w:t>сертификат</w:t>
      </w:r>
      <w:r w:rsidR="00DC2229" w:rsidRPr="00707FFA">
        <w:rPr>
          <w:rFonts w:ascii="Times New Roman" w:hAnsi="Times New Roman"/>
          <w:sz w:val="28"/>
          <w:szCs w:val="28"/>
        </w:rPr>
        <w:t>ов</w:t>
      </w:r>
      <w:r w:rsidRPr="00707FFA">
        <w:rPr>
          <w:rFonts w:ascii="Times New Roman" w:hAnsi="Times New Roman"/>
          <w:sz w:val="28"/>
          <w:szCs w:val="28"/>
        </w:rPr>
        <w:t xml:space="preserve"> соответствия, деклараци</w:t>
      </w:r>
      <w:r w:rsidR="00DC2229" w:rsidRPr="00707FFA">
        <w:rPr>
          <w:rFonts w:ascii="Times New Roman" w:hAnsi="Times New Roman"/>
          <w:sz w:val="28"/>
          <w:szCs w:val="28"/>
        </w:rPr>
        <w:t>й</w:t>
      </w:r>
      <w:r w:rsidRPr="00707FFA">
        <w:rPr>
          <w:rFonts w:ascii="Times New Roman" w:hAnsi="Times New Roman"/>
          <w:sz w:val="28"/>
          <w:szCs w:val="28"/>
        </w:rPr>
        <w:t xml:space="preserve"> о соответствии или протоколы исследований (испытаний) и измерений в отношении материалов, комплектующих изделий (при наличии)</w:t>
      </w:r>
      <w:proofErr w:type="gramStart"/>
      <w:r w:rsidRPr="00707FFA">
        <w:rPr>
          <w:rFonts w:ascii="Times New Roman" w:hAnsi="Times New Roman"/>
          <w:sz w:val="28"/>
          <w:szCs w:val="28"/>
        </w:rPr>
        <w:t>;»</w:t>
      </w:r>
      <w:proofErr w:type="gramEnd"/>
      <w:r w:rsidRPr="00707FFA">
        <w:rPr>
          <w:rFonts w:ascii="Times New Roman" w:hAnsi="Times New Roman"/>
          <w:sz w:val="28"/>
          <w:szCs w:val="28"/>
        </w:rPr>
        <w:t>;</w:t>
      </w:r>
    </w:p>
    <w:p w:rsidR="00DC2229" w:rsidRPr="00707FFA" w:rsidRDefault="00DC2229" w:rsidP="00DC2229">
      <w:pPr>
        <w:pStyle w:val="1"/>
        <w:spacing w:after="0" w:line="360" w:lineRule="auto"/>
        <w:ind w:left="0" w:firstLine="709"/>
        <w:rPr>
          <w:rFonts w:ascii="Times New Roman" w:hAnsi="Times New Roman"/>
          <w:sz w:val="28"/>
          <w:szCs w:val="28"/>
        </w:rPr>
      </w:pPr>
      <w:r w:rsidRPr="00707FFA">
        <w:rPr>
          <w:rFonts w:ascii="Times New Roman" w:hAnsi="Times New Roman"/>
          <w:sz w:val="28"/>
          <w:szCs w:val="28"/>
        </w:rPr>
        <w:t>7) подпункт «л» изложить в следующей редакции:</w:t>
      </w:r>
    </w:p>
    <w:p w:rsidR="00DC2229" w:rsidRPr="00707FFA" w:rsidRDefault="00DC2229" w:rsidP="00B218A6">
      <w:pPr>
        <w:pStyle w:val="1"/>
        <w:spacing w:after="0" w:line="360" w:lineRule="auto"/>
        <w:ind w:left="0" w:firstLine="709"/>
        <w:jc w:val="both"/>
        <w:rPr>
          <w:rFonts w:ascii="Times New Roman" w:hAnsi="Times New Roman"/>
          <w:sz w:val="28"/>
          <w:szCs w:val="28"/>
        </w:rPr>
      </w:pPr>
      <w:proofErr w:type="gramStart"/>
      <w:r w:rsidRPr="00707FFA">
        <w:rPr>
          <w:rFonts w:ascii="Times New Roman" w:hAnsi="Times New Roman"/>
          <w:sz w:val="28"/>
          <w:szCs w:val="28"/>
        </w:rPr>
        <w:t>«л) перечень стандартов (с указанием их обозначений и наименований, а также разделов (пунктов, подпунктов), если соблюдение требований настоящего технического регламента может быть обеспечено применением отдельных разделов (пунктов, подпунктов) этих стандартов, а не стандартов в целом)</w:t>
      </w:r>
      <w:r w:rsidR="002E11EA" w:rsidRPr="00707FFA">
        <w:rPr>
          <w:rFonts w:ascii="Times New Roman" w:hAnsi="Times New Roman"/>
          <w:sz w:val="28"/>
          <w:szCs w:val="28"/>
        </w:rPr>
        <w:t>,</w:t>
      </w:r>
      <w:r w:rsidRPr="00707FFA">
        <w:rPr>
          <w:rFonts w:ascii="Times New Roman" w:hAnsi="Times New Roman"/>
          <w:sz w:val="28"/>
          <w:szCs w:val="28"/>
        </w:rPr>
        <w:t xml:space="preserve"> включенных в Перечень стандартов, указанных в разделе V настоящего технического регламента, которые были применены при изготовлении (производстве) оборудования (в случае их применения изготовителем);</w:t>
      </w:r>
      <w:proofErr w:type="gramEnd"/>
    </w:p>
    <w:p w:rsidR="00D81A6D" w:rsidRPr="00707FFA" w:rsidRDefault="00DC2229" w:rsidP="00B218A6">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8</w:t>
      </w:r>
      <w:r w:rsidR="009D2036" w:rsidRPr="00707FFA">
        <w:rPr>
          <w:rFonts w:ascii="Times New Roman" w:hAnsi="Times New Roman"/>
          <w:sz w:val="28"/>
          <w:szCs w:val="28"/>
        </w:rPr>
        <w:t>)</w:t>
      </w:r>
      <w:r w:rsidR="00D81A6D" w:rsidRPr="00707FFA">
        <w:rPr>
          <w:rFonts w:ascii="Times New Roman" w:hAnsi="Times New Roman"/>
          <w:sz w:val="28"/>
          <w:szCs w:val="28"/>
        </w:rPr>
        <w:t xml:space="preserve"> подпункт «н» изложить в следующей редакции:</w:t>
      </w:r>
    </w:p>
    <w:p w:rsidR="00AD062B" w:rsidRPr="00707FFA" w:rsidRDefault="00280DF0" w:rsidP="00280DF0">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«н</w:t>
      </w:r>
      <w:r w:rsidR="009D2036" w:rsidRPr="00707FFA">
        <w:rPr>
          <w:rFonts w:ascii="Times New Roman" w:hAnsi="Times New Roman"/>
          <w:sz w:val="28"/>
          <w:szCs w:val="28"/>
        </w:rPr>
        <w:t xml:space="preserve">) </w:t>
      </w:r>
      <w:r w:rsidR="00617053" w:rsidRPr="00707FFA">
        <w:rPr>
          <w:rFonts w:ascii="Times New Roman" w:hAnsi="Times New Roman"/>
          <w:sz w:val="28"/>
          <w:szCs w:val="28"/>
        </w:rPr>
        <w:t xml:space="preserve">копии технических </w:t>
      </w:r>
      <w:r w:rsidR="00707FFA" w:rsidRPr="00707FFA">
        <w:rPr>
          <w:rFonts w:ascii="Times New Roman" w:hAnsi="Times New Roman"/>
          <w:sz w:val="28"/>
          <w:szCs w:val="28"/>
        </w:rPr>
        <w:t xml:space="preserve">условий </w:t>
      </w:r>
      <w:r w:rsidR="00AD062B" w:rsidRPr="00707FFA">
        <w:rPr>
          <w:rFonts w:ascii="Times New Roman" w:hAnsi="Times New Roman"/>
          <w:sz w:val="28"/>
          <w:szCs w:val="28"/>
        </w:rPr>
        <w:t>и</w:t>
      </w:r>
      <w:r w:rsidR="00E71311" w:rsidRPr="00707FFA">
        <w:rPr>
          <w:rFonts w:ascii="Times New Roman" w:hAnsi="Times New Roman"/>
          <w:sz w:val="28"/>
          <w:szCs w:val="28"/>
        </w:rPr>
        <w:t xml:space="preserve"> (или)</w:t>
      </w:r>
      <w:r w:rsidR="00AD062B" w:rsidRPr="00707FFA">
        <w:rPr>
          <w:rFonts w:ascii="Times New Roman" w:hAnsi="Times New Roman"/>
          <w:sz w:val="28"/>
          <w:szCs w:val="28"/>
        </w:rPr>
        <w:t xml:space="preserve"> </w:t>
      </w:r>
      <w:r w:rsidR="00707FFA" w:rsidRPr="00707FFA">
        <w:rPr>
          <w:rFonts w:ascii="Times New Roman" w:hAnsi="Times New Roman"/>
          <w:sz w:val="28"/>
          <w:szCs w:val="28"/>
        </w:rPr>
        <w:t xml:space="preserve">стандартов </w:t>
      </w:r>
      <w:r w:rsidR="00AD062B" w:rsidRPr="00707FFA">
        <w:rPr>
          <w:rFonts w:ascii="Times New Roman" w:hAnsi="Times New Roman"/>
          <w:sz w:val="28"/>
          <w:szCs w:val="28"/>
        </w:rPr>
        <w:t>организации (при наличии)</w:t>
      </w:r>
      <w:r w:rsidR="00E71311" w:rsidRPr="00707FFA">
        <w:rPr>
          <w:rFonts w:ascii="Times New Roman" w:hAnsi="Times New Roman"/>
          <w:sz w:val="28"/>
          <w:szCs w:val="28"/>
        </w:rPr>
        <w:t>;</w:t>
      </w:r>
    </w:p>
    <w:p w:rsidR="00D81A6D" w:rsidRPr="00707FFA" w:rsidRDefault="00D81A6D" w:rsidP="00D81A6D">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9) дополнить абзацами следующего содержания:</w:t>
      </w:r>
    </w:p>
    <w:p w:rsidR="009D2036" w:rsidRPr="00707FFA" w:rsidRDefault="002E11EA" w:rsidP="00280DF0">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«о</w:t>
      </w:r>
      <w:r w:rsidR="001B1EBB" w:rsidRPr="00707FFA">
        <w:rPr>
          <w:rFonts w:ascii="Times New Roman" w:hAnsi="Times New Roman"/>
          <w:sz w:val="28"/>
          <w:szCs w:val="28"/>
        </w:rPr>
        <w:t xml:space="preserve">) </w:t>
      </w:r>
      <w:r w:rsidR="009D2036" w:rsidRPr="00707FFA">
        <w:rPr>
          <w:rFonts w:ascii="Times New Roman" w:hAnsi="Times New Roman"/>
          <w:sz w:val="28"/>
          <w:szCs w:val="28"/>
        </w:rPr>
        <w:t>копия договора с изготовителем (в том числе с иностранным изготовителем), предусматривающего обеспечение соответствия поставляемого на таможенную территорию Союза оборудования требованиям настоящего технического регламента и ответственность за несоответствие такого оборудования указанным требованиям (для уполномоченного изготовителем лица);</w:t>
      </w:r>
    </w:p>
    <w:p w:rsidR="009D2036" w:rsidRPr="00707FFA" w:rsidRDefault="002E11EA" w:rsidP="00280DF0">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п</w:t>
      </w:r>
      <w:r w:rsidR="009D2036" w:rsidRPr="00707FFA">
        <w:rPr>
          <w:rFonts w:ascii="Times New Roman" w:hAnsi="Times New Roman"/>
          <w:sz w:val="28"/>
          <w:szCs w:val="28"/>
        </w:rPr>
        <w:t>) копии договора (контракта) и товаросопроводительных документов (для партии оборудования</w:t>
      </w:r>
      <w:r w:rsidR="00721711" w:rsidRPr="00707FFA">
        <w:rPr>
          <w:rFonts w:ascii="Times New Roman" w:hAnsi="Times New Roman"/>
          <w:sz w:val="28"/>
          <w:szCs w:val="28"/>
        </w:rPr>
        <w:t xml:space="preserve">, </w:t>
      </w:r>
      <w:r w:rsidR="00721711" w:rsidRPr="00707FFA">
        <w:rPr>
          <w:rFonts w:ascii="Times New Roman" w:hAnsi="Times New Roman"/>
          <w:sz w:val="28"/>
          <w:szCs w:val="28"/>
          <w:shd w:val="clear" w:color="auto" w:fill="FFFFFF" w:themeFill="background1"/>
        </w:rPr>
        <w:t>единичного изделия</w:t>
      </w:r>
      <w:r w:rsidR="009D2036" w:rsidRPr="00707FFA">
        <w:rPr>
          <w:rFonts w:ascii="Times New Roman" w:hAnsi="Times New Roman"/>
          <w:sz w:val="28"/>
          <w:szCs w:val="28"/>
        </w:rPr>
        <w:t>);</w:t>
      </w:r>
    </w:p>
    <w:p w:rsidR="009D2036" w:rsidRPr="00707FFA" w:rsidRDefault="002E11EA" w:rsidP="00B218A6">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р</w:t>
      </w:r>
      <w:r w:rsidR="009D2036" w:rsidRPr="00707FFA">
        <w:rPr>
          <w:rFonts w:ascii="Times New Roman" w:hAnsi="Times New Roman"/>
          <w:sz w:val="28"/>
          <w:szCs w:val="28"/>
        </w:rPr>
        <w:t xml:space="preserve">) сведения о регистрационном или учетном (индивидуальном, идентификационном) номере заявителя, присваиваемом при государственной регистрации юридического лица или физического лица в качестве </w:t>
      </w:r>
      <w:r w:rsidR="009D2036" w:rsidRPr="00707FFA">
        <w:rPr>
          <w:rFonts w:ascii="Times New Roman" w:hAnsi="Times New Roman"/>
          <w:sz w:val="28"/>
          <w:szCs w:val="28"/>
        </w:rPr>
        <w:lastRenderedPageBreak/>
        <w:t>индивидуального предпринимателя в соответствии с законодательством государств-членов</w:t>
      </w:r>
      <w:proofErr w:type="gramStart"/>
      <w:r w:rsidR="004B3F3E" w:rsidRPr="00707FFA">
        <w:rPr>
          <w:rFonts w:ascii="Times New Roman" w:hAnsi="Times New Roman"/>
          <w:sz w:val="28"/>
          <w:szCs w:val="28"/>
        </w:rPr>
        <w:t>;</w:t>
      </w:r>
      <w:r w:rsidR="00280DF0" w:rsidRPr="00707FFA">
        <w:rPr>
          <w:rFonts w:ascii="Times New Roman" w:hAnsi="Times New Roman"/>
          <w:sz w:val="28"/>
          <w:szCs w:val="28"/>
        </w:rPr>
        <w:t>»</w:t>
      </w:r>
      <w:proofErr w:type="gramEnd"/>
      <w:r w:rsidR="00280DF0" w:rsidRPr="00707FFA">
        <w:rPr>
          <w:rFonts w:ascii="Times New Roman" w:hAnsi="Times New Roman"/>
          <w:sz w:val="28"/>
          <w:szCs w:val="28"/>
        </w:rPr>
        <w:t>;</w:t>
      </w:r>
    </w:p>
    <w:p w:rsidR="00280DF0" w:rsidRPr="00707FFA" w:rsidRDefault="00280DF0" w:rsidP="00B218A6">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6) в абзаце 14 изменить буквенное обозначение перечисления с «н» на «</w:t>
      </w:r>
      <w:r w:rsidR="002E11EA" w:rsidRPr="00707FFA">
        <w:rPr>
          <w:rFonts w:ascii="Times New Roman" w:hAnsi="Times New Roman"/>
          <w:sz w:val="28"/>
          <w:szCs w:val="28"/>
        </w:rPr>
        <w:t>с</w:t>
      </w:r>
      <w:r w:rsidRPr="00707FFA">
        <w:rPr>
          <w:rFonts w:ascii="Times New Roman" w:hAnsi="Times New Roman"/>
          <w:sz w:val="28"/>
          <w:szCs w:val="28"/>
        </w:rPr>
        <w:t>».</w:t>
      </w:r>
    </w:p>
    <w:p w:rsidR="00B675F9" w:rsidRPr="00707FFA" w:rsidRDefault="00280DF0" w:rsidP="00B675F9">
      <w:pPr>
        <w:pStyle w:val="1"/>
        <w:numPr>
          <w:ilvl w:val="0"/>
          <w:numId w:val="1"/>
        </w:numPr>
        <w:spacing w:after="0" w:line="360" w:lineRule="auto"/>
        <w:ind w:left="0" w:firstLine="709"/>
        <w:jc w:val="both"/>
        <w:rPr>
          <w:rFonts w:ascii="Times New Roman" w:hAnsi="Times New Roman"/>
          <w:sz w:val="28"/>
          <w:szCs w:val="28"/>
        </w:rPr>
      </w:pPr>
      <w:r w:rsidRPr="00707FFA">
        <w:rPr>
          <w:rFonts w:ascii="Times New Roman" w:hAnsi="Times New Roman"/>
          <w:sz w:val="28"/>
          <w:szCs w:val="28"/>
        </w:rPr>
        <w:t>П</w:t>
      </w:r>
      <w:r w:rsidR="00B675F9" w:rsidRPr="00707FFA">
        <w:rPr>
          <w:rFonts w:ascii="Times New Roman" w:hAnsi="Times New Roman"/>
          <w:sz w:val="28"/>
          <w:szCs w:val="28"/>
        </w:rPr>
        <w:t xml:space="preserve">ункт 46 раздела </w:t>
      </w:r>
      <w:r w:rsidR="00957696" w:rsidRPr="00707FFA">
        <w:rPr>
          <w:rFonts w:ascii="Times New Roman" w:hAnsi="Times New Roman"/>
          <w:sz w:val="28"/>
          <w:szCs w:val="28"/>
          <w:lang w:val="en-US"/>
        </w:rPr>
        <w:t>VI</w:t>
      </w:r>
      <w:r w:rsidRPr="00707FFA">
        <w:rPr>
          <w:rFonts w:ascii="Times New Roman" w:hAnsi="Times New Roman"/>
          <w:sz w:val="28"/>
          <w:szCs w:val="28"/>
        </w:rPr>
        <w:t xml:space="preserve"> изложить в следующей редакции</w:t>
      </w:r>
      <w:r w:rsidR="00B675F9" w:rsidRPr="00707FFA">
        <w:rPr>
          <w:rFonts w:ascii="Times New Roman" w:hAnsi="Times New Roman"/>
          <w:sz w:val="28"/>
          <w:szCs w:val="28"/>
        </w:rPr>
        <w:t>:</w:t>
      </w:r>
    </w:p>
    <w:p w:rsidR="001D76F5" w:rsidRPr="00707FFA" w:rsidRDefault="001D76F5" w:rsidP="00B218A6">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«46. Декларирование соответствия оборудования требованиям настоящего технического регламента осуществляется по схемам 1д, 2д, 3д, 4д</w:t>
      </w:r>
      <w:r w:rsidR="00484FF4">
        <w:rPr>
          <w:rFonts w:ascii="Times New Roman" w:hAnsi="Times New Roman"/>
          <w:sz w:val="28"/>
          <w:szCs w:val="28"/>
        </w:rPr>
        <w:t xml:space="preserve"> и</w:t>
      </w:r>
      <w:r w:rsidRPr="00707FFA">
        <w:rPr>
          <w:rFonts w:ascii="Times New Roman" w:hAnsi="Times New Roman"/>
          <w:sz w:val="28"/>
          <w:szCs w:val="28"/>
        </w:rPr>
        <w:t xml:space="preserve"> 5д:</w:t>
      </w:r>
    </w:p>
    <w:p w:rsidR="001D76F5" w:rsidRPr="00707FFA" w:rsidRDefault="001D76F5" w:rsidP="00B218A6">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а) схема 1д применяется для серийно выпускаемого оборудования 1-й и 2-й категорий;</w:t>
      </w:r>
    </w:p>
    <w:p w:rsidR="001D76F5" w:rsidRPr="00707FFA" w:rsidRDefault="001D76F5" w:rsidP="00B218A6">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б) схема 2д применяется для партии оборудования (единичного изделия) 1-й и 2-й категорий;</w:t>
      </w:r>
    </w:p>
    <w:p w:rsidR="001D76F5" w:rsidRPr="00707FFA" w:rsidRDefault="001D76F5" w:rsidP="00B218A6">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в) схема 3д применяется для серийно выпускаемых элементов оборудования 1-й и 2-й категорий и комплектующих изделий оборудования 1-й и 2-й категорий;</w:t>
      </w:r>
    </w:p>
    <w:p w:rsidR="001D76F5" w:rsidRPr="00707FFA" w:rsidRDefault="001D76F5" w:rsidP="00B218A6">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г) схема 4д применяется для партии элементов оборудования 1-й и 2-й категорий и комплектующих изделий оборудования 1-й и 2-й категорий;</w:t>
      </w:r>
    </w:p>
    <w:p w:rsidR="001D76F5" w:rsidRPr="00707FFA" w:rsidRDefault="001D76F5" w:rsidP="001D76F5">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д) схема 5д применяется для серийно выпускаемого оборудования 1-й, 2-й, 3-й и 4-й категорий, доизготовление которого с использованием неразъемных соединений осуществляется по месту эксплуатации в следующих случаях:</w:t>
      </w:r>
    </w:p>
    <w:p w:rsidR="001D76F5" w:rsidRPr="00707FFA" w:rsidRDefault="001D76F5" w:rsidP="001D76F5">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невозможно проведение исследований (испытаний) и измерений в полном объеме до установки оборудования на месте его эксплуатации;</w:t>
      </w:r>
    </w:p>
    <w:p w:rsidR="001D76F5" w:rsidRPr="00707FFA" w:rsidRDefault="001D76F5" w:rsidP="00B218A6">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при разработке (проектировании) и изготовлении (производстве) оборудования не применялись стандарты,</w:t>
      </w:r>
      <w:r w:rsidR="00EB6465" w:rsidRPr="00707FFA">
        <w:t xml:space="preserve"> </w:t>
      </w:r>
      <w:r w:rsidR="00EB6465" w:rsidRPr="00707FFA">
        <w:rPr>
          <w:rFonts w:ascii="Times New Roman" w:hAnsi="Times New Roman"/>
          <w:sz w:val="28"/>
          <w:szCs w:val="28"/>
        </w:rPr>
        <w:t xml:space="preserve">включенные в Перечень стандартов, </w:t>
      </w:r>
      <w:r w:rsidRPr="00707FFA">
        <w:rPr>
          <w:rFonts w:ascii="Times New Roman" w:hAnsi="Times New Roman"/>
          <w:sz w:val="28"/>
          <w:szCs w:val="28"/>
        </w:rPr>
        <w:t xml:space="preserve"> указанные в пункте 3</w:t>
      </w:r>
      <w:r w:rsidR="0041492A" w:rsidRPr="00707FFA">
        <w:rPr>
          <w:rFonts w:ascii="Times New Roman" w:hAnsi="Times New Roman"/>
          <w:sz w:val="28"/>
          <w:szCs w:val="28"/>
        </w:rPr>
        <w:t>5</w:t>
      </w:r>
      <w:r w:rsidRPr="00707FFA">
        <w:rPr>
          <w:rFonts w:ascii="Times New Roman" w:hAnsi="Times New Roman"/>
          <w:sz w:val="28"/>
          <w:szCs w:val="28"/>
        </w:rPr>
        <w:t xml:space="preserve"> настоящего технического регламента, в том числе для инновационного оборудования.</w:t>
      </w:r>
    </w:p>
    <w:p w:rsidR="001D76F5" w:rsidRPr="00707FFA" w:rsidRDefault="001D76F5" w:rsidP="00B218A6">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Исследование типа оборудования проводит орган по сертификации на основании заявки на проведение исследования типа оборудования с учетом полученных от заявителя документов.</w:t>
      </w:r>
    </w:p>
    <w:p w:rsidR="001D76F5" w:rsidRPr="00707FFA" w:rsidRDefault="001D76F5" w:rsidP="00B218A6">
      <w:pPr>
        <w:pStyle w:val="1"/>
        <w:spacing w:line="360" w:lineRule="auto"/>
        <w:ind w:left="0" w:firstLine="709"/>
        <w:jc w:val="both"/>
        <w:rPr>
          <w:rFonts w:ascii="Times New Roman" w:hAnsi="Times New Roman"/>
          <w:sz w:val="28"/>
          <w:szCs w:val="28"/>
        </w:rPr>
      </w:pPr>
      <w:r w:rsidRPr="00707FFA">
        <w:rPr>
          <w:rFonts w:ascii="Times New Roman" w:hAnsi="Times New Roman"/>
          <w:sz w:val="28"/>
          <w:szCs w:val="28"/>
        </w:rPr>
        <w:lastRenderedPageBreak/>
        <w:t>В случае если заявитель не применял стандарты,</w:t>
      </w:r>
      <w:r w:rsidR="004804C1" w:rsidRPr="00707FFA">
        <w:t xml:space="preserve"> </w:t>
      </w:r>
      <w:r w:rsidR="004804C1" w:rsidRPr="00707FFA">
        <w:rPr>
          <w:rFonts w:ascii="Times New Roman" w:hAnsi="Times New Roman"/>
          <w:sz w:val="28"/>
          <w:szCs w:val="28"/>
        </w:rPr>
        <w:t xml:space="preserve">включенные в Перечень стандартов, </w:t>
      </w:r>
      <w:r w:rsidRPr="00707FFA">
        <w:rPr>
          <w:rFonts w:ascii="Times New Roman" w:hAnsi="Times New Roman"/>
          <w:sz w:val="28"/>
          <w:szCs w:val="28"/>
        </w:rPr>
        <w:t xml:space="preserve">указанные в </w:t>
      </w:r>
      <w:hyperlink w:anchor="P344" w:history="1">
        <w:r w:rsidRPr="00707FFA">
          <w:rPr>
            <w:rStyle w:val="af0"/>
            <w:rFonts w:ascii="Times New Roman" w:hAnsi="Times New Roman"/>
            <w:color w:val="auto"/>
            <w:sz w:val="28"/>
            <w:szCs w:val="28"/>
            <w:u w:val="none"/>
          </w:rPr>
          <w:t>пункте 3</w:t>
        </w:r>
        <w:r w:rsidR="0041492A" w:rsidRPr="00707FFA">
          <w:rPr>
            <w:rStyle w:val="af0"/>
            <w:rFonts w:ascii="Times New Roman" w:hAnsi="Times New Roman"/>
            <w:color w:val="auto"/>
            <w:sz w:val="28"/>
            <w:szCs w:val="28"/>
            <w:u w:val="none"/>
          </w:rPr>
          <w:t>5</w:t>
        </w:r>
      </w:hyperlink>
      <w:r w:rsidRPr="00707FFA">
        <w:rPr>
          <w:rFonts w:ascii="Times New Roman" w:hAnsi="Times New Roman"/>
          <w:sz w:val="28"/>
          <w:szCs w:val="28"/>
        </w:rPr>
        <w:t xml:space="preserve"> настоящего технического регламента, орган по сертификации оценивает возможность замены требований этих стандартов заявленными требованиями. Исследование типа оборудования в зависимости от представленных заявителем документов проводится одним из следующих способов:</w:t>
      </w:r>
    </w:p>
    <w:p w:rsidR="00984DC0" w:rsidRPr="00707FFA" w:rsidRDefault="00984DC0" w:rsidP="00984DC0">
      <w:pPr>
        <w:pStyle w:val="1"/>
        <w:spacing w:line="360" w:lineRule="auto"/>
        <w:ind w:left="0" w:firstLine="709"/>
        <w:jc w:val="both"/>
        <w:rPr>
          <w:rFonts w:ascii="Times New Roman" w:hAnsi="Times New Roman"/>
          <w:sz w:val="28"/>
          <w:szCs w:val="28"/>
        </w:rPr>
      </w:pPr>
      <w:r w:rsidRPr="00707FFA">
        <w:rPr>
          <w:rFonts w:ascii="Times New Roman" w:hAnsi="Times New Roman"/>
          <w:sz w:val="28"/>
          <w:szCs w:val="28"/>
        </w:rPr>
        <w:t>изучение представленных документов, исследование (испытание) образца как представителя всего производимого впоследствии оборудования;</w:t>
      </w:r>
    </w:p>
    <w:p w:rsidR="00C11B6E" w:rsidRDefault="00984DC0" w:rsidP="00984DC0">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изучение представленных документов, исследование (испытание) основных (критических) составных частей оборудования за исключением случаев, когда результаты исследования (испытания) основных (критических) составных частей оборудования без его сборки не обеспечивают возможность выполнения требований пункта 12 настоящего технического регламента</w:t>
      </w:r>
      <w:r w:rsidR="00122F11" w:rsidRPr="00707FFA">
        <w:rPr>
          <w:rFonts w:ascii="Times New Roman" w:hAnsi="Times New Roman"/>
          <w:sz w:val="28"/>
          <w:szCs w:val="28"/>
        </w:rPr>
        <w:t>.</w:t>
      </w:r>
      <w:r w:rsidR="00707FFA">
        <w:rPr>
          <w:rFonts w:ascii="Times New Roman" w:hAnsi="Times New Roman"/>
          <w:sz w:val="28"/>
          <w:szCs w:val="28"/>
        </w:rPr>
        <w:t xml:space="preserve"> </w:t>
      </w:r>
    </w:p>
    <w:p w:rsidR="001D76F5" w:rsidRPr="00707FFA" w:rsidRDefault="001D76F5" w:rsidP="00984DC0">
      <w:pPr>
        <w:pStyle w:val="1"/>
        <w:spacing w:after="0" w:line="360" w:lineRule="auto"/>
        <w:ind w:left="0" w:firstLine="709"/>
        <w:jc w:val="both"/>
        <w:rPr>
          <w:rFonts w:ascii="Times New Roman" w:hAnsi="Times New Roman"/>
          <w:strike/>
          <w:sz w:val="28"/>
          <w:szCs w:val="28"/>
        </w:rPr>
      </w:pPr>
      <w:r w:rsidRPr="00707FFA">
        <w:rPr>
          <w:rFonts w:ascii="Times New Roman" w:hAnsi="Times New Roman"/>
          <w:sz w:val="28"/>
          <w:szCs w:val="28"/>
        </w:rPr>
        <w:t>При положительных результатах исследовани</w:t>
      </w:r>
      <w:r w:rsidR="00486070" w:rsidRPr="00707FFA">
        <w:rPr>
          <w:rFonts w:ascii="Times New Roman" w:hAnsi="Times New Roman"/>
          <w:sz w:val="28"/>
          <w:szCs w:val="28"/>
        </w:rPr>
        <w:t>я</w:t>
      </w:r>
      <w:r w:rsidRPr="00707FFA">
        <w:rPr>
          <w:rFonts w:ascii="Times New Roman" w:hAnsi="Times New Roman"/>
          <w:sz w:val="28"/>
          <w:szCs w:val="28"/>
        </w:rPr>
        <w:t xml:space="preserve"> типа оборудования орган по сертификации оформляет и выдает заявителю сертификат на тип оборудования по единой форме, утверждаемой </w:t>
      </w:r>
      <w:r w:rsidR="000247DE" w:rsidRPr="00707FFA">
        <w:rPr>
          <w:rFonts w:ascii="Times New Roman" w:hAnsi="Times New Roman"/>
          <w:sz w:val="28"/>
          <w:szCs w:val="28"/>
        </w:rPr>
        <w:t>Евразийской экономической комисси</w:t>
      </w:r>
      <w:r w:rsidR="00486070" w:rsidRPr="00707FFA">
        <w:rPr>
          <w:rFonts w:ascii="Times New Roman" w:hAnsi="Times New Roman"/>
          <w:sz w:val="28"/>
          <w:szCs w:val="28"/>
        </w:rPr>
        <w:t>ей</w:t>
      </w:r>
      <w:r w:rsidRPr="00707FFA">
        <w:rPr>
          <w:rFonts w:ascii="Times New Roman" w:hAnsi="Times New Roman"/>
          <w:sz w:val="28"/>
          <w:szCs w:val="28"/>
        </w:rPr>
        <w:t>. Указанный сертификат является неотъемлемой частью декларации о соответствии</w:t>
      </w:r>
      <w:r w:rsidR="00617053" w:rsidRPr="00707FFA">
        <w:rPr>
          <w:rFonts w:ascii="Times New Roman" w:hAnsi="Times New Roman"/>
          <w:sz w:val="28"/>
          <w:szCs w:val="28"/>
        </w:rPr>
        <w:t>.</w:t>
      </w:r>
    </w:p>
    <w:p w:rsidR="00DB7D7C" w:rsidRPr="00707FFA" w:rsidRDefault="00617053" w:rsidP="00984DC0">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З</w:t>
      </w:r>
      <w:r w:rsidR="00DB7D7C" w:rsidRPr="00707FFA">
        <w:rPr>
          <w:rFonts w:ascii="Times New Roman" w:hAnsi="Times New Roman"/>
          <w:sz w:val="28"/>
          <w:szCs w:val="28"/>
        </w:rPr>
        <w:t>аявитель принимает декларацию о соответствии и осуществляет ее регистрацию в установленном порядке</w:t>
      </w:r>
      <w:proofErr w:type="gramStart"/>
      <w:r w:rsidR="00DB7D7C" w:rsidRPr="00707FFA">
        <w:rPr>
          <w:rFonts w:ascii="Times New Roman" w:hAnsi="Times New Roman"/>
          <w:sz w:val="28"/>
          <w:szCs w:val="28"/>
        </w:rPr>
        <w:t>.».</w:t>
      </w:r>
      <w:proofErr w:type="gramEnd"/>
    </w:p>
    <w:p w:rsidR="002C624C" w:rsidRPr="00707FFA" w:rsidRDefault="002C624C" w:rsidP="00B218A6">
      <w:pPr>
        <w:pStyle w:val="1"/>
        <w:numPr>
          <w:ilvl w:val="0"/>
          <w:numId w:val="1"/>
        </w:numPr>
        <w:spacing w:after="0" w:line="360" w:lineRule="auto"/>
        <w:ind w:left="0" w:firstLine="709"/>
        <w:jc w:val="both"/>
        <w:rPr>
          <w:rFonts w:ascii="Times New Roman" w:hAnsi="Times New Roman"/>
          <w:sz w:val="28"/>
          <w:szCs w:val="28"/>
        </w:rPr>
      </w:pPr>
      <w:r w:rsidRPr="00707FFA">
        <w:rPr>
          <w:rFonts w:ascii="Times New Roman" w:hAnsi="Times New Roman"/>
          <w:sz w:val="28"/>
          <w:szCs w:val="28"/>
        </w:rPr>
        <w:t>Пункт 47 раздела V</w:t>
      </w:r>
      <w:r w:rsidRPr="00707FFA">
        <w:rPr>
          <w:rFonts w:ascii="Times New Roman" w:hAnsi="Times New Roman"/>
          <w:sz w:val="28"/>
          <w:szCs w:val="28"/>
          <w:lang w:val="en-US"/>
        </w:rPr>
        <w:t>I</w:t>
      </w:r>
      <w:r w:rsidRPr="00707FFA">
        <w:rPr>
          <w:rFonts w:ascii="Times New Roman" w:hAnsi="Times New Roman"/>
          <w:sz w:val="28"/>
          <w:szCs w:val="28"/>
        </w:rPr>
        <w:t xml:space="preserve"> изложить в следующей редакции:</w:t>
      </w:r>
    </w:p>
    <w:p w:rsidR="002C624C" w:rsidRPr="00707FFA" w:rsidRDefault="002C624C" w:rsidP="002C624C">
      <w:pPr>
        <w:pStyle w:val="1"/>
        <w:spacing w:after="0" w:line="360" w:lineRule="auto"/>
        <w:ind w:left="0" w:firstLine="710"/>
        <w:jc w:val="both"/>
        <w:rPr>
          <w:rFonts w:ascii="Times New Roman" w:hAnsi="Times New Roman"/>
          <w:sz w:val="28"/>
          <w:szCs w:val="28"/>
        </w:rPr>
      </w:pPr>
      <w:r w:rsidRPr="00707FFA">
        <w:rPr>
          <w:rFonts w:ascii="Times New Roman" w:hAnsi="Times New Roman"/>
          <w:sz w:val="28"/>
          <w:szCs w:val="28"/>
        </w:rPr>
        <w:t>«47. При декларировании соответствия по схемам 1д, 3д и 5д заявителями являются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изготовителями либо уполномоченными изготовителем лицами.</w:t>
      </w:r>
    </w:p>
    <w:p w:rsidR="002C624C" w:rsidRPr="00707FFA" w:rsidRDefault="002C624C" w:rsidP="00B218A6">
      <w:pPr>
        <w:pStyle w:val="1"/>
        <w:spacing w:after="0" w:line="360" w:lineRule="auto"/>
        <w:ind w:left="0" w:firstLine="710"/>
        <w:jc w:val="both"/>
        <w:rPr>
          <w:rFonts w:ascii="Times New Roman" w:hAnsi="Times New Roman"/>
          <w:sz w:val="28"/>
          <w:szCs w:val="28"/>
        </w:rPr>
      </w:pPr>
      <w:r w:rsidRPr="00707FFA">
        <w:rPr>
          <w:rFonts w:ascii="Times New Roman" w:hAnsi="Times New Roman"/>
          <w:sz w:val="28"/>
          <w:szCs w:val="28"/>
        </w:rPr>
        <w:t xml:space="preserve">При декларировании соответствия по схемам 2д и 4д заявителями являются зарегистрированные в соответствии с законодательством государства-члена на его территории юридическое лицо или физическое лицо в качестве </w:t>
      </w:r>
      <w:r w:rsidRPr="00707FFA">
        <w:rPr>
          <w:rFonts w:ascii="Times New Roman" w:hAnsi="Times New Roman"/>
          <w:sz w:val="28"/>
          <w:szCs w:val="28"/>
        </w:rPr>
        <w:lastRenderedPageBreak/>
        <w:t>индивидуального предпринимателя, являющиеся изготовителями, продавцами (импортерами) либо уполномоченными изготовителем лицами.</w:t>
      </w:r>
    </w:p>
    <w:p w:rsidR="001D76F5" w:rsidRPr="00707FFA" w:rsidRDefault="0041492A" w:rsidP="00B218A6">
      <w:pPr>
        <w:pStyle w:val="1"/>
        <w:numPr>
          <w:ilvl w:val="0"/>
          <w:numId w:val="1"/>
        </w:numPr>
        <w:spacing w:after="0" w:line="360" w:lineRule="auto"/>
        <w:ind w:left="0" w:firstLine="709"/>
        <w:jc w:val="both"/>
        <w:rPr>
          <w:rFonts w:ascii="Times New Roman" w:hAnsi="Times New Roman"/>
          <w:sz w:val="28"/>
          <w:szCs w:val="28"/>
        </w:rPr>
      </w:pPr>
      <w:r w:rsidRPr="00707FFA">
        <w:rPr>
          <w:rFonts w:ascii="Times New Roman" w:hAnsi="Times New Roman"/>
          <w:sz w:val="28"/>
          <w:szCs w:val="28"/>
        </w:rPr>
        <w:t>В пункте 48 раздела V</w:t>
      </w:r>
      <w:r w:rsidRPr="00707FFA">
        <w:rPr>
          <w:rFonts w:ascii="Times New Roman" w:hAnsi="Times New Roman"/>
          <w:sz w:val="28"/>
          <w:szCs w:val="28"/>
          <w:lang w:val="en-US"/>
        </w:rPr>
        <w:t>I</w:t>
      </w:r>
      <w:r w:rsidRPr="00707FFA">
        <w:rPr>
          <w:rFonts w:ascii="Times New Roman" w:hAnsi="Times New Roman"/>
          <w:sz w:val="28"/>
          <w:szCs w:val="28"/>
        </w:rPr>
        <w:t xml:space="preserve"> слова «, а также стандарты, указанные в разделе V настоящего технического регламента» исключить.</w:t>
      </w:r>
    </w:p>
    <w:p w:rsidR="00A96933" w:rsidRPr="00707FFA" w:rsidRDefault="003A7E21" w:rsidP="00B218A6">
      <w:pPr>
        <w:pStyle w:val="1"/>
        <w:numPr>
          <w:ilvl w:val="0"/>
          <w:numId w:val="1"/>
        </w:numPr>
        <w:spacing w:after="0" w:line="360" w:lineRule="auto"/>
        <w:ind w:left="0" w:firstLine="709"/>
        <w:jc w:val="both"/>
        <w:rPr>
          <w:rFonts w:ascii="Times New Roman" w:hAnsi="Times New Roman"/>
          <w:sz w:val="28"/>
          <w:szCs w:val="28"/>
        </w:rPr>
      </w:pPr>
      <w:r w:rsidRPr="00707FFA">
        <w:rPr>
          <w:rFonts w:ascii="Times New Roman" w:hAnsi="Times New Roman"/>
          <w:sz w:val="28"/>
          <w:szCs w:val="28"/>
        </w:rPr>
        <w:t>П</w:t>
      </w:r>
      <w:r w:rsidR="0041492A" w:rsidRPr="00707FFA">
        <w:rPr>
          <w:rFonts w:ascii="Times New Roman" w:hAnsi="Times New Roman"/>
          <w:sz w:val="28"/>
          <w:szCs w:val="28"/>
        </w:rPr>
        <w:t>ункт 49 раздела V</w:t>
      </w:r>
      <w:r w:rsidR="0041492A" w:rsidRPr="00707FFA">
        <w:rPr>
          <w:rFonts w:ascii="Times New Roman" w:hAnsi="Times New Roman"/>
          <w:sz w:val="28"/>
          <w:szCs w:val="28"/>
          <w:lang w:val="en-US"/>
        </w:rPr>
        <w:t>I</w:t>
      </w:r>
      <w:r w:rsidRPr="00707FFA">
        <w:rPr>
          <w:rFonts w:ascii="Times New Roman" w:hAnsi="Times New Roman"/>
          <w:sz w:val="28"/>
          <w:szCs w:val="28"/>
        </w:rPr>
        <w:t xml:space="preserve"> изложить в следующей редакции</w:t>
      </w:r>
      <w:r w:rsidR="00A96933" w:rsidRPr="00707FFA">
        <w:rPr>
          <w:rFonts w:ascii="Times New Roman" w:hAnsi="Times New Roman"/>
          <w:sz w:val="28"/>
          <w:szCs w:val="28"/>
        </w:rPr>
        <w:t>:</w:t>
      </w:r>
    </w:p>
    <w:p w:rsidR="00A96933" w:rsidRPr="00707FFA" w:rsidRDefault="00A96933" w:rsidP="00B218A6">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w:t>
      </w:r>
      <w:r w:rsidR="002C624C" w:rsidRPr="00707FFA">
        <w:rPr>
          <w:rFonts w:ascii="Times New Roman" w:hAnsi="Times New Roman"/>
          <w:sz w:val="28"/>
          <w:szCs w:val="28"/>
        </w:rPr>
        <w:t xml:space="preserve">49. </w:t>
      </w:r>
      <w:r w:rsidRPr="00707FFA">
        <w:rPr>
          <w:rFonts w:ascii="Times New Roman" w:hAnsi="Times New Roman"/>
          <w:sz w:val="28"/>
          <w:szCs w:val="28"/>
        </w:rPr>
        <w:t xml:space="preserve">Протоколы </w:t>
      </w:r>
      <w:r w:rsidR="002C624C" w:rsidRPr="00707FFA">
        <w:rPr>
          <w:rFonts w:ascii="Times New Roman" w:hAnsi="Times New Roman"/>
          <w:sz w:val="28"/>
          <w:szCs w:val="28"/>
        </w:rPr>
        <w:t xml:space="preserve">исследований (испытаний) и измерений </w:t>
      </w:r>
      <w:r w:rsidRPr="00707FFA">
        <w:rPr>
          <w:rFonts w:ascii="Times New Roman" w:hAnsi="Times New Roman"/>
          <w:sz w:val="28"/>
          <w:szCs w:val="28"/>
        </w:rPr>
        <w:t>оборудования могут использоваться в качестве доказательственных материалов, являющихся основанием для принятия декларации о соответствии, при наличии в них показателей, подтверждающих соответствие заявленного оборудования всем распространяющимся на него требованиям настоящего технического регламента</w:t>
      </w:r>
      <w:proofErr w:type="gramStart"/>
      <w:r w:rsidRPr="00707FFA">
        <w:rPr>
          <w:rFonts w:ascii="Times New Roman" w:hAnsi="Times New Roman"/>
          <w:sz w:val="28"/>
          <w:szCs w:val="28"/>
        </w:rPr>
        <w:t>.».</w:t>
      </w:r>
      <w:proofErr w:type="gramEnd"/>
    </w:p>
    <w:p w:rsidR="0024029E" w:rsidRPr="00707FFA" w:rsidRDefault="0024029E">
      <w:pPr>
        <w:pStyle w:val="1"/>
        <w:numPr>
          <w:ilvl w:val="0"/>
          <w:numId w:val="1"/>
        </w:numPr>
        <w:spacing w:after="0" w:line="360" w:lineRule="auto"/>
        <w:ind w:left="0" w:firstLine="709"/>
        <w:jc w:val="both"/>
        <w:rPr>
          <w:rFonts w:ascii="Times New Roman" w:hAnsi="Times New Roman"/>
          <w:sz w:val="28"/>
          <w:szCs w:val="28"/>
        </w:rPr>
      </w:pPr>
      <w:r w:rsidRPr="00707FFA">
        <w:rPr>
          <w:rFonts w:ascii="Times New Roman" w:hAnsi="Times New Roman"/>
          <w:sz w:val="28"/>
          <w:szCs w:val="28"/>
        </w:rPr>
        <w:t xml:space="preserve">В пункте </w:t>
      </w:r>
      <w:r w:rsidR="005A5935" w:rsidRPr="00707FFA">
        <w:rPr>
          <w:rFonts w:ascii="Times New Roman" w:hAnsi="Times New Roman"/>
          <w:sz w:val="28"/>
          <w:szCs w:val="28"/>
        </w:rPr>
        <w:t>50</w:t>
      </w:r>
      <w:r w:rsidRPr="00707FFA">
        <w:rPr>
          <w:rFonts w:ascii="Times New Roman" w:hAnsi="Times New Roman"/>
          <w:sz w:val="28"/>
          <w:szCs w:val="28"/>
        </w:rPr>
        <w:t xml:space="preserve"> раздела V</w:t>
      </w:r>
      <w:r w:rsidRPr="00707FFA">
        <w:rPr>
          <w:rFonts w:ascii="Times New Roman" w:hAnsi="Times New Roman"/>
          <w:sz w:val="28"/>
          <w:szCs w:val="28"/>
          <w:lang w:val="en-US"/>
        </w:rPr>
        <w:t>I</w:t>
      </w:r>
      <w:r w:rsidRPr="00707FFA">
        <w:rPr>
          <w:rFonts w:ascii="Times New Roman" w:hAnsi="Times New Roman"/>
          <w:sz w:val="28"/>
          <w:szCs w:val="28"/>
        </w:rPr>
        <w:t xml:space="preserve"> слово «Таможенного» заменить словами «Евразийского экономического».</w:t>
      </w:r>
    </w:p>
    <w:p w:rsidR="00A96933" w:rsidRPr="00707FFA" w:rsidRDefault="005A5935" w:rsidP="00B218A6">
      <w:pPr>
        <w:pStyle w:val="1"/>
        <w:numPr>
          <w:ilvl w:val="0"/>
          <w:numId w:val="1"/>
        </w:numPr>
        <w:spacing w:after="0" w:line="360" w:lineRule="auto"/>
        <w:jc w:val="both"/>
        <w:rPr>
          <w:rFonts w:ascii="Times New Roman" w:hAnsi="Times New Roman"/>
          <w:sz w:val="28"/>
          <w:szCs w:val="28"/>
        </w:rPr>
      </w:pPr>
      <w:r w:rsidRPr="00707FFA">
        <w:rPr>
          <w:rFonts w:ascii="Times New Roman" w:hAnsi="Times New Roman"/>
          <w:sz w:val="28"/>
          <w:szCs w:val="28"/>
        </w:rPr>
        <w:tab/>
        <w:t>Пункт 51 раздела VI изложить в следующей редакции:</w:t>
      </w:r>
    </w:p>
    <w:p w:rsidR="005A5935" w:rsidRPr="00707FFA" w:rsidRDefault="005A5935" w:rsidP="005A5935">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«51. Регистрация, приостановление, возобновление и прекращение действия декларации о соответствии осуществляется в порядке, утверждаемом Комиссией.</w:t>
      </w:r>
    </w:p>
    <w:p w:rsidR="005A5935" w:rsidRPr="00707FFA" w:rsidRDefault="005A5935" w:rsidP="00B218A6">
      <w:pPr>
        <w:pStyle w:val="1"/>
        <w:spacing w:after="0" w:line="360" w:lineRule="auto"/>
        <w:ind w:left="0" w:firstLine="709"/>
        <w:jc w:val="both"/>
        <w:rPr>
          <w:rFonts w:ascii="Times New Roman" w:hAnsi="Times New Roman"/>
          <w:sz w:val="28"/>
          <w:szCs w:val="28"/>
        </w:rPr>
      </w:pPr>
      <w:proofErr w:type="gramStart"/>
      <w:r w:rsidRPr="00707FFA">
        <w:rPr>
          <w:rFonts w:ascii="Times New Roman" w:hAnsi="Times New Roman"/>
          <w:sz w:val="28"/>
          <w:szCs w:val="28"/>
        </w:rPr>
        <w:t>Для регистрации декларации о соответствии заявитель представляет документы, предусмотренные Порядком регистрации, приостановления, возобновления и прекращения действия декларации о соответствии продукции требованиям технических регламентов Евразийского экономического союза, утвержденного Решением Коллегии Комиссии от 20 марта 2018 г. № 41, а также протокол (протоколы) исследований (испытаний) и измерений, проведенных в зависимости от схемы декларирования соответствия в аккредитованной испытательной лаборатории (центре) или собственной лаборатории изготовителя.</w:t>
      </w:r>
      <w:proofErr w:type="gramEnd"/>
    </w:p>
    <w:p w:rsidR="005A5935" w:rsidRPr="00707FFA" w:rsidRDefault="005A5935" w:rsidP="00B218A6">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 xml:space="preserve">Срок действия </w:t>
      </w:r>
      <w:proofErr w:type="gramStart"/>
      <w:r w:rsidRPr="00707FFA">
        <w:rPr>
          <w:rFonts w:ascii="Times New Roman" w:hAnsi="Times New Roman"/>
          <w:sz w:val="28"/>
          <w:szCs w:val="28"/>
        </w:rPr>
        <w:t>декларации</w:t>
      </w:r>
      <w:proofErr w:type="gramEnd"/>
      <w:r w:rsidRPr="00707FFA">
        <w:rPr>
          <w:rFonts w:ascii="Times New Roman" w:hAnsi="Times New Roman"/>
          <w:sz w:val="28"/>
          <w:szCs w:val="28"/>
        </w:rPr>
        <w:t xml:space="preserve"> о соответствии серийно выпускаемого оборудования составляет 5 лет. Для партии оборудования (единичного изделия) срок действия декларации о соответствии не устанавливается</w:t>
      </w:r>
      <w:proofErr w:type="gramStart"/>
      <w:r w:rsidRPr="00707FFA">
        <w:rPr>
          <w:rFonts w:ascii="Times New Roman" w:hAnsi="Times New Roman"/>
          <w:sz w:val="28"/>
          <w:szCs w:val="28"/>
        </w:rPr>
        <w:t>.</w:t>
      </w:r>
      <w:r w:rsidR="006B3C62">
        <w:rPr>
          <w:rFonts w:ascii="Times New Roman" w:hAnsi="Times New Roman"/>
          <w:sz w:val="28"/>
          <w:szCs w:val="28"/>
        </w:rPr>
        <w:t>».</w:t>
      </w:r>
      <w:proofErr w:type="gramEnd"/>
    </w:p>
    <w:p w:rsidR="0074764C" w:rsidRPr="00707FFA" w:rsidRDefault="002C624C" w:rsidP="00B218A6">
      <w:pPr>
        <w:pStyle w:val="1"/>
        <w:numPr>
          <w:ilvl w:val="0"/>
          <w:numId w:val="1"/>
        </w:numPr>
        <w:spacing w:after="0" w:line="360" w:lineRule="auto"/>
        <w:ind w:left="0" w:firstLine="709"/>
        <w:jc w:val="both"/>
        <w:rPr>
          <w:rFonts w:ascii="Times New Roman" w:hAnsi="Times New Roman"/>
          <w:sz w:val="28"/>
          <w:szCs w:val="28"/>
        </w:rPr>
      </w:pPr>
      <w:r w:rsidRPr="00707FFA">
        <w:rPr>
          <w:rFonts w:ascii="Times New Roman" w:hAnsi="Times New Roman"/>
          <w:sz w:val="28"/>
          <w:szCs w:val="28"/>
        </w:rPr>
        <w:t xml:space="preserve"> </w:t>
      </w:r>
      <w:r w:rsidR="003C34E7" w:rsidRPr="00707FFA">
        <w:rPr>
          <w:rFonts w:ascii="Times New Roman" w:hAnsi="Times New Roman"/>
          <w:sz w:val="28"/>
          <w:szCs w:val="28"/>
        </w:rPr>
        <w:t>П</w:t>
      </w:r>
      <w:r w:rsidR="009475F7" w:rsidRPr="00707FFA">
        <w:rPr>
          <w:rFonts w:ascii="Times New Roman" w:hAnsi="Times New Roman"/>
          <w:sz w:val="28"/>
          <w:szCs w:val="28"/>
        </w:rPr>
        <w:t>ункт 52 раздела V</w:t>
      </w:r>
      <w:r w:rsidR="009475F7" w:rsidRPr="00707FFA">
        <w:rPr>
          <w:rFonts w:ascii="Times New Roman" w:hAnsi="Times New Roman"/>
          <w:sz w:val="28"/>
          <w:szCs w:val="28"/>
          <w:lang w:val="en-US"/>
        </w:rPr>
        <w:t>I</w:t>
      </w:r>
      <w:r w:rsidR="003C34E7" w:rsidRPr="00707FFA">
        <w:rPr>
          <w:rFonts w:ascii="Times New Roman" w:hAnsi="Times New Roman"/>
          <w:sz w:val="28"/>
          <w:szCs w:val="28"/>
        </w:rPr>
        <w:t xml:space="preserve"> изложить в следующей редакции</w:t>
      </w:r>
      <w:r w:rsidR="0074764C" w:rsidRPr="00707FFA">
        <w:rPr>
          <w:rFonts w:ascii="Times New Roman" w:hAnsi="Times New Roman"/>
          <w:sz w:val="28"/>
          <w:szCs w:val="28"/>
        </w:rPr>
        <w:t>:</w:t>
      </w:r>
    </w:p>
    <w:p w:rsidR="00860F9E" w:rsidRPr="00707FFA" w:rsidRDefault="0074764C" w:rsidP="00A426E6">
      <w:pPr>
        <w:pStyle w:val="1"/>
        <w:spacing w:after="0" w:line="360" w:lineRule="auto"/>
        <w:ind w:left="0" w:firstLine="709"/>
        <w:jc w:val="both"/>
        <w:rPr>
          <w:rFonts w:ascii="Times New Roman" w:hAnsi="Times New Roman"/>
          <w:sz w:val="28"/>
          <w:szCs w:val="28"/>
        </w:rPr>
      </w:pPr>
      <w:bookmarkStart w:id="0" w:name="_GoBack"/>
      <w:bookmarkEnd w:id="0"/>
      <w:r w:rsidRPr="00707FFA">
        <w:rPr>
          <w:rFonts w:ascii="Times New Roman" w:hAnsi="Times New Roman"/>
          <w:sz w:val="28"/>
          <w:szCs w:val="28"/>
        </w:rPr>
        <w:lastRenderedPageBreak/>
        <w:t>«52. Сертификация оборудования осуществляется по следующим схемам:</w:t>
      </w:r>
    </w:p>
    <w:p w:rsidR="00860F9E" w:rsidRPr="00707FFA" w:rsidRDefault="00860F9E" w:rsidP="004B549C">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 xml:space="preserve">а) схема 1с применяется </w:t>
      </w:r>
      <w:r w:rsidR="000247DE" w:rsidRPr="00707FFA">
        <w:rPr>
          <w:rFonts w:ascii="Times New Roman" w:hAnsi="Times New Roman"/>
          <w:sz w:val="28"/>
          <w:szCs w:val="28"/>
        </w:rPr>
        <w:t>для</w:t>
      </w:r>
      <w:r w:rsidRPr="00707FFA">
        <w:rPr>
          <w:rFonts w:ascii="Times New Roman" w:hAnsi="Times New Roman"/>
          <w:sz w:val="28"/>
          <w:szCs w:val="28"/>
        </w:rPr>
        <w:t xml:space="preserve"> серийно </w:t>
      </w:r>
      <w:r w:rsidR="00546AEE" w:rsidRPr="00707FFA">
        <w:rPr>
          <w:rFonts w:ascii="Times New Roman" w:hAnsi="Times New Roman"/>
          <w:sz w:val="28"/>
          <w:szCs w:val="28"/>
        </w:rPr>
        <w:t xml:space="preserve">выпускаемого </w:t>
      </w:r>
      <w:r w:rsidRPr="00707FFA">
        <w:rPr>
          <w:rFonts w:ascii="Times New Roman" w:hAnsi="Times New Roman"/>
          <w:sz w:val="28"/>
          <w:szCs w:val="28"/>
        </w:rPr>
        <w:t xml:space="preserve">оборудования, элементов оборудования и </w:t>
      </w:r>
      <w:r w:rsidR="007F0E50" w:rsidRPr="00707FFA">
        <w:rPr>
          <w:rFonts w:ascii="Times New Roman" w:hAnsi="Times New Roman"/>
          <w:sz w:val="28"/>
          <w:szCs w:val="28"/>
        </w:rPr>
        <w:t>комплектующих изделий оборудования</w:t>
      </w:r>
      <w:r w:rsidR="006073F0" w:rsidRPr="00707FFA">
        <w:rPr>
          <w:rFonts w:ascii="Times New Roman" w:hAnsi="Times New Roman"/>
          <w:sz w:val="28"/>
          <w:szCs w:val="28"/>
        </w:rPr>
        <w:t>;</w:t>
      </w:r>
    </w:p>
    <w:p w:rsidR="0028007B" w:rsidRPr="00707FFA" w:rsidRDefault="0028007B" w:rsidP="0028007B">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 xml:space="preserve">б) схема 3с применяется </w:t>
      </w:r>
      <w:r w:rsidR="000247DE" w:rsidRPr="00707FFA">
        <w:rPr>
          <w:rFonts w:ascii="Times New Roman" w:hAnsi="Times New Roman"/>
          <w:sz w:val="28"/>
          <w:szCs w:val="28"/>
        </w:rPr>
        <w:t xml:space="preserve">для </w:t>
      </w:r>
      <w:r w:rsidRPr="00707FFA">
        <w:rPr>
          <w:rFonts w:ascii="Times New Roman" w:hAnsi="Times New Roman"/>
          <w:sz w:val="28"/>
          <w:szCs w:val="28"/>
        </w:rPr>
        <w:t xml:space="preserve">партии оборудования, элементов оборудования и </w:t>
      </w:r>
      <w:r w:rsidR="005A4538" w:rsidRPr="00707FFA">
        <w:rPr>
          <w:rFonts w:ascii="Times New Roman" w:hAnsi="Times New Roman"/>
          <w:sz w:val="28"/>
          <w:szCs w:val="28"/>
        </w:rPr>
        <w:t>комплектующих изделий оборудования</w:t>
      </w:r>
      <w:r w:rsidR="006073F0" w:rsidRPr="00707FFA">
        <w:rPr>
          <w:rFonts w:ascii="Times New Roman" w:hAnsi="Times New Roman"/>
          <w:sz w:val="28"/>
          <w:szCs w:val="28"/>
        </w:rPr>
        <w:t>;</w:t>
      </w:r>
    </w:p>
    <w:p w:rsidR="0074764C" w:rsidRPr="00707FFA" w:rsidRDefault="0074764C" w:rsidP="008D78A3">
      <w:pPr>
        <w:pStyle w:val="1"/>
        <w:spacing w:after="0" w:line="360" w:lineRule="auto"/>
        <w:ind w:left="709"/>
        <w:jc w:val="both"/>
        <w:rPr>
          <w:rFonts w:ascii="Times New Roman" w:hAnsi="Times New Roman"/>
          <w:sz w:val="28"/>
          <w:szCs w:val="28"/>
        </w:rPr>
      </w:pPr>
      <w:r w:rsidRPr="00707FFA">
        <w:rPr>
          <w:rFonts w:ascii="Times New Roman" w:hAnsi="Times New Roman"/>
          <w:sz w:val="28"/>
          <w:szCs w:val="28"/>
        </w:rPr>
        <w:t>в) схема 4с применяется в отношении единичного изделия</w:t>
      </w:r>
      <w:r w:rsidR="006073F0" w:rsidRPr="00707FFA">
        <w:rPr>
          <w:rFonts w:ascii="Times New Roman" w:hAnsi="Times New Roman"/>
          <w:sz w:val="28"/>
          <w:szCs w:val="28"/>
        </w:rPr>
        <w:t>;</w:t>
      </w:r>
    </w:p>
    <w:p w:rsidR="0074764C" w:rsidRPr="00707FFA" w:rsidRDefault="0074764C" w:rsidP="00B218A6">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г) схема 7с применяется в отношении оборудования, предназначенного для постановки на серийное производство, а также в случае планирования выпуска модификаций оборудования</w:t>
      </w:r>
      <w:r w:rsidR="006073F0" w:rsidRPr="00707FFA">
        <w:rPr>
          <w:rFonts w:ascii="Times New Roman" w:hAnsi="Times New Roman"/>
          <w:sz w:val="28"/>
          <w:szCs w:val="28"/>
        </w:rPr>
        <w:t>.</w:t>
      </w:r>
    </w:p>
    <w:p w:rsidR="0074764C" w:rsidRPr="00707FFA" w:rsidRDefault="007E3648" w:rsidP="0074764C">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Орган по сертификации проводит и</w:t>
      </w:r>
      <w:r w:rsidR="0074764C" w:rsidRPr="00707FFA">
        <w:rPr>
          <w:rFonts w:ascii="Times New Roman" w:hAnsi="Times New Roman"/>
          <w:sz w:val="28"/>
          <w:szCs w:val="28"/>
        </w:rPr>
        <w:t>сследование типа оборудования одним из следующих способов:</w:t>
      </w:r>
    </w:p>
    <w:p w:rsidR="0074764C" w:rsidRPr="00707FFA" w:rsidRDefault="0074764C" w:rsidP="0074764C">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исследование</w:t>
      </w:r>
      <w:r w:rsidR="00546AEE" w:rsidRPr="00707FFA">
        <w:rPr>
          <w:rFonts w:ascii="Times New Roman" w:hAnsi="Times New Roman"/>
          <w:sz w:val="28"/>
          <w:szCs w:val="28"/>
        </w:rPr>
        <w:t xml:space="preserve"> </w:t>
      </w:r>
      <w:r w:rsidRPr="00707FFA">
        <w:rPr>
          <w:rFonts w:ascii="Times New Roman" w:hAnsi="Times New Roman"/>
          <w:sz w:val="28"/>
          <w:szCs w:val="28"/>
        </w:rPr>
        <w:t>образца оборудования для запланированного производства как типового представителя всей будущей продукции;</w:t>
      </w:r>
    </w:p>
    <w:p w:rsidR="0074764C" w:rsidRPr="00707FFA" w:rsidRDefault="0074764C" w:rsidP="0074764C">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анализ технической документации, испытания образца оборудования или основных составных элементов.</w:t>
      </w:r>
    </w:p>
    <w:p w:rsidR="0074764C" w:rsidRPr="00707FFA" w:rsidRDefault="0074764C" w:rsidP="00B218A6">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Результаты исследования</w:t>
      </w:r>
      <w:r w:rsidR="00546AEE" w:rsidRPr="00707FFA">
        <w:rPr>
          <w:rFonts w:ascii="Times New Roman" w:hAnsi="Times New Roman"/>
          <w:sz w:val="28"/>
          <w:szCs w:val="28"/>
        </w:rPr>
        <w:t xml:space="preserve"> типа</w:t>
      </w:r>
      <w:r w:rsidRPr="00707FFA">
        <w:rPr>
          <w:rFonts w:ascii="Times New Roman" w:hAnsi="Times New Roman"/>
          <w:sz w:val="28"/>
          <w:szCs w:val="28"/>
        </w:rPr>
        <w:t xml:space="preserve"> оформляются заключением, в котором орган по сертификации дает оценку соответствия типа оборудования установленным </w:t>
      </w:r>
      <w:r w:rsidR="00546AEE" w:rsidRPr="00707FFA">
        <w:rPr>
          <w:rFonts w:ascii="Times New Roman" w:hAnsi="Times New Roman"/>
          <w:sz w:val="28"/>
          <w:szCs w:val="28"/>
        </w:rPr>
        <w:t xml:space="preserve">настоящим техническим регламентом </w:t>
      </w:r>
      <w:r w:rsidRPr="00707FFA">
        <w:rPr>
          <w:rFonts w:ascii="Times New Roman" w:hAnsi="Times New Roman"/>
          <w:sz w:val="28"/>
          <w:szCs w:val="28"/>
        </w:rPr>
        <w:t>требованиям</w:t>
      </w:r>
      <w:proofErr w:type="gramStart"/>
      <w:r w:rsidRPr="00707FFA">
        <w:rPr>
          <w:rFonts w:ascii="Times New Roman" w:hAnsi="Times New Roman"/>
          <w:sz w:val="28"/>
          <w:szCs w:val="28"/>
        </w:rPr>
        <w:t>.</w:t>
      </w:r>
      <w:r w:rsidR="006B3C62">
        <w:rPr>
          <w:rFonts w:ascii="Times New Roman" w:hAnsi="Times New Roman"/>
          <w:sz w:val="28"/>
          <w:szCs w:val="28"/>
        </w:rPr>
        <w:t>».</w:t>
      </w:r>
      <w:proofErr w:type="gramEnd"/>
    </w:p>
    <w:p w:rsidR="00546AEE" w:rsidRPr="00707FFA" w:rsidRDefault="00546AEE" w:rsidP="00B218A6">
      <w:pPr>
        <w:pStyle w:val="1"/>
        <w:numPr>
          <w:ilvl w:val="0"/>
          <w:numId w:val="1"/>
        </w:numPr>
        <w:spacing w:after="0" w:line="360" w:lineRule="auto"/>
        <w:ind w:left="0" w:firstLine="709"/>
        <w:jc w:val="both"/>
        <w:rPr>
          <w:rFonts w:ascii="Times New Roman" w:hAnsi="Times New Roman"/>
          <w:sz w:val="28"/>
          <w:szCs w:val="28"/>
        </w:rPr>
      </w:pPr>
      <w:r w:rsidRPr="00707FFA">
        <w:rPr>
          <w:rFonts w:ascii="Times New Roman" w:hAnsi="Times New Roman"/>
          <w:sz w:val="28"/>
          <w:szCs w:val="28"/>
        </w:rPr>
        <w:t>Пункт 53 раздела V</w:t>
      </w:r>
      <w:r w:rsidRPr="00707FFA">
        <w:rPr>
          <w:rFonts w:ascii="Times New Roman" w:hAnsi="Times New Roman"/>
          <w:sz w:val="28"/>
          <w:szCs w:val="28"/>
          <w:lang w:val="en-US"/>
        </w:rPr>
        <w:t>I</w:t>
      </w:r>
      <w:r w:rsidRPr="00707FFA">
        <w:rPr>
          <w:rFonts w:ascii="Times New Roman" w:hAnsi="Times New Roman"/>
          <w:sz w:val="28"/>
          <w:szCs w:val="28"/>
        </w:rPr>
        <w:t xml:space="preserve"> признать утратившим силу.</w:t>
      </w:r>
    </w:p>
    <w:p w:rsidR="00546AEE" w:rsidRPr="00707FFA" w:rsidRDefault="00546AEE" w:rsidP="00B218A6">
      <w:pPr>
        <w:pStyle w:val="1"/>
        <w:numPr>
          <w:ilvl w:val="0"/>
          <w:numId w:val="1"/>
        </w:numPr>
        <w:spacing w:after="0" w:line="360" w:lineRule="auto"/>
        <w:ind w:left="0" w:firstLine="709"/>
        <w:jc w:val="both"/>
        <w:rPr>
          <w:rFonts w:ascii="Times New Roman" w:hAnsi="Times New Roman"/>
          <w:sz w:val="28"/>
          <w:szCs w:val="28"/>
        </w:rPr>
      </w:pPr>
      <w:r w:rsidRPr="00707FFA">
        <w:rPr>
          <w:rFonts w:ascii="Times New Roman" w:hAnsi="Times New Roman"/>
          <w:sz w:val="28"/>
          <w:szCs w:val="28"/>
        </w:rPr>
        <w:t>Пункт 55 раздела V</w:t>
      </w:r>
      <w:r w:rsidRPr="00707FFA">
        <w:rPr>
          <w:rFonts w:ascii="Times New Roman" w:hAnsi="Times New Roman"/>
          <w:sz w:val="28"/>
          <w:szCs w:val="28"/>
          <w:lang w:val="en-US"/>
        </w:rPr>
        <w:t>I</w:t>
      </w:r>
      <w:r w:rsidRPr="00707FFA">
        <w:rPr>
          <w:rFonts w:ascii="Times New Roman" w:hAnsi="Times New Roman"/>
          <w:sz w:val="28"/>
          <w:szCs w:val="28"/>
        </w:rPr>
        <w:t xml:space="preserve"> изложить в следующей редакции:</w:t>
      </w:r>
    </w:p>
    <w:p w:rsidR="00546AEE" w:rsidRPr="00707FFA" w:rsidRDefault="000A0700" w:rsidP="00B218A6">
      <w:pPr>
        <w:pStyle w:val="ConsPlusNormal"/>
        <w:spacing w:line="360" w:lineRule="auto"/>
        <w:ind w:firstLine="709"/>
        <w:jc w:val="both"/>
      </w:pPr>
      <w:r w:rsidRPr="00707FFA">
        <w:t>«</w:t>
      </w:r>
      <w:r w:rsidR="00546AEE" w:rsidRPr="00707FFA">
        <w:t xml:space="preserve">55. </w:t>
      </w:r>
      <w:proofErr w:type="gramStart"/>
      <w:r w:rsidR="00546AEE" w:rsidRPr="00707FFA">
        <w:t>При сертификации по схемам 1с и 7с заявителями являются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изготовителями либо уполномоченными изготовителем лицами.</w:t>
      </w:r>
      <w:proofErr w:type="gramEnd"/>
    </w:p>
    <w:p w:rsidR="00546AEE" w:rsidRPr="00707FFA" w:rsidRDefault="00546AEE" w:rsidP="00B218A6">
      <w:pPr>
        <w:pStyle w:val="ConsPlusNormal"/>
        <w:spacing w:line="360" w:lineRule="auto"/>
        <w:ind w:firstLine="709"/>
        <w:jc w:val="both"/>
      </w:pPr>
      <w:proofErr w:type="gramStart"/>
      <w:r w:rsidRPr="00707FFA">
        <w:t>При сертификации по схемам 3с и 4с заявителями являются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изготовителями, продавцами (импортерами) либо уполномоченными изготовителем лицами.</w:t>
      </w:r>
      <w:r w:rsidR="000A0700" w:rsidRPr="00707FFA">
        <w:t>».</w:t>
      </w:r>
      <w:proofErr w:type="gramEnd"/>
    </w:p>
    <w:p w:rsidR="0043738F" w:rsidRPr="00D93126" w:rsidRDefault="00A57642" w:rsidP="00B218A6">
      <w:pPr>
        <w:pStyle w:val="1"/>
        <w:numPr>
          <w:ilvl w:val="0"/>
          <w:numId w:val="1"/>
        </w:numPr>
        <w:spacing w:after="0" w:line="360" w:lineRule="auto"/>
        <w:ind w:left="0" w:firstLine="709"/>
        <w:jc w:val="both"/>
      </w:pPr>
      <w:r w:rsidRPr="00707FFA">
        <w:rPr>
          <w:rFonts w:ascii="Times New Roman" w:hAnsi="Times New Roman"/>
          <w:sz w:val="28"/>
          <w:szCs w:val="28"/>
        </w:rPr>
        <w:lastRenderedPageBreak/>
        <w:t>Пункт 56 раздела VI дополнить словами «и включенный в единый реестр органов по оценке соответствия Союза».</w:t>
      </w:r>
    </w:p>
    <w:p w:rsidR="00D93126" w:rsidRPr="00707FFA" w:rsidRDefault="00D93126" w:rsidP="00B218A6">
      <w:pPr>
        <w:pStyle w:val="1"/>
        <w:numPr>
          <w:ilvl w:val="0"/>
          <w:numId w:val="1"/>
        </w:numPr>
        <w:spacing w:after="0" w:line="360" w:lineRule="auto"/>
        <w:ind w:left="0" w:firstLine="709"/>
        <w:jc w:val="both"/>
      </w:pPr>
      <w:r w:rsidRPr="00D93126">
        <w:rPr>
          <w:rFonts w:ascii="Times New Roman" w:hAnsi="Times New Roman"/>
          <w:sz w:val="28"/>
          <w:szCs w:val="28"/>
        </w:rPr>
        <w:t>В пункте 57 слово «Таможенного» заменить словами «Евразийского экономического».</w:t>
      </w:r>
    </w:p>
    <w:p w:rsidR="00222767" w:rsidRPr="00707FFA" w:rsidRDefault="00D93126" w:rsidP="00B218A6">
      <w:pPr>
        <w:pStyle w:val="1"/>
        <w:numPr>
          <w:ilvl w:val="0"/>
          <w:numId w:val="1"/>
        </w:numPr>
        <w:spacing w:after="0" w:line="360" w:lineRule="auto"/>
        <w:ind w:left="0" w:firstLine="709"/>
        <w:jc w:val="both"/>
      </w:pPr>
      <w:r>
        <w:rPr>
          <w:rFonts w:ascii="Times New Roman" w:hAnsi="Times New Roman"/>
          <w:sz w:val="28"/>
          <w:szCs w:val="28"/>
        </w:rPr>
        <w:t>Пункт 57 д</w:t>
      </w:r>
      <w:r w:rsidR="00222767" w:rsidRPr="00707FFA">
        <w:rPr>
          <w:rFonts w:ascii="Times New Roman" w:hAnsi="Times New Roman"/>
          <w:sz w:val="28"/>
          <w:szCs w:val="28"/>
        </w:rPr>
        <w:t xml:space="preserve">ополнить </w:t>
      </w:r>
      <w:r>
        <w:rPr>
          <w:rFonts w:ascii="Times New Roman" w:hAnsi="Times New Roman"/>
          <w:sz w:val="28"/>
          <w:szCs w:val="28"/>
        </w:rPr>
        <w:t>абзацем</w:t>
      </w:r>
      <w:r w:rsidR="00222767" w:rsidRPr="00707FFA">
        <w:rPr>
          <w:rFonts w:ascii="Times New Roman" w:hAnsi="Times New Roman"/>
          <w:sz w:val="28"/>
          <w:szCs w:val="28"/>
        </w:rPr>
        <w:t xml:space="preserve"> следующего содержания:</w:t>
      </w:r>
    </w:p>
    <w:p w:rsidR="00222767" w:rsidRPr="00707FFA" w:rsidRDefault="00D93126" w:rsidP="00B218A6">
      <w:pPr>
        <w:pStyle w:val="1"/>
        <w:spacing w:after="0" w:line="360" w:lineRule="auto"/>
        <w:ind w:left="0" w:firstLine="709"/>
        <w:jc w:val="both"/>
      </w:pPr>
      <w:r>
        <w:rPr>
          <w:rFonts w:ascii="Times New Roman" w:hAnsi="Times New Roman"/>
          <w:sz w:val="28"/>
          <w:szCs w:val="28"/>
        </w:rPr>
        <w:t>«</w:t>
      </w:r>
      <w:r w:rsidR="00222767" w:rsidRPr="00707FFA">
        <w:rPr>
          <w:rFonts w:ascii="Times New Roman" w:hAnsi="Times New Roman"/>
          <w:sz w:val="28"/>
          <w:szCs w:val="28"/>
        </w:rPr>
        <w:t xml:space="preserve">В </w:t>
      </w:r>
      <w:proofErr w:type="gramStart"/>
      <w:r w:rsidR="00222767" w:rsidRPr="00707FFA">
        <w:rPr>
          <w:rFonts w:ascii="Times New Roman" w:hAnsi="Times New Roman"/>
          <w:sz w:val="28"/>
          <w:szCs w:val="28"/>
        </w:rPr>
        <w:t>настоящем</w:t>
      </w:r>
      <w:proofErr w:type="gramEnd"/>
      <w:r w:rsidR="00222767" w:rsidRPr="00707FFA">
        <w:rPr>
          <w:rFonts w:ascii="Times New Roman" w:hAnsi="Times New Roman"/>
          <w:sz w:val="28"/>
          <w:szCs w:val="28"/>
        </w:rPr>
        <w:t xml:space="preserve"> техническом регламенте не применяется абзац второй пункта 74 типовых схем.».</w:t>
      </w:r>
    </w:p>
    <w:p w:rsidR="006C4738" w:rsidRPr="00707FFA" w:rsidRDefault="00357683" w:rsidP="00B218A6">
      <w:pPr>
        <w:pStyle w:val="1"/>
        <w:numPr>
          <w:ilvl w:val="0"/>
          <w:numId w:val="1"/>
        </w:numPr>
        <w:spacing w:after="0" w:line="360" w:lineRule="auto"/>
        <w:ind w:left="0" w:firstLine="710"/>
        <w:jc w:val="both"/>
        <w:rPr>
          <w:rFonts w:ascii="Times New Roman" w:hAnsi="Times New Roman"/>
          <w:sz w:val="28"/>
          <w:szCs w:val="28"/>
        </w:rPr>
      </w:pPr>
      <w:r w:rsidRPr="00707FFA">
        <w:rPr>
          <w:rFonts w:ascii="Times New Roman" w:hAnsi="Times New Roman"/>
          <w:sz w:val="28"/>
          <w:szCs w:val="28"/>
        </w:rPr>
        <w:t>П</w:t>
      </w:r>
      <w:r w:rsidR="006C4738" w:rsidRPr="00707FFA">
        <w:rPr>
          <w:rFonts w:ascii="Times New Roman" w:hAnsi="Times New Roman"/>
          <w:sz w:val="28"/>
          <w:szCs w:val="28"/>
        </w:rPr>
        <w:t xml:space="preserve">ункт 58 </w:t>
      </w:r>
      <w:r w:rsidR="00C17D1D" w:rsidRPr="00707FFA">
        <w:rPr>
          <w:rFonts w:ascii="Times New Roman" w:hAnsi="Times New Roman"/>
          <w:sz w:val="28"/>
          <w:szCs w:val="28"/>
        </w:rPr>
        <w:t>раздела V</w:t>
      </w:r>
      <w:r w:rsidR="00C17D1D" w:rsidRPr="00707FFA">
        <w:rPr>
          <w:rFonts w:ascii="Times New Roman" w:hAnsi="Times New Roman"/>
          <w:sz w:val="28"/>
          <w:szCs w:val="28"/>
          <w:lang w:val="en-US"/>
        </w:rPr>
        <w:t>I</w:t>
      </w:r>
      <w:r w:rsidR="00C17D1D" w:rsidRPr="00707FFA">
        <w:rPr>
          <w:rFonts w:ascii="Times New Roman" w:hAnsi="Times New Roman"/>
          <w:sz w:val="28"/>
          <w:szCs w:val="28"/>
        </w:rPr>
        <w:t xml:space="preserve"> изложить в следующей редакции:</w:t>
      </w:r>
    </w:p>
    <w:p w:rsidR="00C17D1D" w:rsidRPr="00707FFA" w:rsidRDefault="00C17D1D" w:rsidP="00546AEE">
      <w:pPr>
        <w:pStyle w:val="1"/>
        <w:spacing w:after="0" w:line="360" w:lineRule="auto"/>
        <w:ind w:left="0" w:firstLine="710"/>
        <w:jc w:val="both"/>
        <w:rPr>
          <w:rFonts w:ascii="Times New Roman" w:hAnsi="Times New Roman"/>
          <w:sz w:val="28"/>
          <w:szCs w:val="28"/>
        </w:rPr>
      </w:pPr>
      <w:r w:rsidRPr="00707FFA">
        <w:rPr>
          <w:rFonts w:ascii="Times New Roman" w:hAnsi="Times New Roman"/>
          <w:sz w:val="28"/>
          <w:szCs w:val="28"/>
        </w:rPr>
        <w:t>«</w:t>
      </w:r>
      <w:r w:rsidR="00F36B24" w:rsidRPr="00707FFA">
        <w:rPr>
          <w:rFonts w:ascii="Times New Roman" w:hAnsi="Times New Roman"/>
          <w:sz w:val="28"/>
          <w:szCs w:val="28"/>
        </w:rPr>
        <w:t xml:space="preserve">58. </w:t>
      </w:r>
      <w:r w:rsidR="005B12A7" w:rsidRPr="00707FFA">
        <w:rPr>
          <w:rFonts w:ascii="Times New Roman" w:hAnsi="Times New Roman"/>
          <w:sz w:val="28"/>
          <w:szCs w:val="28"/>
        </w:rPr>
        <w:t>Срок действия сертификата соответствия серийно выпускаемого оборудования составляет 5 лет. Для партии оборудования (единичного изделия) срок действия сертификата соответствия не устанавливается</w:t>
      </w:r>
      <w:proofErr w:type="gramStart"/>
      <w:r w:rsidR="005B12A7" w:rsidRPr="00707FFA">
        <w:rPr>
          <w:rFonts w:ascii="Times New Roman" w:hAnsi="Times New Roman"/>
          <w:sz w:val="28"/>
          <w:szCs w:val="28"/>
        </w:rPr>
        <w:t>.</w:t>
      </w:r>
      <w:r w:rsidRPr="00707FFA">
        <w:rPr>
          <w:rFonts w:ascii="Times New Roman" w:hAnsi="Times New Roman"/>
          <w:sz w:val="28"/>
          <w:szCs w:val="28"/>
        </w:rPr>
        <w:t>».</w:t>
      </w:r>
      <w:proofErr w:type="gramEnd"/>
    </w:p>
    <w:p w:rsidR="009926B8" w:rsidRPr="00707FFA" w:rsidRDefault="002C624C" w:rsidP="00B218A6">
      <w:pPr>
        <w:pStyle w:val="1"/>
        <w:numPr>
          <w:ilvl w:val="0"/>
          <w:numId w:val="1"/>
        </w:numPr>
        <w:spacing w:after="0" w:line="360" w:lineRule="auto"/>
        <w:ind w:left="0" w:firstLine="710"/>
        <w:jc w:val="both"/>
        <w:rPr>
          <w:rFonts w:ascii="Times New Roman" w:hAnsi="Times New Roman"/>
          <w:sz w:val="28"/>
          <w:szCs w:val="28"/>
        </w:rPr>
      </w:pPr>
      <w:r w:rsidRPr="00707FFA">
        <w:rPr>
          <w:rFonts w:ascii="Times New Roman" w:hAnsi="Times New Roman"/>
          <w:sz w:val="28"/>
          <w:szCs w:val="28"/>
        </w:rPr>
        <w:t xml:space="preserve"> </w:t>
      </w:r>
      <w:r w:rsidR="009926B8" w:rsidRPr="00707FFA">
        <w:rPr>
          <w:rFonts w:ascii="Times New Roman" w:hAnsi="Times New Roman"/>
          <w:sz w:val="28"/>
          <w:szCs w:val="28"/>
        </w:rPr>
        <w:t>Пункт 59 раздела V</w:t>
      </w:r>
      <w:r w:rsidR="009926B8" w:rsidRPr="00707FFA">
        <w:rPr>
          <w:rFonts w:ascii="Times New Roman" w:hAnsi="Times New Roman"/>
          <w:sz w:val="28"/>
          <w:szCs w:val="28"/>
          <w:lang w:val="en-US"/>
        </w:rPr>
        <w:t>I</w:t>
      </w:r>
      <w:r w:rsidR="009926B8" w:rsidRPr="00707FFA">
        <w:rPr>
          <w:rFonts w:ascii="Times New Roman" w:hAnsi="Times New Roman"/>
          <w:sz w:val="28"/>
          <w:szCs w:val="28"/>
        </w:rPr>
        <w:t xml:space="preserve"> изложить в следующей редакции:</w:t>
      </w:r>
    </w:p>
    <w:p w:rsidR="009926B8" w:rsidRPr="00707FFA" w:rsidRDefault="009926B8" w:rsidP="00546AEE">
      <w:pPr>
        <w:pStyle w:val="1"/>
        <w:spacing w:after="0" w:line="360" w:lineRule="auto"/>
        <w:ind w:left="0" w:firstLine="710"/>
        <w:jc w:val="both"/>
        <w:rPr>
          <w:rFonts w:ascii="Times New Roman" w:hAnsi="Times New Roman"/>
          <w:sz w:val="28"/>
          <w:szCs w:val="28"/>
        </w:rPr>
      </w:pPr>
      <w:r w:rsidRPr="00707FFA">
        <w:rPr>
          <w:rFonts w:ascii="Times New Roman" w:hAnsi="Times New Roman"/>
          <w:sz w:val="28"/>
          <w:szCs w:val="28"/>
        </w:rPr>
        <w:t xml:space="preserve">«59. </w:t>
      </w:r>
      <w:proofErr w:type="gramStart"/>
      <w:r w:rsidRPr="00707FFA">
        <w:rPr>
          <w:rFonts w:ascii="Times New Roman" w:hAnsi="Times New Roman"/>
          <w:sz w:val="28"/>
          <w:szCs w:val="28"/>
        </w:rPr>
        <w:t>Документы, указанные в пункте 45 настоящего технического регламента и материалы, подтверждающие результаты сертификации (акт о результатах анализа состояния прои</w:t>
      </w:r>
      <w:r w:rsidR="00211652" w:rsidRPr="00707FFA">
        <w:rPr>
          <w:rFonts w:ascii="Times New Roman" w:hAnsi="Times New Roman"/>
          <w:sz w:val="28"/>
          <w:szCs w:val="28"/>
        </w:rPr>
        <w:t>з</w:t>
      </w:r>
      <w:r w:rsidRPr="00707FFA">
        <w:rPr>
          <w:rFonts w:ascii="Times New Roman" w:hAnsi="Times New Roman"/>
          <w:sz w:val="28"/>
          <w:szCs w:val="28"/>
        </w:rPr>
        <w:t>водства (схемы 1с и 7с),  заключение об исследовании типа оборудования (схема 7с), протокол (протоколы) исследований (испытаний) и измерений, проведенных в аккредитованной испытательной лаборатории (центре) и подтверждающие соответствие оборудования требованиям настоящего технического регламента (схемы 1с, 3с</w:t>
      </w:r>
      <w:r w:rsidR="00484FF4">
        <w:rPr>
          <w:rFonts w:ascii="Times New Roman" w:hAnsi="Times New Roman"/>
          <w:sz w:val="28"/>
          <w:szCs w:val="28"/>
        </w:rPr>
        <w:t xml:space="preserve"> и</w:t>
      </w:r>
      <w:r w:rsidRPr="00707FFA">
        <w:rPr>
          <w:rFonts w:ascii="Times New Roman" w:hAnsi="Times New Roman"/>
          <w:sz w:val="28"/>
          <w:szCs w:val="28"/>
        </w:rPr>
        <w:t xml:space="preserve"> 4с)), хранятся в органе по сертификации</w:t>
      </w:r>
      <w:proofErr w:type="gramEnd"/>
      <w:r w:rsidRPr="00707FFA">
        <w:rPr>
          <w:rFonts w:ascii="Times New Roman" w:hAnsi="Times New Roman"/>
          <w:sz w:val="28"/>
          <w:szCs w:val="28"/>
        </w:rPr>
        <w:t xml:space="preserve">, </w:t>
      </w:r>
      <w:proofErr w:type="gramStart"/>
      <w:r w:rsidRPr="00707FFA">
        <w:rPr>
          <w:rFonts w:ascii="Times New Roman" w:hAnsi="Times New Roman"/>
          <w:sz w:val="28"/>
          <w:szCs w:val="28"/>
        </w:rPr>
        <w:t>выдавшем</w:t>
      </w:r>
      <w:proofErr w:type="gramEnd"/>
      <w:r w:rsidRPr="00707FFA">
        <w:rPr>
          <w:rFonts w:ascii="Times New Roman" w:hAnsi="Times New Roman"/>
          <w:sz w:val="28"/>
          <w:szCs w:val="28"/>
        </w:rPr>
        <w:t xml:space="preserve"> сертификат соответствия, в течение расчетного срока службы оборудования, прошедшего процедуру сертификации.</w:t>
      </w:r>
    </w:p>
    <w:p w:rsidR="009926B8" w:rsidRPr="00707FFA" w:rsidRDefault="009926B8" w:rsidP="00546AEE">
      <w:pPr>
        <w:pStyle w:val="1"/>
        <w:spacing w:after="0" w:line="360" w:lineRule="auto"/>
        <w:ind w:left="0" w:firstLine="710"/>
        <w:jc w:val="both"/>
        <w:rPr>
          <w:rFonts w:ascii="Times New Roman" w:hAnsi="Times New Roman"/>
          <w:sz w:val="28"/>
          <w:szCs w:val="28"/>
        </w:rPr>
      </w:pPr>
      <w:proofErr w:type="gramStart"/>
      <w:r w:rsidRPr="00707FFA">
        <w:rPr>
          <w:rFonts w:ascii="Times New Roman" w:hAnsi="Times New Roman"/>
          <w:sz w:val="28"/>
          <w:szCs w:val="28"/>
        </w:rPr>
        <w:t>Декларация о соответствии и документы, указанные в пункте 42 настоящего технического регламента, а также сертификат на тип (схема 5д), и протокол (протоколы) исследований (испытаний) и измерений, подтверждающие соответствие оборудования требованиям настоящего технического регламента (схемы 1д, 2д, 3д</w:t>
      </w:r>
      <w:r w:rsidR="00C710A6">
        <w:rPr>
          <w:rFonts w:ascii="Times New Roman" w:hAnsi="Times New Roman"/>
          <w:sz w:val="28"/>
          <w:szCs w:val="28"/>
        </w:rPr>
        <w:t xml:space="preserve"> и</w:t>
      </w:r>
      <w:r w:rsidRPr="00707FFA">
        <w:rPr>
          <w:rFonts w:ascii="Times New Roman" w:hAnsi="Times New Roman"/>
          <w:sz w:val="28"/>
          <w:szCs w:val="28"/>
        </w:rPr>
        <w:t xml:space="preserve"> 4д) хранятся у заявителя в течение 10 лет с даты регистр</w:t>
      </w:r>
      <w:r w:rsidR="00211652" w:rsidRPr="00707FFA">
        <w:rPr>
          <w:rFonts w:ascii="Times New Roman" w:hAnsi="Times New Roman"/>
          <w:sz w:val="28"/>
          <w:szCs w:val="28"/>
        </w:rPr>
        <w:t>а</w:t>
      </w:r>
      <w:r w:rsidRPr="00707FFA">
        <w:rPr>
          <w:rFonts w:ascii="Times New Roman" w:hAnsi="Times New Roman"/>
          <w:sz w:val="28"/>
          <w:szCs w:val="28"/>
        </w:rPr>
        <w:t>ции декларации о соответствии.».</w:t>
      </w:r>
      <w:proofErr w:type="gramEnd"/>
    </w:p>
    <w:p w:rsidR="009926B8" w:rsidRPr="00707FFA" w:rsidRDefault="009926B8" w:rsidP="00B218A6">
      <w:pPr>
        <w:pStyle w:val="1"/>
        <w:numPr>
          <w:ilvl w:val="0"/>
          <w:numId w:val="1"/>
        </w:numPr>
        <w:spacing w:after="0" w:line="360" w:lineRule="auto"/>
        <w:ind w:left="0" w:firstLine="710"/>
        <w:jc w:val="both"/>
        <w:rPr>
          <w:rFonts w:ascii="Times New Roman" w:hAnsi="Times New Roman"/>
          <w:sz w:val="28"/>
          <w:szCs w:val="28"/>
        </w:rPr>
      </w:pPr>
      <w:r w:rsidRPr="00707FFA">
        <w:rPr>
          <w:rFonts w:ascii="Times New Roman" w:hAnsi="Times New Roman"/>
          <w:sz w:val="28"/>
          <w:szCs w:val="28"/>
        </w:rPr>
        <w:t>Пункт 60 раздела VI изложить в следующей редакции:</w:t>
      </w:r>
    </w:p>
    <w:p w:rsidR="009926B8" w:rsidRPr="00707FFA" w:rsidRDefault="009926B8" w:rsidP="00546AEE">
      <w:pPr>
        <w:pStyle w:val="1"/>
        <w:spacing w:after="0" w:line="360" w:lineRule="auto"/>
        <w:ind w:left="0" w:firstLine="710"/>
        <w:jc w:val="both"/>
        <w:rPr>
          <w:rFonts w:ascii="Times New Roman" w:hAnsi="Times New Roman"/>
          <w:sz w:val="28"/>
          <w:szCs w:val="28"/>
        </w:rPr>
      </w:pPr>
      <w:r w:rsidRPr="00707FFA">
        <w:rPr>
          <w:rFonts w:ascii="Times New Roman" w:hAnsi="Times New Roman"/>
          <w:sz w:val="28"/>
          <w:szCs w:val="28"/>
        </w:rPr>
        <w:lastRenderedPageBreak/>
        <w:t>«По требованию потребителей и (или) заинтересованных лиц копия декларации о соответствии или сертификата соответствия должна быть предоставлена им безвозмездно заявителем</w:t>
      </w:r>
      <w:proofErr w:type="gramStart"/>
      <w:r w:rsidRPr="00707FFA">
        <w:rPr>
          <w:rFonts w:ascii="Times New Roman" w:hAnsi="Times New Roman"/>
          <w:sz w:val="28"/>
          <w:szCs w:val="28"/>
        </w:rPr>
        <w:t>.».</w:t>
      </w:r>
      <w:proofErr w:type="gramEnd"/>
    </w:p>
    <w:p w:rsidR="007F3207" w:rsidRPr="00707FFA" w:rsidRDefault="00170FA6" w:rsidP="00B218A6">
      <w:pPr>
        <w:pStyle w:val="1"/>
        <w:numPr>
          <w:ilvl w:val="0"/>
          <w:numId w:val="1"/>
        </w:numPr>
        <w:spacing w:after="0" w:line="360" w:lineRule="auto"/>
        <w:ind w:left="0" w:firstLine="710"/>
        <w:jc w:val="both"/>
        <w:rPr>
          <w:rFonts w:ascii="Times New Roman" w:hAnsi="Times New Roman"/>
          <w:sz w:val="28"/>
          <w:szCs w:val="28"/>
        </w:rPr>
      </w:pPr>
      <w:r w:rsidRPr="00707FFA">
        <w:rPr>
          <w:rFonts w:ascii="Times New Roman" w:hAnsi="Times New Roman"/>
          <w:sz w:val="28"/>
          <w:szCs w:val="28"/>
        </w:rPr>
        <w:t xml:space="preserve">В названии раздела </w:t>
      </w:r>
      <w:r w:rsidRPr="00707FFA">
        <w:rPr>
          <w:rFonts w:ascii="Times New Roman" w:hAnsi="Times New Roman"/>
          <w:sz w:val="28"/>
          <w:szCs w:val="28"/>
          <w:lang w:val="en-US"/>
        </w:rPr>
        <w:t>VII</w:t>
      </w:r>
      <w:r w:rsidRPr="00707FFA">
        <w:rPr>
          <w:rFonts w:ascii="Times New Roman" w:hAnsi="Times New Roman"/>
          <w:sz w:val="28"/>
          <w:szCs w:val="28"/>
        </w:rPr>
        <w:t xml:space="preserve"> слова «государств - членов Таможенного» заменить словами «Евразийского экономического».</w:t>
      </w:r>
    </w:p>
    <w:p w:rsidR="00170FA6" w:rsidRPr="00707FFA" w:rsidRDefault="00170FA6" w:rsidP="00B218A6">
      <w:pPr>
        <w:pStyle w:val="1"/>
        <w:numPr>
          <w:ilvl w:val="0"/>
          <w:numId w:val="1"/>
        </w:numPr>
        <w:spacing w:after="0" w:line="360" w:lineRule="auto"/>
        <w:ind w:left="0" w:firstLine="710"/>
        <w:jc w:val="both"/>
        <w:rPr>
          <w:rFonts w:ascii="Times New Roman" w:hAnsi="Times New Roman"/>
          <w:sz w:val="28"/>
          <w:szCs w:val="28"/>
        </w:rPr>
      </w:pPr>
      <w:r w:rsidRPr="00707FFA">
        <w:rPr>
          <w:rFonts w:ascii="Times New Roman" w:hAnsi="Times New Roman"/>
          <w:sz w:val="28"/>
          <w:szCs w:val="28"/>
        </w:rPr>
        <w:t xml:space="preserve">В пунктах </w:t>
      </w:r>
      <w:r w:rsidR="00F36B24" w:rsidRPr="00707FFA">
        <w:rPr>
          <w:rFonts w:ascii="Times New Roman" w:hAnsi="Times New Roman"/>
          <w:sz w:val="28"/>
          <w:szCs w:val="28"/>
        </w:rPr>
        <w:t xml:space="preserve">61, </w:t>
      </w:r>
      <w:r w:rsidRPr="00707FFA">
        <w:rPr>
          <w:rFonts w:ascii="Times New Roman" w:hAnsi="Times New Roman"/>
          <w:sz w:val="28"/>
          <w:szCs w:val="28"/>
        </w:rPr>
        <w:t>62</w:t>
      </w:r>
      <w:r w:rsidR="00F36B24" w:rsidRPr="00707FFA">
        <w:rPr>
          <w:rFonts w:ascii="Times New Roman" w:hAnsi="Times New Roman"/>
          <w:sz w:val="28"/>
          <w:szCs w:val="28"/>
        </w:rPr>
        <w:t>,</w:t>
      </w:r>
      <w:r w:rsidRPr="00707FFA">
        <w:rPr>
          <w:rFonts w:ascii="Times New Roman" w:hAnsi="Times New Roman"/>
          <w:sz w:val="28"/>
          <w:szCs w:val="28"/>
        </w:rPr>
        <w:t xml:space="preserve"> 63</w:t>
      </w:r>
      <w:r w:rsidR="00C710A6">
        <w:rPr>
          <w:rFonts w:ascii="Times New Roman" w:hAnsi="Times New Roman"/>
          <w:sz w:val="28"/>
          <w:szCs w:val="28"/>
        </w:rPr>
        <w:t xml:space="preserve"> и</w:t>
      </w:r>
      <w:r w:rsidR="00F36B24" w:rsidRPr="00707FFA">
        <w:rPr>
          <w:rFonts w:ascii="Times New Roman" w:hAnsi="Times New Roman"/>
          <w:sz w:val="28"/>
          <w:szCs w:val="28"/>
        </w:rPr>
        <w:t xml:space="preserve"> 65</w:t>
      </w:r>
      <w:r w:rsidRPr="00707FFA">
        <w:rPr>
          <w:rFonts w:ascii="Times New Roman" w:hAnsi="Times New Roman"/>
          <w:sz w:val="28"/>
          <w:szCs w:val="28"/>
        </w:rPr>
        <w:t xml:space="preserve"> слова «государств - членов Таможенного» заменить словами «Евразийского экономического».</w:t>
      </w:r>
    </w:p>
    <w:p w:rsidR="00170FA6" w:rsidRPr="00707FFA" w:rsidRDefault="00170FA6" w:rsidP="00B218A6">
      <w:pPr>
        <w:pStyle w:val="af1"/>
        <w:numPr>
          <w:ilvl w:val="0"/>
          <w:numId w:val="1"/>
        </w:numPr>
        <w:ind w:left="0" w:firstLine="710"/>
        <w:rPr>
          <w:rFonts w:ascii="Times New Roman" w:hAnsi="Times New Roman"/>
          <w:sz w:val="28"/>
          <w:szCs w:val="28"/>
        </w:rPr>
      </w:pPr>
      <w:r w:rsidRPr="00707FFA">
        <w:rPr>
          <w:rFonts w:ascii="Times New Roman" w:hAnsi="Times New Roman"/>
          <w:sz w:val="28"/>
          <w:szCs w:val="28"/>
        </w:rPr>
        <w:t xml:space="preserve"> Пункт 64 раздела VI изложить в следующей редакции:</w:t>
      </w:r>
    </w:p>
    <w:p w:rsidR="00170FA6" w:rsidRPr="00707FFA" w:rsidRDefault="00170FA6" w:rsidP="00546AEE">
      <w:pPr>
        <w:pStyle w:val="1"/>
        <w:spacing w:after="0" w:line="360" w:lineRule="auto"/>
        <w:ind w:left="0" w:firstLine="710"/>
        <w:jc w:val="both"/>
        <w:rPr>
          <w:rFonts w:ascii="Times New Roman" w:hAnsi="Times New Roman"/>
          <w:sz w:val="28"/>
          <w:szCs w:val="28"/>
        </w:rPr>
      </w:pPr>
      <w:r w:rsidRPr="00707FFA">
        <w:rPr>
          <w:rFonts w:ascii="Times New Roman" w:hAnsi="Times New Roman"/>
          <w:sz w:val="28"/>
          <w:szCs w:val="28"/>
        </w:rPr>
        <w:t>«Маркировка оборудования единым знаком обращения продукции на рынке государств - членов Евразийского экономического союза свидетельствует о соответствии его требованиям всех технических регламентов Евразийского экономического союза (Таможенного союза), распространяющихся на это оборудование и предусматривающих нанесение единого знака обращения продукции на рынке Евразийского экономического союза</w:t>
      </w:r>
      <w:proofErr w:type="gramStart"/>
      <w:r w:rsidRPr="00707FFA">
        <w:rPr>
          <w:rFonts w:ascii="Times New Roman" w:hAnsi="Times New Roman"/>
          <w:sz w:val="28"/>
          <w:szCs w:val="28"/>
        </w:rPr>
        <w:t>.».</w:t>
      </w:r>
      <w:proofErr w:type="gramEnd"/>
    </w:p>
    <w:p w:rsidR="00910CC3" w:rsidRPr="00707FFA" w:rsidRDefault="00763092" w:rsidP="00B218A6">
      <w:pPr>
        <w:pStyle w:val="1"/>
        <w:numPr>
          <w:ilvl w:val="0"/>
          <w:numId w:val="1"/>
        </w:numPr>
        <w:spacing w:after="0" w:line="360" w:lineRule="auto"/>
        <w:ind w:left="0" w:firstLine="710"/>
        <w:jc w:val="both"/>
        <w:rPr>
          <w:rFonts w:ascii="Times New Roman" w:hAnsi="Times New Roman"/>
          <w:sz w:val="28"/>
          <w:szCs w:val="28"/>
        </w:rPr>
      </w:pPr>
      <w:r w:rsidRPr="00707FFA">
        <w:rPr>
          <w:rFonts w:ascii="Times New Roman" w:hAnsi="Times New Roman"/>
          <w:sz w:val="28"/>
          <w:szCs w:val="28"/>
        </w:rPr>
        <w:t xml:space="preserve">Приложение </w:t>
      </w:r>
      <w:r w:rsidR="00910CC3" w:rsidRPr="00707FFA">
        <w:rPr>
          <w:rFonts w:ascii="Times New Roman" w:hAnsi="Times New Roman"/>
          <w:sz w:val="28"/>
          <w:szCs w:val="28"/>
        </w:rPr>
        <w:t>1 изложить в следующей редакции</w:t>
      </w:r>
      <w:r w:rsidR="00AF25E1" w:rsidRPr="00707FFA">
        <w:rPr>
          <w:rFonts w:ascii="Times New Roman" w:hAnsi="Times New Roman"/>
          <w:sz w:val="28"/>
          <w:szCs w:val="28"/>
        </w:rPr>
        <w:t>:</w:t>
      </w:r>
    </w:p>
    <w:p w:rsidR="0043245D" w:rsidRPr="00707FFA" w:rsidRDefault="0043245D" w:rsidP="008D78A3">
      <w:pPr>
        <w:pStyle w:val="1"/>
        <w:spacing w:after="0" w:line="240" w:lineRule="auto"/>
        <w:jc w:val="right"/>
        <w:rPr>
          <w:rFonts w:ascii="Times New Roman" w:hAnsi="Times New Roman"/>
          <w:b/>
          <w:i/>
          <w:sz w:val="28"/>
          <w:szCs w:val="28"/>
        </w:rPr>
      </w:pPr>
    </w:p>
    <w:p w:rsidR="0043245D" w:rsidRPr="00707FFA" w:rsidRDefault="0043245D" w:rsidP="008D78A3">
      <w:pPr>
        <w:pStyle w:val="1"/>
        <w:spacing w:after="0" w:line="240" w:lineRule="auto"/>
        <w:jc w:val="right"/>
        <w:rPr>
          <w:rFonts w:ascii="Times New Roman" w:hAnsi="Times New Roman"/>
          <w:b/>
          <w:i/>
          <w:sz w:val="28"/>
          <w:szCs w:val="28"/>
        </w:rPr>
      </w:pPr>
      <w:r w:rsidRPr="00707FFA">
        <w:rPr>
          <w:rFonts w:ascii="Times New Roman" w:hAnsi="Times New Roman"/>
          <w:b/>
          <w:i/>
          <w:sz w:val="28"/>
          <w:szCs w:val="28"/>
        </w:rPr>
        <w:t>«Приложение № 1</w:t>
      </w:r>
    </w:p>
    <w:p w:rsidR="0043245D" w:rsidRPr="00707FFA" w:rsidRDefault="00187DE8" w:rsidP="008D78A3">
      <w:pPr>
        <w:pStyle w:val="1"/>
        <w:spacing w:after="0" w:line="240" w:lineRule="auto"/>
        <w:jc w:val="right"/>
        <w:rPr>
          <w:rFonts w:ascii="Times New Roman" w:hAnsi="Times New Roman"/>
          <w:i/>
          <w:sz w:val="28"/>
          <w:szCs w:val="28"/>
        </w:rPr>
      </w:pPr>
      <w:r w:rsidRPr="00707FFA">
        <w:rPr>
          <w:rFonts w:ascii="Times New Roman" w:hAnsi="Times New Roman"/>
          <w:i/>
          <w:sz w:val="28"/>
          <w:szCs w:val="28"/>
        </w:rPr>
        <w:t xml:space="preserve">к </w:t>
      </w:r>
      <w:r w:rsidR="0043245D" w:rsidRPr="00707FFA">
        <w:rPr>
          <w:rFonts w:ascii="Times New Roman" w:hAnsi="Times New Roman"/>
          <w:i/>
          <w:sz w:val="28"/>
          <w:szCs w:val="28"/>
        </w:rPr>
        <w:t>техническому регламенту Таможенного союза</w:t>
      </w:r>
      <w:r w:rsidR="0043245D" w:rsidRPr="00707FFA">
        <w:rPr>
          <w:rFonts w:ascii="Times New Roman" w:hAnsi="Times New Roman"/>
          <w:i/>
          <w:sz w:val="28"/>
          <w:szCs w:val="28"/>
        </w:rPr>
        <w:br/>
        <w:t xml:space="preserve">«О безопасности оборудования, </w:t>
      </w:r>
      <w:r w:rsidR="0043245D" w:rsidRPr="00707FFA">
        <w:rPr>
          <w:rFonts w:ascii="Times New Roman" w:hAnsi="Times New Roman"/>
          <w:i/>
          <w:sz w:val="28"/>
          <w:szCs w:val="28"/>
        </w:rPr>
        <w:br/>
        <w:t>работающего под избыточным давлением»</w:t>
      </w:r>
      <w:r w:rsidR="0043245D" w:rsidRPr="00707FFA">
        <w:rPr>
          <w:rFonts w:ascii="Times New Roman" w:hAnsi="Times New Roman"/>
          <w:i/>
          <w:sz w:val="28"/>
          <w:szCs w:val="28"/>
        </w:rPr>
        <w:br/>
        <w:t>(</w:t>
      </w:r>
      <w:proofErr w:type="gramStart"/>
      <w:r w:rsidR="0043245D" w:rsidRPr="00707FFA">
        <w:rPr>
          <w:rFonts w:ascii="Times New Roman" w:hAnsi="Times New Roman"/>
          <w:i/>
          <w:sz w:val="28"/>
          <w:szCs w:val="28"/>
        </w:rPr>
        <w:t>ТР</w:t>
      </w:r>
      <w:proofErr w:type="gramEnd"/>
      <w:r w:rsidR="0043245D" w:rsidRPr="00707FFA">
        <w:rPr>
          <w:rFonts w:ascii="Times New Roman" w:hAnsi="Times New Roman"/>
          <w:i/>
          <w:sz w:val="28"/>
          <w:szCs w:val="28"/>
        </w:rPr>
        <w:t xml:space="preserve"> ТС 032/2013)</w:t>
      </w:r>
    </w:p>
    <w:p w:rsidR="0043245D" w:rsidRPr="00707FFA" w:rsidRDefault="0043245D" w:rsidP="008D78A3">
      <w:pPr>
        <w:pStyle w:val="1"/>
        <w:spacing w:after="0" w:line="240" w:lineRule="auto"/>
        <w:jc w:val="center"/>
        <w:rPr>
          <w:rFonts w:ascii="Times New Roman" w:hAnsi="Times New Roman"/>
          <w:b/>
          <w:sz w:val="28"/>
          <w:szCs w:val="28"/>
        </w:rPr>
      </w:pPr>
    </w:p>
    <w:p w:rsidR="00DC7195" w:rsidRPr="00707FFA" w:rsidRDefault="00DC7195" w:rsidP="008D78A3">
      <w:pPr>
        <w:pStyle w:val="1"/>
        <w:spacing w:after="0" w:line="240" w:lineRule="auto"/>
        <w:jc w:val="center"/>
        <w:rPr>
          <w:rFonts w:ascii="Times New Roman" w:hAnsi="Times New Roman"/>
          <w:b/>
          <w:sz w:val="28"/>
          <w:szCs w:val="28"/>
        </w:rPr>
      </w:pPr>
    </w:p>
    <w:p w:rsidR="0043245D" w:rsidRPr="00707FFA" w:rsidRDefault="0043245D" w:rsidP="008D78A3">
      <w:pPr>
        <w:pStyle w:val="1"/>
        <w:spacing w:after="0" w:line="240" w:lineRule="auto"/>
        <w:jc w:val="center"/>
        <w:rPr>
          <w:rFonts w:ascii="Times New Roman" w:hAnsi="Times New Roman"/>
          <w:b/>
          <w:sz w:val="28"/>
          <w:szCs w:val="28"/>
        </w:rPr>
      </w:pPr>
      <w:r w:rsidRPr="00707FFA">
        <w:rPr>
          <w:rFonts w:ascii="Times New Roman" w:hAnsi="Times New Roman"/>
          <w:b/>
          <w:sz w:val="28"/>
          <w:szCs w:val="28"/>
        </w:rPr>
        <w:t>КЛАССИФИКАЦИЯ</w:t>
      </w:r>
      <w:r w:rsidRPr="00707FFA">
        <w:rPr>
          <w:rFonts w:ascii="Times New Roman" w:hAnsi="Times New Roman"/>
          <w:b/>
          <w:sz w:val="28"/>
          <w:szCs w:val="28"/>
        </w:rPr>
        <w:br/>
        <w:t>оборудования по категориям опасности</w:t>
      </w:r>
    </w:p>
    <w:p w:rsidR="0043245D" w:rsidRPr="00707FFA" w:rsidRDefault="0043245D" w:rsidP="00D65B00">
      <w:pPr>
        <w:pStyle w:val="1"/>
        <w:spacing w:after="0" w:line="240" w:lineRule="auto"/>
        <w:ind w:left="0" w:firstLine="720"/>
        <w:jc w:val="center"/>
        <w:rPr>
          <w:rFonts w:ascii="Times New Roman" w:hAnsi="Times New Roman"/>
          <w:b/>
          <w:sz w:val="28"/>
          <w:szCs w:val="28"/>
        </w:rPr>
      </w:pPr>
    </w:p>
    <w:p w:rsidR="00253F46" w:rsidRPr="00707FFA" w:rsidRDefault="00AF25E1" w:rsidP="00D65B00">
      <w:pPr>
        <w:pStyle w:val="1"/>
        <w:spacing w:after="0" w:line="360" w:lineRule="auto"/>
        <w:ind w:left="0" w:firstLine="720"/>
        <w:jc w:val="both"/>
        <w:rPr>
          <w:rFonts w:ascii="Times New Roman" w:hAnsi="Times New Roman"/>
          <w:sz w:val="28"/>
          <w:szCs w:val="28"/>
        </w:rPr>
      </w:pPr>
      <w:r w:rsidRPr="00707FFA">
        <w:rPr>
          <w:rFonts w:ascii="Times New Roman" w:hAnsi="Times New Roman"/>
          <w:sz w:val="28"/>
          <w:szCs w:val="28"/>
        </w:rPr>
        <w:t xml:space="preserve">1. </w:t>
      </w:r>
      <w:r w:rsidR="00253F46" w:rsidRPr="00707FFA">
        <w:rPr>
          <w:rFonts w:ascii="Times New Roman" w:hAnsi="Times New Roman"/>
          <w:sz w:val="28"/>
          <w:szCs w:val="28"/>
        </w:rPr>
        <w:t xml:space="preserve">Категории оборудования определяются в соответствии с таблицами 1-9 </w:t>
      </w:r>
      <w:r w:rsidR="007E65FA" w:rsidRPr="00707FFA">
        <w:rPr>
          <w:rFonts w:ascii="Times New Roman" w:hAnsi="Times New Roman"/>
          <w:sz w:val="28"/>
          <w:szCs w:val="28"/>
        </w:rPr>
        <w:t>Приложения № 1 к настоящему техническому регламенту</w:t>
      </w:r>
      <w:r w:rsidR="00253F46" w:rsidRPr="00707FFA">
        <w:rPr>
          <w:rFonts w:ascii="Times New Roman" w:hAnsi="Times New Roman"/>
          <w:sz w:val="28"/>
          <w:szCs w:val="28"/>
        </w:rPr>
        <w:t>.</w:t>
      </w:r>
    </w:p>
    <w:p w:rsidR="00360AE7" w:rsidRPr="00707FFA" w:rsidRDefault="00360AE7" w:rsidP="00D65B00">
      <w:pPr>
        <w:pStyle w:val="1"/>
        <w:spacing w:after="0" w:line="360" w:lineRule="auto"/>
        <w:ind w:left="0" w:firstLine="720"/>
        <w:jc w:val="both"/>
        <w:rPr>
          <w:rFonts w:ascii="Times New Roman" w:hAnsi="Times New Roman"/>
          <w:sz w:val="28"/>
          <w:szCs w:val="28"/>
        </w:rPr>
      </w:pPr>
      <w:r w:rsidRPr="00707FFA">
        <w:rPr>
          <w:rFonts w:ascii="Times New Roman" w:hAnsi="Times New Roman"/>
          <w:sz w:val="28"/>
          <w:szCs w:val="28"/>
        </w:rPr>
        <w:t>Э</w:t>
      </w:r>
      <w:r w:rsidR="00AF25E1" w:rsidRPr="00707FFA">
        <w:rPr>
          <w:rFonts w:ascii="Times New Roman" w:hAnsi="Times New Roman"/>
          <w:sz w:val="28"/>
          <w:szCs w:val="28"/>
        </w:rPr>
        <w:t>лемент</w:t>
      </w:r>
      <w:r w:rsidRPr="00707FFA">
        <w:rPr>
          <w:rFonts w:ascii="Times New Roman" w:hAnsi="Times New Roman"/>
          <w:sz w:val="28"/>
          <w:szCs w:val="28"/>
        </w:rPr>
        <w:t>ы</w:t>
      </w:r>
      <w:r w:rsidR="00AF25E1" w:rsidRPr="00707FFA">
        <w:rPr>
          <w:rFonts w:ascii="Times New Roman" w:hAnsi="Times New Roman"/>
          <w:sz w:val="28"/>
          <w:szCs w:val="28"/>
        </w:rPr>
        <w:t xml:space="preserve"> оборудования</w:t>
      </w:r>
      <w:r w:rsidRPr="00707FFA">
        <w:rPr>
          <w:rFonts w:ascii="Times New Roman" w:hAnsi="Times New Roman"/>
          <w:sz w:val="28"/>
          <w:szCs w:val="28"/>
        </w:rPr>
        <w:t xml:space="preserve"> (сборочные единицы)</w:t>
      </w:r>
      <w:r w:rsidR="00AF25E1" w:rsidRPr="00707FFA">
        <w:rPr>
          <w:rFonts w:ascii="Times New Roman" w:hAnsi="Times New Roman"/>
          <w:sz w:val="28"/>
          <w:szCs w:val="28"/>
        </w:rPr>
        <w:t xml:space="preserve"> и </w:t>
      </w:r>
      <w:r w:rsidRPr="00707FFA">
        <w:rPr>
          <w:rFonts w:ascii="Times New Roman" w:hAnsi="Times New Roman"/>
          <w:sz w:val="28"/>
          <w:szCs w:val="28"/>
        </w:rPr>
        <w:t xml:space="preserve">комплектующие </w:t>
      </w:r>
      <w:r w:rsidR="00AF25E1" w:rsidRPr="00707FFA">
        <w:rPr>
          <w:rFonts w:ascii="Times New Roman" w:hAnsi="Times New Roman"/>
          <w:sz w:val="28"/>
          <w:szCs w:val="28"/>
        </w:rPr>
        <w:t xml:space="preserve">к нему, </w:t>
      </w:r>
      <w:r w:rsidRPr="00707FFA">
        <w:rPr>
          <w:rFonts w:ascii="Times New Roman" w:hAnsi="Times New Roman"/>
          <w:sz w:val="28"/>
          <w:szCs w:val="28"/>
        </w:rPr>
        <w:t>выдерживающие воздействие давления</w:t>
      </w:r>
      <w:r w:rsidR="00AF25E1" w:rsidRPr="00707FFA">
        <w:rPr>
          <w:rFonts w:ascii="Times New Roman" w:hAnsi="Times New Roman"/>
          <w:sz w:val="28"/>
          <w:szCs w:val="28"/>
        </w:rPr>
        <w:t xml:space="preserve">, </w:t>
      </w:r>
      <w:r w:rsidRPr="00707FFA">
        <w:rPr>
          <w:rFonts w:ascii="Times New Roman" w:hAnsi="Times New Roman"/>
          <w:sz w:val="28"/>
          <w:szCs w:val="28"/>
        </w:rPr>
        <w:t>показывающие</w:t>
      </w:r>
      <w:r w:rsidR="00786F24" w:rsidRPr="00707FFA">
        <w:rPr>
          <w:rFonts w:ascii="Times New Roman" w:hAnsi="Times New Roman"/>
          <w:sz w:val="28"/>
          <w:szCs w:val="28"/>
        </w:rPr>
        <w:t xml:space="preserve"> </w:t>
      </w:r>
      <w:r w:rsidRPr="00707FFA">
        <w:rPr>
          <w:rFonts w:ascii="Times New Roman" w:hAnsi="Times New Roman"/>
          <w:sz w:val="28"/>
          <w:szCs w:val="28"/>
        </w:rPr>
        <w:t>и предохранительные устройства</w:t>
      </w:r>
      <w:r w:rsidR="00AF25E1" w:rsidRPr="00707FFA">
        <w:rPr>
          <w:rFonts w:ascii="Times New Roman" w:hAnsi="Times New Roman"/>
          <w:sz w:val="28"/>
          <w:szCs w:val="28"/>
        </w:rPr>
        <w:t>, устройств</w:t>
      </w:r>
      <w:r w:rsidRPr="00707FFA">
        <w:rPr>
          <w:rFonts w:ascii="Times New Roman" w:hAnsi="Times New Roman"/>
          <w:sz w:val="28"/>
          <w:szCs w:val="28"/>
        </w:rPr>
        <w:t>а</w:t>
      </w:r>
      <w:r w:rsidR="00AF25E1" w:rsidRPr="00707FFA">
        <w:rPr>
          <w:rFonts w:ascii="Times New Roman" w:hAnsi="Times New Roman"/>
          <w:sz w:val="28"/>
          <w:szCs w:val="28"/>
        </w:rPr>
        <w:t xml:space="preserve"> и </w:t>
      </w:r>
      <w:r w:rsidRPr="00707FFA">
        <w:rPr>
          <w:rFonts w:ascii="Times New Roman" w:hAnsi="Times New Roman"/>
          <w:sz w:val="28"/>
          <w:szCs w:val="28"/>
        </w:rPr>
        <w:t xml:space="preserve">приборы </w:t>
      </w:r>
      <w:r w:rsidR="00AF25E1" w:rsidRPr="00707FFA">
        <w:rPr>
          <w:rFonts w:ascii="Times New Roman" w:hAnsi="Times New Roman"/>
          <w:sz w:val="28"/>
          <w:szCs w:val="28"/>
        </w:rPr>
        <w:t xml:space="preserve">безопасности </w:t>
      </w:r>
      <w:r w:rsidRPr="00707FFA">
        <w:rPr>
          <w:rFonts w:ascii="Times New Roman" w:hAnsi="Times New Roman"/>
          <w:sz w:val="28"/>
          <w:szCs w:val="28"/>
        </w:rPr>
        <w:t>классифицируются по 4-й категории</w:t>
      </w:r>
      <w:r w:rsidR="008170EC" w:rsidRPr="00707FFA">
        <w:rPr>
          <w:rFonts w:ascii="Times New Roman" w:hAnsi="Times New Roman"/>
          <w:sz w:val="28"/>
          <w:szCs w:val="28"/>
        </w:rPr>
        <w:t>.</w:t>
      </w:r>
      <w:r w:rsidRPr="00707FFA">
        <w:rPr>
          <w:rFonts w:ascii="Times New Roman" w:hAnsi="Times New Roman"/>
          <w:sz w:val="28"/>
          <w:szCs w:val="28"/>
        </w:rPr>
        <w:t xml:space="preserve"> </w:t>
      </w:r>
      <w:r w:rsidR="00E138CD" w:rsidRPr="00707FFA">
        <w:rPr>
          <w:rFonts w:ascii="Times New Roman" w:hAnsi="Times New Roman"/>
          <w:sz w:val="28"/>
          <w:szCs w:val="28"/>
        </w:rPr>
        <w:t>В</w:t>
      </w:r>
      <w:r w:rsidRPr="00707FFA">
        <w:rPr>
          <w:rFonts w:ascii="Times New Roman" w:hAnsi="Times New Roman"/>
          <w:sz w:val="28"/>
          <w:szCs w:val="28"/>
        </w:rPr>
        <w:t xml:space="preserve"> </w:t>
      </w:r>
      <w:r w:rsidR="00D07D8E" w:rsidRPr="00707FFA">
        <w:rPr>
          <w:rFonts w:ascii="Times New Roman" w:hAnsi="Times New Roman"/>
          <w:sz w:val="28"/>
          <w:szCs w:val="28"/>
        </w:rPr>
        <w:t xml:space="preserve">случае их </w:t>
      </w:r>
      <w:r w:rsidRPr="00707FFA">
        <w:rPr>
          <w:rFonts w:ascii="Times New Roman" w:hAnsi="Times New Roman"/>
          <w:sz w:val="28"/>
          <w:szCs w:val="28"/>
        </w:rPr>
        <w:t>изготовлен</w:t>
      </w:r>
      <w:r w:rsidR="00D07D8E" w:rsidRPr="00707FFA">
        <w:rPr>
          <w:rFonts w:ascii="Times New Roman" w:hAnsi="Times New Roman"/>
          <w:sz w:val="28"/>
          <w:szCs w:val="28"/>
        </w:rPr>
        <w:t>ия</w:t>
      </w:r>
      <w:r w:rsidRPr="00707FFA">
        <w:rPr>
          <w:rFonts w:ascii="Times New Roman" w:hAnsi="Times New Roman"/>
          <w:sz w:val="28"/>
          <w:szCs w:val="28"/>
        </w:rPr>
        <w:t xml:space="preserve"> (произв</w:t>
      </w:r>
      <w:r w:rsidR="00D07D8E" w:rsidRPr="00707FFA">
        <w:rPr>
          <w:rFonts w:ascii="Times New Roman" w:hAnsi="Times New Roman"/>
          <w:sz w:val="28"/>
          <w:szCs w:val="28"/>
        </w:rPr>
        <w:t>о</w:t>
      </w:r>
      <w:r w:rsidRPr="00707FFA">
        <w:rPr>
          <w:rFonts w:ascii="Times New Roman" w:hAnsi="Times New Roman"/>
          <w:sz w:val="28"/>
          <w:szCs w:val="28"/>
        </w:rPr>
        <w:t>д</w:t>
      </w:r>
      <w:r w:rsidR="00D07D8E" w:rsidRPr="00707FFA">
        <w:rPr>
          <w:rFonts w:ascii="Times New Roman" w:hAnsi="Times New Roman"/>
          <w:sz w:val="28"/>
          <w:szCs w:val="28"/>
        </w:rPr>
        <w:t>ства</w:t>
      </w:r>
      <w:r w:rsidRPr="00707FFA">
        <w:rPr>
          <w:rFonts w:ascii="Times New Roman" w:hAnsi="Times New Roman"/>
          <w:sz w:val="28"/>
          <w:szCs w:val="28"/>
        </w:rPr>
        <w:t xml:space="preserve">) для конкретного </w:t>
      </w:r>
      <w:r w:rsidRPr="00707FFA">
        <w:rPr>
          <w:rFonts w:ascii="Times New Roman" w:hAnsi="Times New Roman"/>
          <w:sz w:val="28"/>
          <w:szCs w:val="28"/>
        </w:rPr>
        <w:lastRenderedPageBreak/>
        <w:t>оборудования</w:t>
      </w:r>
      <w:r w:rsidR="00187DE8" w:rsidRPr="00707FFA">
        <w:rPr>
          <w:rFonts w:ascii="Times New Roman" w:hAnsi="Times New Roman"/>
          <w:sz w:val="28"/>
          <w:szCs w:val="28"/>
        </w:rPr>
        <w:t xml:space="preserve"> </w:t>
      </w:r>
      <w:r w:rsidR="00E138CD" w:rsidRPr="00707FFA">
        <w:rPr>
          <w:rFonts w:ascii="Times New Roman" w:hAnsi="Times New Roman"/>
          <w:sz w:val="28"/>
          <w:szCs w:val="28"/>
        </w:rPr>
        <w:t xml:space="preserve">они </w:t>
      </w:r>
      <w:r w:rsidRPr="00707FFA">
        <w:rPr>
          <w:rFonts w:ascii="Times New Roman" w:hAnsi="Times New Roman"/>
          <w:sz w:val="28"/>
          <w:szCs w:val="28"/>
        </w:rPr>
        <w:t>могут классифицироваться по той же категории, что и оборудование, для которого они изготовлены (произведены).</w:t>
      </w:r>
      <w:r w:rsidRPr="00707FFA" w:rsidDel="00360AE7">
        <w:rPr>
          <w:rFonts w:ascii="Times New Roman" w:hAnsi="Times New Roman"/>
          <w:sz w:val="28"/>
          <w:szCs w:val="28"/>
        </w:rPr>
        <w:t xml:space="preserve"> </w:t>
      </w:r>
    </w:p>
    <w:p w:rsidR="00910CC3" w:rsidRPr="00707FFA" w:rsidRDefault="00910CC3" w:rsidP="00D65B00">
      <w:pPr>
        <w:spacing w:after="0" w:line="360" w:lineRule="auto"/>
        <w:ind w:firstLine="720"/>
        <w:jc w:val="both"/>
        <w:rPr>
          <w:rFonts w:ascii="Times New Roman" w:hAnsi="Times New Roman"/>
          <w:sz w:val="28"/>
          <w:szCs w:val="28"/>
        </w:rPr>
      </w:pPr>
      <w:r w:rsidRPr="00707FFA">
        <w:rPr>
          <w:rFonts w:ascii="Times New Roman" w:hAnsi="Times New Roman"/>
          <w:sz w:val="28"/>
          <w:szCs w:val="28"/>
        </w:rPr>
        <w:t xml:space="preserve">2. </w:t>
      </w:r>
      <w:r w:rsidR="009740C2" w:rsidRPr="00707FFA">
        <w:rPr>
          <w:rFonts w:ascii="Times New Roman" w:hAnsi="Times New Roman"/>
          <w:sz w:val="28"/>
          <w:szCs w:val="28"/>
        </w:rPr>
        <w:t>Категория оборудования, предназначенного для эксплуатации с расч</w:t>
      </w:r>
      <w:r w:rsidR="00176336">
        <w:rPr>
          <w:rFonts w:ascii="Times New Roman" w:hAnsi="Times New Roman"/>
          <w:sz w:val="28"/>
          <w:szCs w:val="28"/>
        </w:rPr>
        <w:t>е</w:t>
      </w:r>
      <w:r w:rsidR="009740C2" w:rsidRPr="00707FFA">
        <w:rPr>
          <w:rFonts w:ascii="Times New Roman" w:hAnsi="Times New Roman"/>
          <w:sz w:val="28"/>
          <w:szCs w:val="28"/>
        </w:rPr>
        <w:t>тной температурой</w:t>
      </w:r>
      <w:r w:rsidR="00DA631E" w:rsidRPr="00707FFA">
        <w:rPr>
          <w:rFonts w:ascii="Times New Roman" w:hAnsi="Times New Roman"/>
          <w:sz w:val="28"/>
          <w:szCs w:val="28"/>
        </w:rPr>
        <w:t xml:space="preserve"> стенки</w:t>
      </w:r>
      <w:r w:rsidR="000B6C7B" w:rsidRPr="00707FFA">
        <w:rPr>
          <w:rFonts w:ascii="Times New Roman" w:hAnsi="Times New Roman"/>
          <w:sz w:val="28"/>
          <w:szCs w:val="28"/>
        </w:rPr>
        <w:t>:</w:t>
      </w:r>
      <w:r w:rsidR="009740C2" w:rsidRPr="00707FFA">
        <w:rPr>
          <w:rFonts w:ascii="Times New Roman" w:hAnsi="Times New Roman"/>
          <w:sz w:val="28"/>
          <w:szCs w:val="28"/>
        </w:rPr>
        <w:t xml:space="preserve"> </w:t>
      </w:r>
    </w:p>
    <w:p w:rsidR="00910CC3" w:rsidRPr="00707FFA" w:rsidRDefault="00DA3230" w:rsidP="00D65B00">
      <w:pPr>
        <w:spacing w:after="0" w:line="360" w:lineRule="auto"/>
        <w:ind w:firstLine="720"/>
        <w:jc w:val="both"/>
        <w:rPr>
          <w:rFonts w:ascii="Times New Roman" w:hAnsi="Times New Roman"/>
          <w:sz w:val="28"/>
          <w:szCs w:val="28"/>
        </w:rPr>
      </w:pPr>
      <w:r w:rsidRPr="00707FFA">
        <w:rPr>
          <w:rFonts w:ascii="Times New Roman" w:hAnsi="Times New Roman"/>
          <w:sz w:val="28"/>
          <w:szCs w:val="28"/>
        </w:rPr>
        <w:t>380</w:t>
      </w:r>
      <w:r w:rsidR="00CC0D1D" w:rsidRPr="00707FFA">
        <w:rPr>
          <w:rFonts w:ascii="Times New Roman" w:hAnsi="Times New Roman"/>
          <w:sz w:val="28"/>
          <w:szCs w:val="28"/>
        </w:rPr>
        <w:t> </w:t>
      </w:r>
      <w:r w:rsidR="002814F6" w:rsidRPr="00707FFA">
        <w:rPr>
          <w:rFonts w:ascii="Times New Roman" w:hAnsi="Times New Roman"/>
          <w:sz w:val="28"/>
          <w:szCs w:val="28"/>
        </w:rPr>
        <w:t>°</w:t>
      </w:r>
      <w:r w:rsidR="00910CC3" w:rsidRPr="00707FFA">
        <w:rPr>
          <w:rFonts w:ascii="Times New Roman" w:hAnsi="Times New Roman"/>
          <w:sz w:val="28"/>
          <w:szCs w:val="28"/>
        </w:rPr>
        <w:t>C</w:t>
      </w:r>
      <w:r w:rsidR="00C722A4" w:rsidRPr="00707FFA">
        <w:rPr>
          <w:rFonts w:ascii="Times New Roman" w:hAnsi="Times New Roman"/>
          <w:sz w:val="28"/>
          <w:szCs w:val="28"/>
        </w:rPr>
        <w:t> </w:t>
      </w:r>
      <w:r w:rsidR="00D07D8E" w:rsidRPr="00707FFA">
        <w:rPr>
          <w:rFonts w:ascii="Times New Roman" w:hAnsi="Times New Roman"/>
          <w:sz w:val="28"/>
          <w:szCs w:val="28"/>
        </w:rPr>
        <w:t xml:space="preserve"> и более </w:t>
      </w:r>
      <w:r w:rsidR="00910CC3" w:rsidRPr="00707FFA">
        <w:rPr>
          <w:rFonts w:ascii="Times New Roman" w:hAnsi="Times New Roman"/>
          <w:sz w:val="28"/>
          <w:szCs w:val="28"/>
        </w:rPr>
        <w:t>-</w:t>
      </w:r>
      <w:r w:rsidRPr="00707FFA">
        <w:rPr>
          <w:rFonts w:ascii="Times New Roman" w:hAnsi="Times New Roman"/>
          <w:sz w:val="28"/>
          <w:szCs w:val="28"/>
        </w:rPr>
        <w:t> </w:t>
      </w:r>
      <w:r w:rsidR="00910CC3" w:rsidRPr="00707FFA">
        <w:rPr>
          <w:rFonts w:ascii="Times New Roman" w:hAnsi="Times New Roman"/>
          <w:sz w:val="28"/>
          <w:szCs w:val="28"/>
        </w:rPr>
        <w:t>для углеродистых и низколегированных</w:t>
      </w:r>
      <w:r w:rsidRPr="00707FFA">
        <w:rPr>
          <w:rFonts w:ascii="Times New Roman" w:hAnsi="Times New Roman"/>
          <w:sz w:val="28"/>
          <w:szCs w:val="28"/>
        </w:rPr>
        <w:t xml:space="preserve"> марганцовистых и</w:t>
      </w:r>
      <w:r w:rsidR="00910CC3" w:rsidRPr="00707FFA">
        <w:rPr>
          <w:rFonts w:ascii="Times New Roman" w:hAnsi="Times New Roman"/>
          <w:sz w:val="28"/>
          <w:szCs w:val="28"/>
        </w:rPr>
        <w:t xml:space="preserve"> </w:t>
      </w:r>
      <w:proofErr w:type="spellStart"/>
      <w:r w:rsidR="00910CC3" w:rsidRPr="00707FFA">
        <w:rPr>
          <w:rFonts w:ascii="Times New Roman" w:hAnsi="Times New Roman"/>
          <w:sz w:val="28"/>
          <w:szCs w:val="28"/>
        </w:rPr>
        <w:t>кремнемарганцовистых</w:t>
      </w:r>
      <w:proofErr w:type="spellEnd"/>
      <w:r w:rsidR="00910CC3" w:rsidRPr="00707FFA">
        <w:rPr>
          <w:rFonts w:ascii="Times New Roman" w:hAnsi="Times New Roman"/>
          <w:sz w:val="28"/>
          <w:szCs w:val="28"/>
        </w:rPr>
        <w:t xml:space="preserve"> сталей;</w:t>
      </w:r>
    </w:p>
    <w:p w:rsidR="00910CC3" w:rsidRPr="00707FFA" w:rsidRDefault="00910CC3" w:rsidP="00D65B00">
      <w:pPr>
        <w:spacing w:after="0" w:line="360" w:lineRule="auto"/>
        <w:ind w:firstLine="720"/>
        <w:jc w:val="both"/>
        <w:rPr>
          <w:rFonts w:ascii="Times New Roman" w:hAnsi="Times New Roman"/>
          <w:sz w:val="28"/>
          <w:szCs w:val="28"/>
        </w:rPr>
      </w:pPr>
      <w:r w:rsidRPr="00707FFA">
        <w:rPr>
          <w:rFonts w:ascii="Times New Roman" w:hAnsi="Times New Roman"/>
          <w:sz w:val="28"/>
          <w:szCs w:val="28"/>
        </w:rPr>
        <w:t>450</w:t>
      </w:r>
      <w:r w:rsidR="00CC0D1D" w:rsidRPr="00707FFA">
        <w:rPr>
          <w:rFonts w:ascii="Times New Roman" w:hAnsi="Times New Roman"/>
          <w:sz w:val="28"/>
          <w:szCs w:val="28"/>
        </w:rPr>
        <w:t> </w:t>
      </w:r>
      <w:r w:rsidRPr="00707FFA">
        <w:rPr>
          <w:rFonts w:ascii="Times New Roman" w:hAnsi="Times New Roman"/>
          <w:sz w:val="28"/>
          <w:szCs w:val="28"/>
        </w:rPr>
        <w:t>°C</w:t>
      </w:r>
      <w:r w:rsidR="00560B70" w:rsidRPr="00707FFA">
        <w:rPr>
          <w:rFonts w:ascii="Times New Roman" w:hAnsi="Times New Roman"/>
          <w:sz w:val="28"/>
          <w:szCs w:val="28"/>
        </w:rPr>
        <w:t> </w:t>
      </w:r>
      <w:r w:rsidR="00D07D8E" w:rsidRPr="00707FFA">
        <w:rPr>
          <w:rFonts w:ascii="Times New Roman" w:hAnsi="Times New Roman"/>
          <w:sz w:val="28"/>
          <w:szCs w:val="28"/>
        </w:rPr>
        <w:t>и более </w:t>
      </w:r>
      <w:r w:rsidRPr="00707FFA">
        <w:rPr>
          <w:rFonts w:ascii="Times New Roman" w:hAnsi="Times New Roman"/>
          <w:sz w:val="28"/>
          <w:szCs w:val="28"/>
        </w:rPr>
        <w:t>-</w:t>
      </w:r>
      <w:r w:rsidR="00DA3230" w:rsidRPr="00707FFA">
        <w:rPr>
          <w:rFonts w:ascii="Times New Roman" w:hAnsi="Times New Roman"/>
          <w:sz w:val="28"/>
          <w:szCs w:val="28"/>
        </w:rPr>
        <w:t> </w:t>
      </w:r>
      <w:r w:rsidRPr="00707FFA">
        <w:rPr>
          <w:rFonts w:ascii="Times New Roman" w:hAnsi="Times New Roman"/>
          <w:sz w:val="28"/>
          <w:szCs w:val="28"/>
        </w:rPr>
        <w:t>для низколегированных хромомолибденовых и хромомолибденованадиевых сталей;</w:t>
      </w:r>
    </w:p>
    <w:p w:rsidR="00910CC3" w:rsidRPr="00707FFA" w:rsidRDefault="00910CC3" w:rsidP="00D65B00">
      <w:pPr>
        <w:spacing w:after="0" w:line="360" w:lineRule="auto"/>
        <w:ind w:firstLine="720"/>
        <w:jc w:val="both"/>
        <w:rPr>
          <w:rFonts w:ascii="Times New Roman" w:hAnsi="Times New Roman"/>
          <w:sz w:val="28"/>
          <w:szCs w:val="28"/>
        </w:rPr>
      </w:pPr>
      <w:r w:rsidRPr="00707FFA">
        <w:rPr>
          <w:rFonts w:ascii="Times New Roman" w:hAnsi="Times New Roman"/>
          <w:sz w:val="28"/>
          <w:szCs w:val="28"/>
        </w:rPr>
        <w:t>525</w:t>
      </w:r>
      <w:r w:rsidR="00CC0D1D" w:rsidRPr="00707FFA">
        <w:rPr>
          <w:rFonts w:ascii="Times New Roman" w:hAnsi="Times New Roman"/>
          <w:sz w:val="28"/>
          <w:szCs w:val="28"/>
        </w:rPr>
        <w:t> </w:t>
      </w:r>
      <w:r w:rsidRPr="00707FFA">
        <w:rPr>
          <w:rFonts w:ascii="Times New Roman" w:hAnsi="Times New Roman"/>
          <w:sz w:val="28"/>
          <w:szCs w:val="28"/>
        </w:rPr>
        <w:t>°C</w:t>
      </w:r>
      <w:r w:rsidR="00DA3230" w:rsidRPr="00707FFA">
        <w:rPr>
          <w:rFonts w:ascii="Times New Roman" w:hAnsi="Times New Roman"/>
          <w:sz w:val="28"/>
          <w:szCs w:val="28"/>
        </w:rPr>
        <w:t> </w:t>
      </w:r>
      <w:r w:rsidR="00D07D8E" w:rsidRPr="00707FFA">
        <w:rPr>
          <w:rFonts w:ascii="Times New Roman" w:hAnsi="Times New Roman"/>
          <w:sz w:val="28"/>
          <w:szCs w:val="28"/>
        </w:rPr>
        <w:t>и более </w:t>
      </w:r>
      <w:r w:rsidRPr="00707FFA">
        <w:rPr>
          <w:rFonts w:ascii="Times New Roman" w:hAnsi="Times New Roman"/>
          <w:sz w:val="28"/>
          <w:szCs w:val="28"/>
        </w:rPr>
        <w:t>-</w:t>
      </w:r>
      <w:r w:rsidR="00DA3230" w:rsidRPr="00707FFA">
        <w:rPr>
          <w:rFonts w:ascii="Times New Roman" w:hAnsi="Times New Roman"/>
          <w:sz w:val="28"/>
          <w:szCs w:val="28"/>
        </w:rPr>
        <w:t> </w:t>
      </w:r>
      <w:r w:rsidRPr="00707FFA">
        <w:rPr>
          <w:rFonts w:ascii="Times New Roman" w:hAnsi="Times New Roman"/>
          <w:sz w:val="28"/>
          <w:szCs w:val="28"/>
        </w:rPr>
        <w:t xml:space="preserve">для легированных высокохромистых мартенситного класса и </w:t>
      </w:r>
      <w:proofErr w:type="spellStart"/>
      <w:r w:rsidRPr="00707FFA">
        <w:rPr>
          <w:rFonts w:ascii="Times New Roman" w:hAnsi="Times New Roman"/>
          <w:sz w:val="28"/>
          <w:szCs w:val="28"/>
        </w:rPr>
        <w:t>аустенитных</w:t>
      </w:r>
      <w:proofErr w:type="spellEnd"/>
      <w:r w:rsidRPr="00707FFA">
        <w:rPr>
          <w:rFonts w:ascii="Times New Roman" w:hAnsi="Times New Roman"/>
          <w:sz w:val="28"/>
          <w:szCs w:val="28"/>
        </w:rPr>
        <w:t xml:space="preserve"> сталей;</w:t>
      </w:r>
    </w:p>
    <w:p w:rsidR="00DA3230" w:rsidRPr="00707FFA" w:rsidRDefault="00910CC3" w:rsidP="00D65B00">
      <w:pPr>
        <w:spacing w:after="0" w:line="360" w:lineRule="auto"/>
        <w:ind w:firstLine="720"/>
        <w:jc w:val="both"/>
        <w:rPr>
          <w:rFonts w:ascii="Times New Roman" w:hAnsi="Times New Roman"/>
          <w:sz w:val="28"/>
          <w:szCs w:val="28"/>
        </w:rPr>
      </w:pPr>
      <w:r w:rsidRPr="00707FFA">
        <w:rPr>
          <w:rFonts w:ascii="Times New Roman" w:hAnsi="Times New Roman"/>
          <w:sz w:val="28"/>
          <w:szCs w:val="28"/>
        </w:rPr>
        <w:t>575</w:t>
      </w:r>
      <w:r w:rsidR="00CC0D1D" w:rsidRPr="00707FFA">
        <w:rPr>
          <w:rFonts w:ascii="Times New Roman" w:hAnsi="Times New Roman"/>
          <w:sz w:val="28"/>
          <w:szCs w:val="28"/>
        </w:rPr>
        <w:t> </w:t>
      </w:r>
      <w:r w:rsidRPr="00707FFA">
        <w:rPr>
          <w:rFonts w:ascii="Times New Roman" w:hAnsi="Times New Roman"/>
          <w:sz w:val="28"/>
          <w:szCs w:val="28"/>
        </w:rPr>
        <w:t>°</w:t>
      </w:r>
      <w:r w:rsidR="00D07D8E" w:rsidRPr="00707FFA">
        <w:rPr>
          <w:rFonts w:ascii="Times New Roman" w:hAnsi="Times New Roman"/>
          <w:sz w:val="28"/>
          <w:szCs w:val="28"/>
        </w:rPr>
        <w:t xml:space="preserve">C и более </w:t>
      </w:r>
      <w:r w:rsidRPr="00707FFA">
        <w:rPr>
          <w:rFonts w:ascii="Times New Roman" w:hAnsi="Times New Roman"/>
          <w:sz w:val="28"/>
          <w:szCs w:val="28"/>
        </w:rPr>
        <w:t>- для сплавов на железоникелевой основе</w:t>
      </w:r>
      <w:r w:rsidR="00DA3230" w:rsidRPr="00707FFA">
        <w:rPr>
          <w:rFonts w:ascii="Times New Roman" w:hAnsi="Times New Roman"/>
          <w:sz w:val="28"/>
          <w:szCs w:val="28"/>
        </w:rPr>
        <w:t>;</w:t>
      </w:r>
    </w:p>
    <w:p w:rsidR="00187DE8" w:rsidRPr="00707FFA" w:rsidRDefault="00DA3230" w:rsidP="00D65B00">
      <w:pPr>
        <w:spacing w:after="0" w:line="360" w:lineRule="auto"/>
        <w:ind w:firstLine="720"/>
        <w:jc w:val="both"/>
        <w:rPr>
          <w:rFonts w:ascii="Times New Roman" w:hAnsi="Times New Roman"/>
          <w:sz w:val="28"/>
          <w:szCs w:val="28"/>
        </w:rPr>
      </w:pPr>
      <w:r w:rsidRPr="00707FFA">
        <w:rPr>
          <w:rFonts w:ascii="Times New Roman" w:hAnsi="Times New Roman"/>
          <w:sz w:val="28"/>
          <w:szCs w:val="28"/>
        </w:rPr>
        <w:t>600 °C</w:t>
      </w:r>
      <w:r w:rsidR="006066AF" w:rsidRPr="00707FFA">
        <w:rPr>
          <w:rFonts w:ascii="Times New Roman" w:hAnsi="Times New Roman"/>
          <w:sz w:val="28"/>
          <w:szCs w:val="28"/>
        </w:rPr>
        <w:t> </w:t>
      </w:r>
      <w:r w:rsidR="00D07D8E" w:rsidRPr="00707FFA">
        <w:rPr>
          <w:rFonts w:ascii="Times New Roman" w:hAnsi="Times New Roman"/>
          <w:sz w:val="28"/>
          <w:szCs w:val="28"/>
        </w:rPr>
        <w:t>и более </w:t>
      </w:r>
      <w:r w:rsidR="006066AF" w:rsidRPr="00707FFA">
        <w:rPr>
          <w:rFonts w:ascii="Times New Roman" w:hAnsi="Times New Roman"/>
          <w:sz w:val="28"/>
          <w:szCs w:val="28"/>
        </w:rPr>
        <w:t>- </w:t>
      </w:r>
      <w:r w:rsidRPr="00707FFA">
        <w:rPr>
          <w:rFonts w:ascii="Times New Roman" w:hAnsi="Times New Roman"/>
          <w:sz w:val="28"/>
          <w:szCs w:val="28"/>
        </w:rPr>
        <w:t>для сплавов на никелевой основе</w:t>
      </w:r>
      <w:r w:rsidR="0073079E" w:rsidRPr="00707FFA">
        <w:rPr>
          <w:rFonts w:ascii="Times New Roman" w:hAnsi="Times New Roman"/>
          <w:sz w:val="28"/>
          <w:szCs w:val="28"/>
        </w:rPr>
        <w:t>,</w:t>
      </w:r>
      <w:r w:rsidR="006066AF" w:rsidRPr="00707FFA">
        <w:rPr>
          <w:rFonts w:ascii="Times New Roman" w:hAnsi="Times New Roman"/>
          <w:sz w:val="28"/>
          <w:szCs w:val="28"/>
        </w:rPr>
        <w:t xml:space="preserve"> </w:t>
      </w:r>
    </w:p>
    <w:p w:rsidR="00910CC3" w:rsidRPr="00707FFA" w:rsidRDefault="00660DC1" w:rsidP="00B218A6">
      <w:pPr>
        <w:spacing w:after="0" w:line="360" w:lineRule="auto"/>
        <w:jc w:val="both"/>
        <w:rPr>
          <w:rFonts w:ascii="Times New Roman" w:hAnsi="Times New Roman"/>
          <w:sz w:val="28"/>
          <w:szCs w:val="28"/>
        </w:rPr>
      </w:pPr>
      <w:r w:rsidRPr="00707FFA">
        <w:rPr>
          <w:rFonts w:ascii="Times New Roman" w:hAnsi="Times New Roman"/>
          <w:sz w:val="28"/>
          <w:szCs w:val="28"/>
        </w:rPr>
        <w:t>увеличивается на 1 (кроме 4-й категории).</w:t>
      </w:r>
    </w:p>
    <w:p w:rsidR="00187DE8" w:rsidRPr="00707FFA" w:rsidRDefault="00187DE8" w:rsidP="008D78A3">
      <w:pPr>
        <w:pStyle w:val="1"/>
        <w:spacing w:after="0" w:line="360" w:lineRule="auto"/>
        <w:ind w:left="709"/>
        <w:jc w:val="right"/>
        <w:rPr>
          <w:rFonts w:ascii="Times New Roman" w:hAnsi="Times New Roman"/>
          <w:sz w:val="28"/>
          <w:szCs w:val="28"/>
        </w:rPr>
      </w:pPr>
    </w:p>
    <w:p w:rsidR="0059170C" w:rsidRPr="00707FFA" w:rsidRDefault="0059170C" w:rsidP="008D78A3">
      <w:pPr>
        <w:pStyle w:val="1"/>
        <w:spacing w:after="0" w:line="360" w:lineRule="auto"/>
        <w:ind w:left="709"/>
        <w:jc w:val="right"/>
        <w:rPr>
          <w:rFonts w:ascii="Times New Roman" w:hAnsi="Times New Roman"/>
          <w:sz w:val="28"/>
          <w:szCs w:val="28"/>
        </w:rPr>
      </w:pPr>
      <w:r w:rsidRPr="00707FFA">
        <w:rPr>
          <w:rFonts w:ascii="Times New Roman" w:hAnsi="Times New Roman"/>
          <w:sz w:val="28"/>
          <w:szCs w:val="28"/>
        </w:rPr>
        <w:t>Таблиц</w:t>
      </w:r>
      <w:r w:rsidR="00763092" w:rsidRPr="00707FFA">
        <w:rPr>
          <w:rFonts w:ascii="Times New Roman" w:hAnsi="Times New Roman"/>
          <w:sz w:val="28"/>
          <w:szCs w:val="28"/>
        </w:rPr>
        <w:t>а</w:t>
      </w:r>
      <w:r w:rsidRPr="00707FFA">
        <w:rPr>
          <w:rFonts w:ascii="Times New Roman" w:hAnsi="Times New Roman"/>
          <w:sz w:val="28"/>
          <w:szCs w:val="28"/>
        </w:rPr>
        <w:t xml:space="preserve"> 1 </w:t>
      </w:r>
    </w:p>
    <w:p w:rsidR="0059170C" w:rsidRPr="00707FFA" w:rsidRDefault="00296B9F" w:rsidP="008D78A3">
      <w:pPr>
        <w:pStyle w:val="1"/>
        <w:spacing w:after="0" w:line="240" w:lineRule="auto"/>
        <w:ind w:left="709"/>
        <w:jc w:val="center"/>
        <w:rPr>
          <w:rFonts w:ascii="Times New Roman" w:hAnsi="Times New Roman"/>
          <w:b/>
          <w:sz w:val="28"/>
          <w:szCs w:val="28"/>
        </w:rPr>
      </w:pPr>
      <w:r w:rsidRPr="00707FFA">
        <w:rPr>
          <w:rFonts w:ascii="Times New Roman" w:hAnsi="Times New Roman"/>
          <w:b/>
          <w:sz w:val="28"/>
          <w:szCs w:val="28"/>
        </w:rPr>
        <w:t xml:space="preserve">Категории сосудов, предназначенных для газов </w:t>
      </w:r>
      <w:r w:rsidRPr="00707FFA">
        <w:rPr>
          <w:rFonts w:ascii="Times New Roman" w:hAnsi="Times New Roman"/>
          <w:b/>
          <w:sz w:val="28"/>
          <w:szCs w:val="28"/>
        </w:rPr>
        <w:br/>
        <w:t>и используемых для рабочих сред группы 1</w:t>
      </w:r>
    </w:p>
    <w:p w:rsidR="00ED69CF" w:rsidRPr="00707FFA" w:rsidRDefault="00ED69CF" w:rsidP="008D78A3">
      <w:pPr>
        <w:pStyle w:val="1"/>
        <w:spacing w:after="0" w:line="240" w:lineRule="auto"/>
        <w:ind w:left="709"/>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1"/>
        <w:gridCol w:w="2694"/>
        <w:gridCol w:w="2516"/>
      </w:tblGrid>
      <w:tr w:rsidR="00296B9F" w:rsidRPr="00707FFA" w:rsidTr="008D78A3">
        <w:trPr>
          <w:tblHeader/>
        </w:trPr>
        <w:tc>
          <w:tcPr>
            <w:tcW w:w="1985" w:type="dxa"/>
            <w:shd w:val="clear" w:color="auto" w:fill="auto"/>
          </w:tcPr>
          <w:p w:rsidR="0059170C" w:rsidRPr="00707FFA" w:rsidRDefault="00296B9F" w:rsidP="009D64C4">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Категория оборудования</w:t>
            </w:r>
          </w:p>
        </w:tc>
        <w:tc>
          <w:tcPr>
            <w:tcW w:w="2551" w:type="dxa"/>
            <w:shd w:val="clear" w:color="auto" w:fill="auto"/>
          </w:tcPr>
          <w:p w:rsidR="0059170C" w:rsidRPr="00707FFA" w:rsidRDefault="00296B9F" w:rsidP="009D64C4">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Вместимость оборудования (м</w:t>
            </w:r>
            <w:r w:rsidRPr="00707FFA">
              <w:rPr>
                <w:rFonts w:ascii="Times New Roman" w:hAnsi="Times New Roman"/>
                <w:sz w:val="24"/>
                <w:szCs w:val="24"/>
                <w:vertAlign w:val="superscript"/>
              </w:rPr>
              <w:t>3</w:t>
            </w:r>
            <w:r w:rsidRPr="00707FFA">
              <w:rPr>
                <w:rFonts w:ascii="Times New Roman" w:hAnsi="Times New Roman"/>
                <w:sz w:val="24"/>
                <w:szCs w:val="24"/>
              </w:rPr>
              <w:t>)</w:t>
            </w:r>
          </w:p>
        </w:tc>
        <w:tc>
          <w:tcPr>
            <w:tcW w:w="2694" w:type="dxa"/>
            <w:shd w:val="clear" w:color="auto" w:fill="auto"/>
          </w:tcPr>
          <w:p w:rsidR="0059170C" w:rsidRPr="00707FFA" w:rsidRDefault="00296B9F" w:rsidP="008D78A3">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Произведение значения расч</w:t>
            </w:r>
            <w:r w:rsidR="00176336">
              <w:rPr>
                <w:rFonts w:ascii="Times New Roman" w:hAnsi="Times New Roman"/>
                <w:sz w:val="24"/>
                <w:szCs w:val="24"/>
              </w:rPr>
              <w:t>е</w:t>
            </w:r>
            <w:r w:rsidRPr="00707FFA">
              <w:rPr>
                <w:rFonts w:ascii="Times New Roman" w:hAnsi="Times New Roman"/>
                <w:sz w:val="24"/>
                <w:szCs w:val="24"/>
              </w:rPr>
              <w:t xml:space="preserve">тного давления и значения вместимости </w:t>
            </w:r>
            <w:r w:rsidRPr="00707FFA">
              <w:rPr>
                <w:rFonts w:ascii="Times New Roman" w:hAnsi="Times New Roman"/>
                <w:sz w:val="24"/>
                <w:szCs w:val="24"/>
              </w:rPr>
              <w:br/>
              <w:t>(МПа</w:t>
            </w:r>
            <w:r w:rsidR="00067616" w:rsidRPr="00707FFA">
              <w:rPr>
                <w:rFonts w:ascii="Times New Roman" w:hAnsi="Times New Roman"/>
                <w:sz w:val="24"/>
                <w:szCs w:val="24"/>
              </w:rPr>
              <w:t> </w:t>
            </w:r>
            <w:r w:rsidRPr="00707FFA">
              <w:rPr>
                <w:rFonts w:ascii="Times New Roman" w:hAnsi="Times New Roman"/>
                <w:sz w:val="24"/>
                <w:szCs w:val="24"/>
              </w:rPr>
              <w:t>∙</w:t>
            </w:r>
            <w:r w:rsidR="00067616" w:rsidRPr="00707FFA">
              <w:rPr>
                <w:rFonts w:ascii="Times New Roman" w:hAnsi="Times New Roman"/>
                <w:sz w:val="24"/>
                <w:szCs w:val="24"/>
              </w:rPr>
              <w:t> </w:t>
            </w:r>
            <w:r w:rsidRPr="00707FFA">
              <w:rPr>
                <w:rFonts w:ascii="Times New Roman" w:hAnsi="Times New Roman"/>
                <w:sz w:val="24"/>
                <w:szCs w:val="24"/>
              </w:rPr>
              <w:t>м</w:t>
            </w:r>
            <w:r w:rsidRPr="00707FFA">
              <w:rPr>
                <w:rFonts w:ascii="Times New Roman" w:hAnsi="Times New Roman"/>
                <w:sz w:val="24"/>
                <w:szCs w:val="24"/>
                <w:vertAlign w:val="superscript"/>
              </w:rPr>
              <w:t>3</w:t>
            </w:r>
            <w:r w:rsidRPr="00707FFA">
              <w:rPr>
                <w:rFonts w:ascii="Times New Roman" w:hAnsi="Times New Roman"/>
                <w:sz w:val="24"/>
                <w:szCs w:val="24"/>
              </w:rPr>
              <w:t>)</w:t>
            </w:r>
          </w:p>
        </w:tc>
        <w:tc>
          <w:tcPr>
            <w:tcW w:w="2516" w:type="dxa"/>
            <w:shd w:val="clear" w:color="auto" w:fill="auto"/>
          </w:tcPr>
          <w:p w:rsidR="0059170C" w:rsidRPr="00707FFA" w:rsidRDefault="00296B9F" w:rsidP="009D64C4">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Расч</w:t>
            </w:r>
            <w:r w:rsidR="00176336">
              <w:rPr>
                <w:rFonts w:ascii="Times New Roman" w:hAnsi="Times New Roman"/>
                <w:sz w:val="24"/>
                <w:szCs w:val="24"/>
              </w:rPr>
              <w:t>е</w:t>
            </w:r>
            <w:r w:rsidRPr="00707FFA">
              <w:rPr>
                <w:rFonts w:ascii="Times New Roman" w:hAnsi="Times New Roman"/>
                <w:sz w:val="24"/>
                <w:szCs w:val="24"/>
              </w:rPr>
              <w:t>тное давление (МПа)</w:t>
            </w:r>
          </w:p>
        </w:tc>
      </w:tr>
      <w:tr w:rsidR="006300FD" w:rsidRPr="00707FFA" w:rsidTr="008D78A3">
        <w:trPr>
          <w:tblHeader/>
        </w:trPr>
        <w:tc>
          <w:tcPr>
            <w:tcW w:w="1985" w:type="dxa"/>
            <w:shd w:val="clear" w:color="auto" w:fill="auto"/>
          </w:tcPr>
          <w:p w:rsidR="006300FD" w:rsidRPr="00707FFA" w:rsidRDefault="006300FD" w:rsidP="009D64C4">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1</w:t>
            </w:r>
          </w:p>
        </w:tc>
        <w:tc>
          <w:tcPr>
            <w:tcW w:w="2551" w:type="dxa"/>
            <w:shd w:val="clear" w:color="auto" w:fill="auto"/>
          </w:tcPr>
          <w:p w:rsidR="006300FD" w:rsidRPr="00707FFA" w:rsidRDefault="006300FD" w:rsidP="009D64C4">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2</w:t>
            </w:r>
          </w:p>
        </w:tc>
        <w:tc>
          <w:tcPr>
            <w:tcW w:w="2694" w:type="dxa"/>
            <w:shd w:val="clear" w:color="auto" w:fill="auto"/>
          </w:tcPr>
          <w:p w:rsidR="006300FD" w:rsidRPr="00707FFA" w:rsidRDefault="006300FD" w:rsidP="009D64C4">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3</w:t>
            </w:r>
          </w:p>
        </w:tc>
        <w:tc>
          <w:tcPr>
            <w:tcW w:w="2516" w:type="dxa"/>
            <w:shd w:val="clear" w:color="auto" w:fill="auto"/>
          </w:tcPr>
          <w:p w:rsidR="006300FD" w:rsidRPr="00707FFA" w:rsidRDefault="006300FD" w:rsidP="009D64C4">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4</w:t>
            </w:r>
          </w:p>
        </w:tc>
      </w:tr>
      <w:tr w:rsidR="00296B9F" w:rsidRPr="00707FFA" w:rsidTr="008D78A3">
        <w:tc>
          <w:tcPr>
            <w:tcW w:w="1985" w:type="dxa"/>
            <w:shd w:val="clear" w:color="auto" w:fill="auto"/>
          </w:tcPr>
          <w:p w:rsidR="0059170C" w:rsidRPr="00707FFA" w:rsidRDefault="00E16A84" w:rsidP="008D78A3">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1</w:t>
            </w:r>
            <w:r w:rsidR="006300FD" w:rsidRPr="00707FFA">
              <w:rPr>
                <w:rFonts w:ascii="Times New Roman" w:hAnsi="Times New Roman"/>
                <w:sz w:val="24"/>
                <w:szCs w:val="24"/>
              </w:rPr>
              <w:t>-</w:t>
            </w:r>
            <w:r w:rsidRPr="00707FFA">
              <w:rPr>
                <w:rFonts w:ascii="Times New Roman" w:hAnsi="Times New Roman"/>
                <w:sz w:val="24"/>
                <w:szCs w:val="24"/>
              </w:rPr>
              <w:t>я</w:t>
            </w:r>
          </w:p>
        </w:tc>
        <w:tc>
          <w:tcPr>
            <w:tcW w:w="2551" w:type="dxa"/>
            <w:shd w:val="clear" w:color="auto" w:fill="auto"/>
          </w:tcPr>
          <w:p w:rsidR="0059170C" w:rsidRPr="00707FFA" w:rsidRDefault="00793C9C" w:rsidP="008D78A3">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0,001</w:t>
            </w:r>
          </w:p>
        </w:tc>
        <w:tc>
          <w:tcPr>
            <w:tcW w:w="2694" w:type="dxa"/>
            <w:shd w:val="clear" w:color="auto" w:fill="auto"/>
          </w:tcPr>
          <w:p w:rsidR="0059170C" w:rsidRPr="00707FFA" w:rsidRDefault="00B40F5A" w:rsidP="008D78A3">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0,0025 до 0,005</w:t>
            </w:r>
            <w:r w:rsidR="0084626F" w:rsidRPr="00707FFA">
              <w:rPr>
                <w:rFonts w:ascii="Times New Roman" w:hAnsi="Times New Roman"/>
                <w:sz w:val="24"/>
                <w:szCs w:val="24"/>
              </w:rPr>
              <w:t xml:space="preserve"> включительно</w:t>
            </w:r>
          </w:p>
        </w:tc>
        <w:tc>
          <w:tcPr>
            <w:tcW w:w="2516" w:type="dxa"/>
            <w:shd w:val="clear" w:color="auto" w:fill="auto"/>
          </w:tcPr>
          <w:p w:rsidR="0059170C" w:rsidRPr="00707FFA" w:rsidRDefault="006B792C" w:rsidP="008D78A3">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0,05</w:t>
            </w:r>
          </w:p>
        </w:tc>
      </w:tr>
      <w:tr w:rsidR="00296B9F" w:rsidRPr="00707FFA" w:rsidTr="008D78A3">
        <w:tc>
          <w:tcPr>
            <w:tcW w:w="1985" w:type="dxa"/>
            <w:shd w:val="clear" w:color="auto" w:fill="auto"/>
          </w:tcPr>
          <w:p w:rsidR="0059170C" w:rsidRPr="00707FFA" w:rsidRDefault="00793C9C" w:rsidP="008D78A3">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2-я</w:t>
            </w:r>
          </w:p>
        </w:tc>
        <w:tc>
          <w:tcPr>
            <w:tcW w:w="2551" w:type="dxa"/>
            <w:shd w:val="clear" w:color="auto" w:fill="auto"/>
          </w:tcPr>
          <w:p w:rsidR="0059170C" w:rsidRPr="00707FFA" w:rsidRDefault="00793C9C" w:rsidP="008D78A3">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0,001</w:t>
            </w:r>
          </w:p>
        </w:tc>
        <w:tc>
          <w:tcPr>
            <w:tcW w:w="2694" w:type="dxa"/>
            <w:shd w:val="clear" w:color="auto" w:fill="auto"/>
          </w:tcPr>
          <w:p w:rsidR="0059170C" w:rsidRPr="00707FFA" w:rsidRDefault="006B792C" w:rsidP="008D78A3">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0,005 до 0,02</w:t>
            </w:r>
            <w:r w:rsidR="0084626F" w:rsidRPr="00707FFA">
              <w:rPr>
                <w:rFonts w:ascii="Times New Roman" w:hAnsi="Times New Roman"/>
                <w:sz w:val="24"/>
                <w:szCs w:val="24"/>
              </w:rPr>
              <w:t xml:space="preserve"> включительно</w:t>
            </w:r>
          </w:p>
        </w:tc>
        <w:tc>
          <w:tcPr>
            <w:tcW w:w="2516" w:type="dxa"/>
            <w:shd w:val="clear" w:color="auto" w:fill="auto"/>
          </w:tcPr>
          <w:p w:rsidR="0059170C" w:rsidRPr="00707FFA" w:rsidRDefault="006B792C" w:rsidP="008D78A3">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0,05</w:t>
            </w:r>
          </w:p>
        </w:tc>
      </w:tr>
      <w:tr w:rsidR="00793C9C" w:rsidRPr="00707FFA" w:rsidTr="008D78A3">
        <w:tc>
          <w:tcPr>
            <w:tcW w:w="1985" w:type="dxa"/>
            <w:vMerge w:val="restart"/>
            <w:shd w:val="clear" w:color="auto" w:fill="auto"/>
          </w:tcPr>
          <w:p w:rsidR="00793C9C" w:rsidRPr="00707FFA" w:rsidRDefault="00793C9C" w:rsidP="008D78A3">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3-я</w:t>
            </w:r>
          </w:p>
        </w:tc>
        <w:tc>
          <w:tcPr>
            <w:tcW w:w="2551" w:type="dxa"/>
            <w:shd w:val="clear" w:color="auto" w:fill="auto"/>
          </w:tcPr>
          <w:p w:rsidR="00793C9C" w:rsidRPr="00707FFA" w:rsidRDefault="00793C9C" w:rsidP="008D78A3">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0,0001 до 0,001</w:t>
            </w:r>
            <w:r w:rsidR="00786CF1" w:rsidRPr="00707FFA">
              <w:rPr>
                <w:rFonts w:ascii="Times New Roman" w:hAnsi="Times New Roman"/>
                <w:sz w:val="24"/>
                <w:szCs w:val="24"/>
              </w:rPr>
              <w:t xml:space="preserve"> включительно</w:t>
            </w:r>
          </w:p>
        </w:tc>
        <w:tc>
          <w:tcPr>
            <w:tcW w:w="2694" w:type="dxa"/>
            <w:shd w:val="clear" w:color="auto" w:fill="auto"/>
          </w:tcPr>
          <w:p w:rsidR="00793C9C" w:rsidRPr="00707FFA" w:rsidRDefault="00B40F5A" w:rsidP="008D78A3">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не нормируется</w:t>
            </w:r>
          </w:p>
        </w:tc>
        <w:tc>
          <w:tcPr>
            <w:tcW w:w="2516" w:type="dxa"/>
            <w:shd w:val="clear" w:color="auto" w:fill="auto"/>
          </w:tcPr>
          <w:p w:rsidR="00793C9C" w:rsidRPr="00707FFA" w:rsidRDefault="006B792C" w:rsidP="008D78A3">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20 до 100</w:t>
            </w:r>
            <w:r w:rsidR="00786CF1" w:rsidRPr="00707FFA">
              <w:rPr>
                <w:rFonts w:ascii="Times New Roman" w:hAnsi="Times New Roman"/>
                <w:sz w:val="24"/>
                <w:szCs w:val="24"/>
              </w:rPr>
              <w:t xml:space="preserve"> в</w:t>
            </w:r>
            <w:r w:rsidR="00D72C15" w:rsidRPr="00707FFA">
              <w:rPr>
                <w:rFonts w:ascii="Times New Roman" w:hAnsi="Times New Roman"/>
                <w:sz w:val="24"/>
                <w:szCs w:val="24"/>
              </w:rPr>
              <w:t>к</w:t>
            </w:r>
            <w:r w:rsidR="00786CF1" w:rsidRPr="00707FFA">
              <w:rPr>
                <w:rFonts w:ascii="Times New Roman" w:hAnsi="Times New Roman"/>
                <w:sz w:val="24"/>
                <w:szCs w:val="24"/>
              </w:rPr>
              <w:t>лючительно</w:t>
            </w:r>
          </w:p>
        </w:tc>
      </w:tr>
      <w:tr w:rsidR="00793C9C" w:rsidRPr="00707FFA" w:rsidTr="008D78A3">
        <w:tc>
          <w:tcPr>
            <w:tcW w:w="1985" w:type="dxa"/>
            <w:vMerge/>
            <w:shd w:val="clear" w:color="auto" w:fill="auto"/>
          </w:tcPr>
          <w:p w:rsidR="00793C9C" w:rsidRPr="00707FFA" w:rsidRDefault="00793C9C" w:rsidP="008D78A3">
            <w:pPr>
              <w:pStyle w:val="1"/>
              <w:spacing w:after="0" w:line="240" w:lineRule="auto"/>
              <w:ind w:left="0"/>
              <w:jc w:val="center"/>
              <w:rPr>
                <w:rFonts w:ascii="Times New Roman" w:hAnsi="Times New Roman"/>
                <w:sz w:val="24"/>
                <w:szCs w:val="24"/>
              </w:rPr>
            </w:pPr>
          </w:p>
        </w:tc>
        <w:tc>
          <w:tcPr>
            <w:tcW w:w="2551" w:type="dxa"/>
            <w:shd w:val="clear" w:color="auto" w:fill="auto"/>
          </w:tcPr>
          <w:p w:rsidR="00793C9C" w:rsidRPr="00707FFA" w:rsidRDefault="00B40F5A" w:rsidP="008D78A3">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0,001</w:t>
            </w:r>
          </w:p>
        </w:tc>
        <w:tc>
          <w:tcPr>
            <w:tcW w:w="2694" w:type="dxa"/>
            <w:shd w:val="clear" w:color="auto" w:fill="auto"/>
          </w:tcPr>
          <w:p w:rsidR="00793C9C" w:rsidRPr="00707FFA" w:rsidRDefault="006B792C" w:rsidP="008D78A3">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0,02 до 0,1</w:t>
            </w:r>
          </w:p>
          <w:p w:rsidR="00187DE8" w:rsidRPr="00707FFA" w:rsidRDefault="00187DE8" w:rsidP="008D78A3">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включительно</w:t>
            </w:r>
          </w:p>
        </w:tc>
        <w:tc>
          <w:tcPr>
            <w:tcW w:w="2516" w:type="dxa"/>
            <w:shd w:val="clear" w:color="auto" w:fill="auto"/>
          </w:tcPr>
          <w:p w:rsidR="00793C9C" w:rsidRPr="00707FFA" w:rsidRDefault="006B792C" w:rsidP="008D78A3">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0,05</w:t>
            </w:r>
          </w:p>
        </w:tc>
      </w:tr>
      <w:tr w:rsidR="00793C9C" w:rsidRPr="00707FFA" w:rsidTr="008D78A3">
        <w:tc>
          <w:tcPr>
            <w:tcW w:w="1985" w:type="dxa"/>
            <w:vMerge w:val="restart"/>
            <w:shd w:val="clear" w:color="auto" w:fill="auto"/>
          </w:tcPr>
          <w:p w:rsidR="00793C9C" w:rsidRPr="00707FFA" w:rsidRDefault="00793C9C" w:rsidP="008D78A3">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4-я</w:t>
            </w:r>
          </w:p>
        </w:tc>
        <w:tc>
          <w:tcPr>
            <w:tcW w:w="2551" w:type="dxa"/>
            <w:shd w:val="clear" w:color="auto" w:fill="auto"/>
          </w:tcPr>
          <w:p w:rsidR="00793C9C" w:rsidRPr="00707FFA" w:rsidRDefault="006B792C" w:rsidP="008D78A3">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0,0001 до 0,001</w:t>
            </w:r>
            <w:r w:rsidR="00786CF1" w:rsidRPr="00707FFA">
              <w:rPr>
                <w:rFonts w:ascii="Times New Roman" w:hAnsi="Times New Roman"/>
                <w:sz w:val="24"/>
                <w:szCs w:val="24"/>
              </w:rPr>
              <w:t xml:space="preserve"> включительно</w:t>
            </w:r>
          </w:p>
        </w:tc>
        <w:tc>
          <w:tcPr>
            <w:tcW w:w="2694" w:type="dxa"/>
            <w:shd w:val="clear" w:color="auto" w:fill="auto"/>
          </w:tcPr>
          <w:p w:rsidR="00793C9C" w:rsidRPr="00707FFA" w:rsidRDefault="006B792C" w:rsidP="008D78A3">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не нормируется</w:t>
            </w:r>
          </w:p>
        </w:tc>
        <w:tc>
          <w:tcPr>
            <w:tcW w:w="2516" w:type="dxa"/>
            <w:shd w:val="clear" w:color="auto" w:fill="auto"/>
          </w:tcPr>
          <w:p w:rsidR="00793C9C" w:rsidRPr="00707FFA" w:rsidRDefault="006B792C" w:rsidP="008D78A3">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100</w:t>
            </w:r>
          </w:p>
        </w:tc>
      </w:tr>
      <w:tr w:rsidR="00793C9C" w:rsidRPr="00707FFA" w:rsidTr="008D78A3">
        <w:tc>
          <w:tcPr>
            <w:tcW w:w="1985" w:type="dxa"/>
            <w:vMerge/>
            <w:shd w:val="clear" w:color="auto" w:fill="auto"/>
          </w:tcPr>
          <w:p w:rsidR="00793C9C" w:rsidRPr="00707FFA" w:rsidRDefault="00793C9C" w:rsidP="009D64C4">
            <w:pPr>
              <w:pStyle w:val="1"/>
              <w:spacing w:after="0" w:line="240" w:lineRule="auto"/>
              <w:ind w:left="0"/>
              <w:jc w:val="both"/>
              <w:rPr>
                <w:rFonts w:ascii="Times New Roman" w:hAnsi="Times New Roman"/>
                <w:sz w:val="24"/>
                <w:szCs w:val="24"/>
              </w:rPr>
            </w:pPr>
          </w:p>
        </w:tc>
        <w:tc>
          <w:tcPr>
            <w:tcW w:w="2551" w:type="dxa"/>
            <w:shd w:val="clear" w:color="auto" w:fill="auto"/>
          </w:tcPr>
          <w:p w:rsidR="00793C9C" w:rsidRPr="00707FFA" w:rsidRDefault="006B792C" w:rsidP="008D78A3">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0,001</w:t>
            </w:r>
          </w:p>
        </w:tc>
        <w:tc>
          <w:tcPr>
            <w:tcW w:w="2694" w:type="dxa"/>
            <w:shd w:val="clear" w:color="auto" w:fill="auto"/>
          </w:tcPr>
          <w:p w:rsidR="00793C9C" w:rsidRPr="00707FFA" w:rsidRDefault="006B792C" w:rsidP="008D78A3">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0,1</w:t>
            </w:r>
          </w:p>
        </w:tc>
        <w:tc>
          <w:tcPr>
            <w:tcW w:w="2516" w:type="dxa"/>
            <w:shd w:val="clear" w:color="auto" w:fill="auto"/>
          </w:tcPr>
          <w:p w:rsidR="00793C9C" w:rsidRPr="00707FFA" w:rsidRDefault="006B792C" w:rsidP="008D78A3">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0,05</w:t>
            </w:r>
          </w:p>
        </w:tc>
      </w:tr>
    </w:tbl>
    <w:p w:rsidR="00763092" w:rsidRPr="00707FFA" w:rsidRDefault="00763092" w:rsidP="00ED69CF">
      <w:pPr>
        <w:pStyle w:val="1"/>
        <w:spacing w:after="0" w:line="240" w:lineRule="auto"/>
        <w:ind w:left="709"/>
        <w:jc w:val="center"/>
        <w:rPr>
          <w:rFonts w:ascii="Times New Roman" w:hAnsi="Times New Roman"/>
          <w:sz w:val="28"/>
          <w:szCs w:val="28"/>
        </w:rPr>
      </w:pPr>
    </w:p>
    <w:p w:rsidR="00DC7195" w:rsidRPr="00707FFA" w:rsidRDefault="00DC7195" w:rsidP="008D78A3">
      <w:pPr>
        <w:pStyle w:val="1"/>
        <w:spacing w:after="0" w:line="240" w:lineRule="auto"/>
        <w:ind w:left="709"/>
        <w:jc w:val="right"/>
        <w:rPr>
          <w:rFonts w:ascii="Times New Roman" w:hAnsi="Times New Roman"/>
          <w:sz w:val="28"/>
          <w:szCs w:val="28"/>
        </w:rPr>
      </w:pPr>
    </w:p>
    <w:p w:rsidR="00847095" w:rsidRDefault="00847095" w:rsidP="008D78A3">
      <w:pPr>
        <w:pStyle w:val="1"/>
        <w:spacing w:after="0" w:line="240" w:lineRule="auto"/>
        <w:ind w:left="709"/>
        <w:jc w:val="right"/>
        <w:rPr>
          <w:rFonts w:ascii="Times New Roman" w:hAnsi="Times New Roman"/>
          <w:sz w:val="28"/>
          <w:szCs w:val="28"/>
        </w:rPr>
      </w:pPr>
    </w:p>
    <w:p w:rsidR="00847095" w:rsidRDefault="00847095" w:rsidP="008D78A3">
      <w:pPr>
        <w:pStyle w:val="1"/>
        <w:spacing w:after="0" w:line="240" w:lineRule="auto"/>
        <w:ind w:left="709"/>
        <w:jc w:val="right"/>
        <w:rPr>
          <w:rFonts w:ascii="Times New Roman" w:hAnsi="Times New Roman"/>
          <w:sz w:val="28"/>
          <w:szCs w:val="28"/>
        </w:rPr>
      </w:pPr>
    </w:p>
    <w:p w:rsidR="00847095" w:rsidRDefault="00847095" w:rsidP="008D78A3">
      <w:pPr>
        <w:pStyle w:val="1"/>
        <w:spacing w:after="0" w:line="240" w:lineRule="auto"/>
        <w:ind w:left="709"/>
        <w:jc w:val="right"/>
        <w:rPr>
          <w:rFonts w:ascii="Times New Roman" w:hAnsi="Times New Roman"/>
          <w:sz w:val="28"/>
          <w:szCs w:val="28"/>
        </w:rPr>
      </w:pPr>
    </w:p>
    <w:p w:rsidR="00763092" w:rsidRPr="00707FFA" w:rsidRDefault="00763092" w:rsidP="008D78A3">
      <w:pPr>
        <w:pStyle w:val="1"/>
        <w:spacing w:after="0" w:line="240" w:lineRule="auto"/>
        <w:ind w:left="709"/>
        <w:jc w:val="right"/>
        <w:rPr>
          <w:rFonts w:ascii="Times New Roman" w:hAnsi="Times New Roman"/>
          <w:sz w:val="28"/>
          <w:szCs w:val="28"/>
        </w:rPr>
      </w:pPr>
      <w:r w:rsidRPr="00707FFA">
        <w:rPr>
          <w:rFonts w:ascii="Times New Roman" w:hAnsi="Times New Roman"/>
          <w:sz w:val="28"/>
          <w:szCs w:val="28"/>
        </w:rPr>
        <w:lastRenderedPageBreak/>
        <w:t>Таблица 2</w:t>
      </w:r>
    </w:p>
    <w:p w:rsidR="00763092" w:rsidRPr="00707FFA" w:rsidRDefault="00763092" w:rsidP="00ED69CF">
      <w:pPr>
        <w:pStyle w:val="1"/>
        <w:spacing w:after="0" w:line="240" w:lineRule="auto"/>
        <w:ind w:left="709"/>
        <w:jc w:val="center"/>
        <w:rPr>
          <w:rFonts w:ascii="Times New Roman" w:hAnsi="Times New Roman"/>
          <w:sz w:val="28"/>
          <w:szCs w:val="28"/>
        </w:rPr>
      </w:pPr>
    </w:p>
    <w:p w:rsidR="00763092" w:rsidRPr="00707FFA" w:rsidRDefault="00763092" w:rsidP="00763092">
      <w:pPr>
        <w:pStyle w:val="1"/>
        <w:spacing w:after="0" w:line="240" w:lineRule="auto"/>
        <w:ind w:left="709"/>
        <w:jc w:val="center"/>
        <w:rPr>
          <w:rFonts w:ascii="Times New Roman" w:hAnsi="Times New Roman"/>
          <w:b/>
          <w:sz w:val="28"/>
          <w:szCs w:val="28"/>
        </w:rPr>
      </w:pPr>
      <w:r w:rsidRPr="00707FFA">
        <w:rPr>
          <w:rFonts w:ascii="Times New Roman" w:hAnsi="Times New Roman"/>
          <w:b/>
          <w:sz w:val="28"/>
          <w:szCs w:val="28"/>
        </w:rPr>
        <w:t xml:space="preserve">Категории сосудов, предназначенных для газов </w:t>
      </w:r>
      <w:r w:rsidRPr="00707FFA">
        <w:rPr>
          <w:rFonts w:ascii="Times New Roman" w:hAnsi="Times New Roman"/>
          <w:b/>
          <w:sz w:val="28"/>
          <w:szCs w:val="28"/>
        </w:rPr>
        <w:br/>
        <w:t>и используемых для рабочих сред группы 2</w:t>
      </w:r>
    </w:p>
    <w:p w:rsidR="00763092" w:rsidRPr="00707FFA" w:rsidRDefault="00763092" w:rsidP="00ED69CF">
      <w:pPr>
        <w:pStyle w:val="1"/>
        <w:spacing w:after="0" w:line="240" w:lineRule="auto"/>
        <w:ind w:left="709"/>
        <w:jc w:val="center"/>
        <w:rPr>
          <w:rFonts w:ascii="Times New Roman" w:hAnsi="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0"/>
        <w:gridCol w:w="2536"/>
        <w:gridCol w:w="2694"/>
        <w:gridCol w:w="2551"/>
      </w:tblGrid>
      <w:tr w:rsidR="00763092" w:rsidRPr="00707FFA" w:rsidTr="008D78A3">
        <w:trPr>
          <w:tblHeader/>
        </w:trPr>
        <w:tc>
          <w:tcPr>
            <w:tcW w:w="2000" w:type="dxa"/>
          </w:tcPr>
          <w:p w:rsidR="00763092" w:rsidRPr="00707FFA" w:rsidRDefault="00763092" w:rsidP="00763092">
            <w:pPr>
              <w:spacing w:after="0" w:line="240" w:lineRule="auto"/>
              <w:jc w:val="center"/>
              <w:rPr>
                <w:rFonts w:ascii="Times New Roman" w:hAnsi="Times New Roman"/>
                <w:sz w:val="24"/>
                <w:szCs w:val="24"/>
                <w:lang w:val="kk-KZ" w:eastAsia="ru-RU"/>
              </w:rPr>
            </w:pPr>
            <w:r w:rsidRPr="00707FFA">
              <w:rPr>
                <w:rFonts w:ascii="Times New Roman" w:hAnsi="Times New Roman"/>
                <w:sz w:val="24"/>
                <w:szCs w:val="24"/>
                <w:lang w:val="kk-KZ" w:eastAsia="ru-RU"/>
              </w:rPr>
              <w:t>Категори</w:t>
            </w:r>
            <w:r w:rsidRPr="00707FFA">
              <w:rPr>
                <w:rFonts w:ascii="Times New Roman" w:hAnsi="Times New Roman"/>
                <w:sz w:val="24"/>
                <w:szCs w:val="24"/>
                <w:lang w:eastAsia="ru-RU"/>
              </w:rPr>
              <w:t>я</w:t>
            </w:r>
            <w:r w:rsidRPr="00707FFA">
              <w:rPr>
                <w:rFonts w:ascii="Times New Roman" w:hAnsi="Times New Roman"/>
                <w:sz w:val="24"/>
                <w:szCs w:val="24"/>
                <w:lang w:val="kk-KZ" w:eastAsia="ru-RU"/>
              </w:rPr>
              <w:t xml:space="preserve"> оборудования</w:t>
            </w:r>
          </w:p>
        </w:tc>
        <w:tc>
          <w:tcPr>
            <w:tcW w:w="2536" w:type="dxa"/>
          </w:tcPr>
          <w:p w:rsidR="00763092" w:rsidRPr="00707FFA" w:rsidRDefault="00763092" w:rsidP="00763092">
            <w:pPr>
              <w:spacing w:after="0" w:line="240" w:lineRule="auto"/>
              <w:jc w:val="center"/>
              <w:rPr>
                <w:rFonts w:ascii="Times New Roman" w:hAnsi="Times New Roman"/>
                <w:sz w:val="24"/>
                <w:szCs w:val="24"/>
                <w:lang w:eastAsia="ru-RU"/>
              </w:rPr>
            </w:pPr>
            <w:r w:rsidRPr="00707FFA">
              <w:rPr>
                <w:rFonts w:ascii="Times New Roman" w:hAnsi="Times New Roman"/>
                <w:sz w:val="24"/>
                <w:szCs w:val="24"/>
                <w:lang w:val="kk-KZ" w:eastAsia="ru-RU"/>
              </w:rPr>
              <w:t>Вместимость оборудования</w:t>
            </w:r>
          </w:p>
          <w:p w:rsidR="00763092" w:rsidRPr="00707FFA" w:rsidRDefault="00763092" w:rsidP="00763092">
            <w:pPr>
              <w:spacing w:after="0" w:line="240" w:lineRule="auto"/>
              <w:jc w:val="center"/>
              <w:rPr>
                <w:rFonts w:ascii="Times New Roman" w:hAnsi="Times New Roman"/>
                <w:sz w:val="24"/>
                <w:szCs w:val="24"/>
                <w:lang w:eastAsia="ru-RU"/>
              </w:rPr>
            </w:pPr>
            <w:r w:rsidRPr="00707FFA">
              <w:rPr>
                <w:rFonts w:ascii="Times New Roman" w:hAnsi="Times New Roman"/>
                <w:sz w:val="24"/>
                <w:szCs w:val="24"/>
                <w:lang w:eastAsia="ru-RU"/>
              </w:rPr>
              <w:t>(</w:t>
            </w:r>
            <w:r w:rsidRPr="00707FFA">
              <w:rPr>
                <w:rFonts w:ascii="Times New Roman" w:hAnsi="Times New Roman"/>
                <w:sz w:val="24"/>
                <w:szCs w:val="24"/>
                <w:lang w:val="kk-KZ" w:eastAsia="ru-RU"/>
              </w:rPr>
              <w:t>м</w:t>
            </w:r>
            <w:r w:rsidRPr="00707FFA">
              <w:rPr>
                <w:rFonts w:ascii="Times New Roman" w:hAnsi="Times New Roman"/>
                <w:sz w:val="24"/>
                <w:szCs w:val="24"/>
                <w:vertAlign w:val="superscript"/>
                <w:lang w:val="kk-KZ" w:eastAsia="ru-RU"/>
              </w:rPr>
              <w:t>3</w:t>
            </w:r>
            <w:r w:rsidRPr="00707FFA">
              <w:rPr>
                <w:rFonts w:ascii="Times New Roman" w:hAnsi="Times New Roman"/>
                <w:sz w:val="24"/>
                <w:szCs w:val="24"/>
                <w:lang w:eastAsia="ru-RU"/>
              </w:rPr>
              <w:t>)</w:t>
            </w:r>
          </w:p>
        </w:tc>
        <w:tc>
          <w:tcPr>
            <w:tcW w:w="2694" w:type="dxa"/>
          </w:tcPr>
          <w:p w:rsidR="00763092" w:rsidRPr="00707FFA" w:rsidRDefault="00763092" w:rsidP="00560B70">
            <w:pPr>
              <w:spacing w:after="0" w:line="240" w:lineRule="auto"/>
              <w:jc w:val="center"/>
              <w:rPr>
                <w:rFonts w:ascii="Times New Roman" w:hAnsi="Times New Roman"/>
                <w:sz w:val="24"/>
                <w:szCs w:val="24"/>
                <w:lang w:eastAsia="ru-RU"/>
              </w:rPr>
            </w:pPr>
            <w:r w:rsidRPr="00707FFA">
              <w:rPr>
                <w:rFonts w:ascii="Times New Roman" w:hAnsi="Times New Roman"/>
                <w:sz w:val="24"/>
                <w:szCs w:val="24"/>
                <w:lang w:val="kk-KZ" w:eastAsia="ru-RU"/>
              </w:rPr>
              <w:t xml:space="preserve">Произведение значения </w:t>
            </w:r>
            <w:r w:rsidR="009A7548" w:rsidRPr="00707FFA">
              <w:rPr>
                <w:rFonts w:ascii="Times New Roman" w:hAnsi="Times New Roman"/>
                <w:sz w:val="24"/>
                <w:szCs w:val="24"/>
                <w:lang w:val="kk-KZ" w:eastAsia="ru-RU"/>
              </w:rPr>
              <w:t>расч</w:t>
            </w:r>
            <w:r w:rsidR="00176336">
              <w:rPr>
                <w:rFonts w:ascii="Times New Roman" w:hAnsi="Times New Roman"/>
                <w:sz w:val="24"/>
                <w:szCs w:val="24"/>
                <w:lang w:val="kk-KZ" w:eastAsia="ru-RU"/>
              </w:rPr>
              <w:t>е</w:t>
            </w:r>
            <w:r w:rsidR="009A7548" w:rsidRPr="00707FFA">
              <w:rPr>
                <w:rFonts w:ascii="Times New Roman" w:hAnsi="Times New Roman"/>
                <w:sz w:val="24"/>
                <w:szCs w:val="24"/>
                <w:lang w:val="kk-KZ" w:eastAsia="ru-RU"/>
              </w:rPr>
              <w:t>тного давления</w:t>
            </w:r>
            <w:r w:rsidRPr="00707FFA">
              <w:rPr>
                <w:rFonts w:ascii="Times New Roman" w:hAnsi="Times New Roman"/>
                <w:sz w:val="24"/>
                <w:szCs w:val="24"/>
                <w:lang w:val="kk-KZ" w:eastAsia="ru-RU"/>
              </w:rPr>
              <w:t xml:space="preserve"> </w:t>
            </w:r>
            <w:r w:rsidRPr="00707FFA">
              <w:rPr>
                <w:rFonts w:ascii="Times New Roman" w:hAnsi="Times New Roman"/>
                <w:sz w:val="24"/>
                <w:szCs w:val="24"/>
                <w:lang w:eastAsia="ru-RU"/>
              </w:rPr>
              <w:t>и</w:t>
            </w:r>
            <w:r w:rsidRPr="00707FFA">
              <w:rPr>
                <w:rFonts w:ascii="Times New Roman" w:hAnsi="Times New Roman"/>
                <w:sz w:val="24"/>
                <w:szCs w:val="24"/>
                <w:lang w:val="kk-KZ" w:eastAsia="ru-RU"/>
              </w:rPr>
              <w:t xml:space="preserve"> значени</w:t>
            </w:r>
            <w:r w:rsidRPr="00707FFA">
              <w:rPr>
                <w:rFonts w:ascii="Times New Roman" w:hAnsi="Times New Roman"/>
                <w:sz w:val="24"/>
                <w:szCs w:val="24"/>
                <w:lang w:eastAsia="ru-RU"/>
              </w:rPr>
              <w:t>я</w:t>
            </w:r>
            <w:r w:rsidRPr="00707FFA">
              <w:rPr>
                <w:rFonts w:ascii="Times New Roman" w:hAnsi="Times New Roman"/>
                <w:sz w:val="24"/>
                <w:szCs w:val="24"/>
                <w:lang w:val="kk-KZ" w:eastAsia="ru-RU"/>
              </w:rPr>
              <w:t xml:space="preserve"> вместимости</w:t>
            </w:r>
            <w:r w:rsidRPr="00707FFA">
              <w:rPr>
                <w:rFonts w:ascii="Times New Roman" w:hAnsi="Times New Roman"/>
                <w:sz w:val="24"/>
                <w:szCs w:val="24"/>
                <w:lang w:eastAsia="ru-RU"/>
              </w:rPr>
              <w:t xml:space="preserve"> (</w:t>
            </w:r>
            <w:r w:rsidRPr="00707FFA">
              <w:rPr>
                <w:rFonts w:ascii="Times New Roman" w:hAnsi="Times New Roman"/>
                <w:sz w:val="24"/>
                <w:szCs w:val="24"/>
                <w:lang w:val="kk-KZ" w:eastAsia="ru-RU"/>
              </w:rPr>
              <w:t>М</w:t>
            </w:r>
            <w:r w:rsidRPr="00707FFA">
              <w:rPr>
                <w:rFonts w:ascii="Times New Roman" w:hAnsi="Times New Roman"/>
                <w:sz w:val="24"/>
                <w:szCs w:val="24"/>
                <w:lang w:eastAsia="ru-RU"/>
              </w:rPr>
              <w:t>П</w:t>
            </w:r>
            <w:r w:rsidRPr="00707FFA">
              <w:rPr>
                <w:rFonts w:ascii="Times New Roman" w:hAnsi="Times New Roman"/>
                <w:sz w:val="24"/>
                <w:szCs w:val="24"/>
                <w:lang w:val="kk-KZ" w:eastAsia="ru-RU"/>
              </w:rPr>
              <w:t>а</w:t>
            </w:r>
            <w:r w:rsidR="00067616" w:rsidRPr="00707FFA">
              <w:rPr>
                <w:rFonts w:ascii="Times New Roman" w:hAnsi="Times New Roman"/>
                <w:sz w:val="24"/>
                <w:szCs w:val="24"/>
                <w:lang w:val="kk-KZ" w:eastAsia="ru-RU"/>
              </w:rPr>
              <w:t> </w:t>
            </w:r>
            <w:r w:rsidR="008103DB" w:rsidRPr="00707FFA">
              <w:rPr>
                <w:rFonts w:ascii="Times New Roman" w:hAnsi="Times New Roman"/>
                <w:sz w:val="24"/>
                <w:szCs w:val="24"/>
                <w:lang w:val="kk-KZ" w:eastAsia="ru-RU"/>
              </w:rPr>
              <w:t>∙</w:t>
            </w:r>
            <w:r w:rsidR="00067616" w:rsidRPr="00707FFA">
              <w:rPr>
                <w:rFonts w:ascii="Times New Roman" w:hAnsi="Times New Roman"/>
                <w:sz w:val="24"/>
                <w:szCs w:val="24"/>
                <w:lang w:val="kk-KZ" w:eastAsia="ru-RU"/>
              </w:rPr>
              <w:t> </w:t>
            </w:r>
            <w:r w:rsidRPr="00707FFA">
              <w:rPr>
                <w:rFonts w:ascii="Times New Roman" w:hAnsi="Times New Roman"/>
                <w:sz w:val="24"/>
                <w:szCs w:val="24"/>
                <w:lang w:val="kk-KZ" w:eastAsia="ru-RU"/>
              </w:rPr>
              <w:t>м</w:t>
            </w:r>
            <w:r w:rsidRPr="00707FFA">
              <w:rPr>
                <w:rFonts w:ascii="Times New Roman" w:hAnsi="Times New Roman"/>
                <w:sz w:val="24"/>
                <w:szCs w:val="24"/>
                <w:vertAlign w:val="superscript"/>
                <w:lang w:val="kk-KZ" w:eastAsia="ru-RU"/>
              </w:rPr>
              <w:t>3</w:t>
            </w:r>
            <w:r w:rsidRPr="00707FFA">
              <w:rPr>
                <w:rFonts w:ascii="Times New Roman" w:hAnsi="Times New Roman"/>
                <w:sz w:val="24"/>
                <w:szCs w:val="24"/>
                <w:lang w:eastAsia="ru-RU"/>
              </w:rPr>
              <w:t>)</w:t>
            </w:r>
          </w:p>
        </w:tc>
        <w:tc>
          <w:tcPr>
            <w:tcW w:w="2551" w:type="dxa"/>
          </w:tcPr>
          <w:p w:rsidR="00763092" w:rsidRPr="00707FFA" w:rsidRDefault="0043245D" w:rsidP="00763092">
            <w:pPr>
              <w:spacing w:after="0" w:line="240" w:lineRule="auto"/>
              <w:jc w:val="center"/>
              <w:rPr>
                <w:rFonts w:ascii="Times New Roman" w:hAnsi="Times New Roman"/>
                <w:sz w:val="24"/>
                <w:szCs w:val="24"/>
                <w:lang w:eastAsia="ru-RU"/>
              </w:rPr>
            </w:pPr>
            <w:r w:rsidRPr="00707FFA">
              <w:rPr>
                <w:rFonts w:ascii="Times New Roman" w:hAnsi="Times New Roman"/>
                <w:sz w:val="24"/>
                <w:szCs w:val="24"/>
                <w:lang w:val="kk-KZ" w:eastAsia="ru-RU"/>
              </w:rPr>
              <w:t>Расч</w:t>
            </w:r>
            <w:r w:rsidR="00176336">
              <w:rPr>
                <w:rFonts w:ascii="Times New Roman" w:hAnsi="Times New Roman"/>
                <w:sz w:val="24"/>
                <w:szCs w:val="24"/>
                <w:lang w:val="kk-KZ" w:eastAsia="ru-RU"/>
              </w:rPr>
              <w:t>е</w:t>
            </w:r>
            <w:r w:rsidRPr="00707FFA">
              <w:rPr>
                <w:rFonts w:ascii="Times New Roman" w:hAnsi="Times New Roman"/>
                <w:sz w:val="24"/>
                <w:szCs w:val="24"/>
                <w:lang w:val="kk-KZ" w:eastAsia="ru-RU"/>
              </w:rPr>
              <w:t>тное давление (МПа)</w:t>
            </w:r>
          </w:p>
        </w:tc>
      </w:tr>
      <w:tr w:rsidR="00763092" w:rsidRPr="00707FFA" w:rsidTr="008D78A3">
        <w:trPr>
          <w:tblHeader/>
        </w:trPr>
        <w:tc>
          <w:tcPr>
            <w:tcW w:w="2000" w:type="dxa"/>
          </w:tcPr>
          <w:p w:rsidR="00763092" w:rsidRPr="00707FFA" w:rsidDel="0009489B" w:rsidRDefault="00763092" w:rsidP="00763092">
            <w:pPr>
              <w:spacing w:after="0" w:line="240" w:lineRule="auto"/>
              <w:jc w:val="center"/>
              <w:rPr>
                <w:rFonts w:ascii="Times New Roman" w:hAnsi="Times New Roman"/>
                <w:sz w:val="24"/>
                <w:szCs w:val="24"/>
                <w:lang w:eastAsia="ru-RU"/>
              </w:rPr>
            </w:pPr>
            <w:r w:rsidRPr="00707FFA">
              <w:rPr>
                <w:rFonts w:ascii="Times New Roman" w:hAnsi="Times New Roman"/>
                <w:sz w:val="24"/>
                <w:szCs w:val="24"/>
                <w:lang w:eastAsia="ru-RU"/>
              </w:rPr>
              <w:t>1</w:t>
            </w:r>
          </w:p>
        </w:tc>
        <w:tc>
          <w:tcPr>
            <w:tcW w:w="2536" w:type="dxa"/>
          </w:tcPr>
          <w:p w:rsidR="00763092" w:rsidRPr="00707FFA" w:rsidRDefault="00763092" w:rsidP="00763092">
            <w:pPr>
              <w:spacing w:after="0" w:line="240" w:lineRule="auto"/>
              <w:jc w:val="center"/>
              <w:rPr>
                <w:rFonts w:ascii="Times New Roman" w:hAnsi="Times New Roman"/>
                <w:sz w:val="24"/>
                <w:szCs w:val="24"/>
                <w:lang w:eastAsia="ru-RU"/>
              </w:rPr>
            </w:pPr>
            <w:r w:rsidRPr="00707FFA">
              <w:rPr>
                <w:rFonts w:ascii="Times New Roman" w:hAnsi="Times New Roman"/>
                <w:sz w:val="24"/>
                <w:szCs w:val="24"/>
                <w:lang w:eastAsia="ru-RU"/>
              </w:rPr>
              <w:t>2</w:t>
            </w:r>
          </w:p>
        </w:tc>
        <w:tc>
          <w:tcPr>
            <w:tcW w:w="2694" w:type="dxa"/>
          </w:tcPr>
          <w:p w:rsidR="00763092" w:rsidRPr="00707FFA" w:rsidDel="0009489B" w:rsidRDefault="00763092" w:rsidP="00763092">
            <w:pPr>
              <w:spacing w:after="0" w:line="240" w:lineRule="auto"/>
              <w:jc w:val="center"/>
              <w:rPr>
                <w:rFonts w:ascii="Times New Roman" w:hAnsi="Times New Roman"/>
                <w:sz w:val="24"/>
                <w:szCs w:val="24"/>
                <w:lang w:eastAsia="ru-RU"/>
              </w:rPr>
            </w:pPr>
            <w:r w:rsidRPr="00707FFA">
              <w:rPr>
                <w:rFonts w:ascii="Times New Roman" w:hAnsi="Times New Roman"/>
                <w:sz w:val="24"/>
                <w:szCs w:val="24"/>
                <w:lang w:eastAsia="ru-RU"/>
              </w:rPr>
              <w:t>3</w:t>
            </w:r>
          </w:p>
        </w:tc>
        <w:tc>
          <w:tcPr>
            <w:tcW w:w="2551" w:type="dxa"/>
          </w:tcPr>
          <w:p w:rsidR="00763092" w:rsidRPr="00707FFA" w:rsidRDefault="00763092" w:rsidP="00763092">
            <w:pPr>
              <w:spacing w:after="0" w:line="240" w:lineRule="auto"/>
              <w:jc w:val="center"/>
              <w:rPr>
                <w:rFonts w:ascii="Times New Roman" w:hAnsi="Times New Roman"/>
                <w:sz w:val="24"/>
                <w:szCs w:val="24"/>
                <w:lang w:eastAsia="ru-RU"/>
              </w:rPr>
            </w:pPr>
            <w:r w:rsidRPr="00707FFA">
              <w:rPr>
                <w:rFonts w:ascii="Times New Roman" w:hAnsi="Times New Roman"/>
                <w:sz w:val="24"/>
                <w:szCs w:val="24"/>
                <w:lang w:eastAsia="ru-RU"/>
              </w:rPr>
              <w:t>4</w:t>
            </w:r>
          </w:p>
        </w:tc>
      </w:tr>
      <w:tr w:rsidR="00763092" w:rsidRPr="00707FFA" w:rsidTr="008D78A3">
        <w:tc>
          <w:tcPr>
            <w:tcW w:w="2000" w:type="dxa"/>
          </w:tcPr>
          <w:p w:rsidR="00763092" w:rsidRPr="00707FFA" w:rsidRDefault="00763092" w:rsidP="00763092">
            <w:pPr>
              <w:spacing w:after="0" w:line="240" w:lineRule="auto"/>
              <w:jc w:val="center"/>
              <w:rPr>
                <w:rFonts w:ascii="Times New Roman" w:hAnsi="Times New Roman"/>
                <w:sz w:val="24"/>
                <w:szCs w:val="24"/>
                <w:lang w:eastAsia="ru-RU"/>
              </w:rPr>
            </w:pPr>
            <w:r w:rsidRPr="00707FFA">
              <w:rPr>
                <w:rFonts w:ascii="Times New Roman" w:hAnsi="Times New Roman"/>
                <w:sz w:val="24"/>
                <w:szCs w:val="24"/>
                <w:lang w:eastAsia="ru-RU"/>
              </w:rPr>
              <w:t>1-я</w:t>
            </w:r>
          </w:p>
        </w:tc>
        <w:tc>
          <w:tcPr>
            <w:tcW w:w="2536" w:type="dxa"/>
          </w:tcPr>
          <w:p w:rsidR="00763092" w:rsidRPr="00707FFA" w:rsidRDefault="00763092" w:rsidP="00763092">
            <w:pPr>
              <w:spacing w:after="0" w:line="240" w:lineRule="auto"/>
              <w:jc w:val="center"/>
              <w:rPr>
                <w:rFonts w:ascii="Times New Roman" w:hAnsi="Times New Roman"/>
                <w:sz w:val="24"/>
                <w:szCs w:val="24"/>
                <w:lang w:eastAsia="ru-RU"/>
              </w:rPr>
            </w:pPr>
            <w:r w:rsidRPr="00707FFA">
              <w:rPr>
                <w:rFonts w:ascii="Times New Roman" w:hAnsi="Times New Roman"/>
                <w:sz w:val="24"/>
                <w:szCs w:val="24"/>
                <w:lang w:eastAsia="ru-RU"/>
              </w:rPr>
              <w:t>с</w:t>
            </w:r>
            <w:r w:rsidRPr="00707FFA">
              <w:rPr>
                <w:rFonts w:ascii="Times New Roman" w:hAnsi="Times New Roman"/>
                <w:sz w:val="24"/>
                <w:szCs w:val="24"/>
                <w:lang w:val="kk-KZ" w:eastAsia="ru-RU"/>
              </w:rPr>
              <w:t>выше 0,001</w:t>
            </w:r>
            <w:r w:rsidRPr="00707FFA">
              <w:rPr>
                <w:rFonts w:ascii="Times New Roman" w:hAnsi="Times New Roman"/>
                <w:sz w:val="24"/>
                <w:szCs w:val="24"/>
                <w:lang w:eastAsia="ru-RU"/>
              </w:rPr>
              <w:t xml:space="preserve"> до 0,4 включительно</w:t>
            </w:r>
          </w:p>
          <w:p w:rsidR="00763092" w:rsidRPr="00707FFA" w:rsidRDefault="00763092" w:rsidP="00763092">
            <w:pPr>
              <w:spacing w:after="0" w:line="240" w:lineRule="auto"/>
              <w:jc w:val="center"/>
              <w:rPr>
                <w:rFonts w:ascii="Times New Roman" w:hAnsi="Times New Roman"/>
                <w:sz w:val="24"/>
                <w:szCs w:val="24"/>
                <w:lang w:eastAsia="ru-RU"/>
              </w:rPr>
            </w:pPr>
          </w:p>
        </w:tc>
        <w:tc>
          <w:tcPr>
            <w:tcW w:w="2694" w:type="dxa"/>
          </w:tcPr>
          <w:p w:rsidR="00763092" w:rsidRPr="00707FFA" w:rsidRDefault="00763092" w:rsidP="00763092">
            <w:pPr>
              <w:spacing w:after="0" w:line="240" w:lineRule="auto"/>
              <w:jc w:val="center"/>
              <w:rPr>
                <w:rFonts w:ascii="Times New Roman" w:hAnsi="Times New Roman"/>
                <w:sz w:val="24"/>
                <w:szCs w:val="24"/>
                <w:lang w:eastAsia="ru-RU"/>
              </w:rPr>
            </w:pPr>
            <w:r w:rsidRPr="00707FFA">
              <w:rPr>
                <w:rFonts w:ascii="Times New Roman" w:hAnsi="Times New Roman"/>
                <w:sz w:val="24"/>
                <w:szCs w:val="24"/>
                <w:lang w:eastAsia="ru-RU"/>
              </w:rPr>
              <w:t>свыше</w:t>
            </w:r>
            <w:r w:rsidRPr="00707FFA">
              <w:rPr>
                <w:rFonts w:ascii="Times New Roman" w:hAnsi="Times New Roman"/>
                <w:sz w:val="24"/>
                <w:szCs w:val="24"/>
                <w:lang w:val="kk-KZ" w:eastAsia="ru-RU"/>
              </w:rPr>
              <w:t xml:space="preserve"> 0,005 до 0,02 включительно</w:t>
            </w:r>
          </w:p>
          <w:p w:rsidR="00763092" w:rsidRPr="00707FFA" w:rsidRDefault="00763092" w:rsidP="00763092">
            <w:pPr>
              <w:spacing w:after="0" w:line="240" w:lineRule="auto"/>
              <w:jc w:val="center"/>
              <w:rPr>
                <w:rFonts w:ascii="Times New Roman" w:hAnsi="Times New Roman"/>
                <w:sz w:val="24"/>
                <w:szCs w:val="24"/>
                <w:lang w:eastAsia="ru-RU"/>
              </w:rPr>
            </w:pPr>
          </w:p>
        </w:tc>
        <w:tc>
          <w:tcPr>
            <w:tcW w:w="2551" w:type="dxa"/>
          </w:tcPr>
          <w:p w:rsidR="00763092" w:rsidRPr="00707FFA" w:rsidRDefault="00763092" w:rsidP="00763092">
            <w:pPr>
              <w:spacing w:after="0" w:line="240" w:lineRule="auto"/>
              <w:jc w:val="center"/>
              <w:rPr>
                <w:rFonts w:ascii="Times New Roman" w:hAnsi="Times New Roman"/>
                <w:sz w:val="24"/>
                <w:szCs w:val="24"/>
                <w:lang w:eastAsia="ru-RU"/>
              </w:rPr>
            </w:pPr>
            <w:r w:rsidRPr="00707FFA">
              <w:rPr>
                <w:rFonts w:ascii="Times New Roman" w:hAnsi="Times New Roman"/>
                <w:sz w:val="24"/>
                <w:szCs w:val="24"/>
                <w:lang w:eastAsia="ru-RU"/>
              </w:rPr>
              <w:t>с</w:t>
            </w:r>
            <w:r w:rsidRPr="00707FFA">
              <w:rPr>
                <w:rFonts w:ascii="Times New Roman" w:hAnsi="Times New Roman"/>
                <w:sz w:val="24"/>
                <w:szCs w:val="24"/>
                <w:lang w:val="kk-KZ" w:eastAsia="ru-RU"/>
              </w:rPr>
              <w:t>выше 0,05</w:t>
            </w:r>
            <w:r w:rsidRPr="00707FFA">
              <w:rPr>
                <w:rFonts w:ascii="Times New Roman" w:hAnsi="Times New Roman"/>
                <w:sz w:val="24"/>
                <w:szCs w:val="24"/>
                <w:lang w:eastAsia="ru-RU"/>
              </w:rPr>
              <w:t xml:space="preserve"> до 20 включительно</w:t>
            </w:r>
          </w:p>
        </w:tc>
      </w:tr>
      <w:tr w:rsidR="00763092" w:rsidRPr="00707FFA" w:rsidTr="008D78A3">
        <w:tc>
          <w:tcPr>
            <w:tcW w:w="2000" w:type="dxa"/>
          </w:tcPr>
          <w:p w:rsidR="00763092" w:rsidRPr="00707FFA" w:rsidRDefault="00763092" w:rsidP="00763092">
            <w:pPr>
              <w:spacing w:after="0" w:line="240" w:lineRule="auto"/>
              <w:jc w:val="center"/>
              <w:rPr>
                <w:rFonts w:ascii="Times New Roman" w:hAnsi="Times New Roman"/>
                <w:sz w:val="24"/>
                <w:szCs w:val="24"/>
                <w:lang w:eastAsia="ru-RU"/>
              </w:rPr>
            </w:pPr>
            <w:r w:rsidRPr="00707FFA">
              <w:rPr>
                <w:rFonts w:ascii="Times New Roman" w:hAnsi="Times New Roman"/>
                <w:sz w:val="24"/>
                <w:szCs w:val="24"/>
                <w:lang w:eastAsia="ru-RU"/>
              </w:rPr>
              <w:t>2-я</w:t>
            </w:r>
          </w:p>
        </w:tc>
        <w:tc>
          <w:tcPr>
            <w:tcW w:w="2536" w:type="dxa"/>
          </w:tcPr>
          <w:p w:rsidR="00763092" w:rsidRPr="00707FFA" w:rsidRDefault="00763092" w:rsidP="00763092">
            <w:pPr>
              <w:spacing w:after="0" w:line="240" w:lineRule="auto"/>
              <w:jc w:val="center"/>
              <w:rPr>
                <w:rFonts w:ascii="Times New Roman" w:hAnsi="Times New Roman"/>
                <w:sz w:val="24"/>
                <w:szCs w:val="24"/>
                <w:lang w:eastAsia="ru-RU"/>
              </w:rPr>
            </w:pPr>
            <w:r w:rsidRPr="00707FFA">
              <w:rPr>
                <w:rFonts w:ascii="Times New Roman" w:hAnsi="Times New Roman"/>
                <w:sz w:val="24"/>
                <w:szCs w:val="24"/>
                <w:lang w:eastAsia="ru-RU"/>
              </w:rPr>
              <w:t>с</w:t>
            </w:r>
            <w:r w:rsidRPr="00707FFA">
              <w:rPr>
                <w:rFonts w:ascii="Times New Roman" w:hAnsi="Times New Roman"/>
                <w:sz w:val="24"/>
                <w:szCs w:val="24"/>
                <w:lang w:val="kk-KZ" w:eastAsia="ru-RU"/>
              </w:rPr>
              <w:t>выше 0,001</w:t>
            </w:r>
            <w:r w:rsidRPr="00707FFA">
              <w:rPr>
                <w:rFonts w:ascii="Times New Roman" w:hAnsi="Times New Roman"/>
                <w:sz w:val="24"/>
                <w:szCs w:val="24"/>
                <w:lang w:eastAsia="ru-RU"/>
              </w:rPr>
              <w:t xml:space="preserve"> до 2 включительно</w:t>
            </w:r>
          </w:p>
        </w:tc>
        <w:tc>
          <w:tcPr>
            <w:tcW w:w="2694" w:type="dxa"/>
          </w:tcPr>
          <w:p w:rsidR="00763092" w:rsidRPr="00707FFA" w:rsidRDefault="00763092" w:rsidP="00763092">
            <w:pPr>
              <w:spacing w:after="0" w:line="240" w:lineRule="auto"/>
              <w:jc w:val="center"/>
              <w:rPr>
                <w:rFonts w:ascii="Times New Roman" w:hAnsi="Times New Roman"/>
                <w:sz w:val="24"/>
                <w:szCs w:val="24"/>
                <w:lang w:eastAsia="ru-RU"/>
              </w:rPr>
            </w:pPr>
            <w:r w:rsidRPr="00707FFA">
              <w:rPr>
                <w:rFonts w:ascii="Times New Roman" w:hAnsi="Times New Roman"/>
                <w:sz w:val="24"/>
                <w:szCs w:val="24"/>
                <w:lang w:eastAsia="ru-RU"/>
              </w:rPr>
              <w:t>свыше</w:t>
            </w:r>
            <w:r w:rsidRPr="00707FFA">
              <w:rPr>
                <w:rFonts w:ascii="Times New Roman" w:hAnsi="Times New Roman"/>
                <w:sz w:val="24"/>
                <w:szCs w:val="24"/>
                <w:lang w:val="kk-KZ" w:eastAsia="ru-RU"/>
              </w:rPr>
              <w:t xml:space="preserve"> 0,02 до 0,1 включительно</w:t>
            </w:r>
          </w:p>
          <w:p w:rsidR="00763092" w:rsidRPr="00707FFA" w:rsidRDefault="00763092" w:rsidP="00763092">
            <w:pPr>
              <w:spacing w:after="0" w:line="240" w:lineRule="auto"/>
              <w:jc w:val="center"/>
              <w:rPr>
                <w:rFonts w:ascii="Times New Roman" w:hAnsi="Times New Roman"/>
                <w:sz w:val="24"/>
                <w:szCs w:val="24"/>
                <w:lang w:eastAsia="ru-RU"/>
              </w:rPr>
            </w:pPr>
          </w:p>
        </w:tc>
        <w:tc>
          <w:tcPr>
            <w:tcW w:w="2551" w:type="dxa"/>
          </w:tcPr>
          <w:p w:rsidR="00763092" w:rsidRPr="00707FFA" w:rsidRDefault="00763092" w:rsidP="00763092">
            <w:pPr>
              <w:spacing w:after="0" w:line="240" w:lineRule="auto"/>
              <w:jc w:val="center"/>
              <w:rPr>
                <w:rFonts w:ascii="Times New Roman" w:hAnsi="Times New Roman"/>
                <w:sz w:val="24"/>
                <w:szCs w:val="24"/>
                <w:lang w:eastAsia="ru-RU"/>
              </w:rPr>
            </w:pPr>
            <w:r w:rsidRPr="00707FFA">
              <w:rPr>
                <w:rFonts w:ascii="Times New Roman" w:hAnsi="Times New Roman"/>
                <w:sz w:val="24"/>
                <w:szCs w:val="24"/>
                <w:lang w:eastAsia="ru-RU"/>
              </w:rPr>
              <w:t>с</w:t>
            </w:r>
            <w:r w:rsidRPr="00707FFA">
              <w:rPr>
                <w:rFonts w:ascii="Times New Roman" w:hAnsi="Times New Roman"/>
                <w:sz w:val="24"/>
                <w:szCs w:val="24"/>
                <w:lang w:val="kk-KZ" w:eastAsia="ru-RU"/>
              </w:rPr>
              <w:t>выше 0,05</w:t>
            </w:r>
            <w:r w:rsidRPr="00707FFA">
              <w:rPr>
                <w:rFonts w:ascii="Times New Roman" w:hAnsi="Times New Roman"/>
                <w:sz w:val="24"/>
                <w:szCs w:val="24"/>
                <w:lang w:eastAsia="ru-RU"/>
              </w:rPr>
              <w:t xml:space="preserve"> до 100 включительно</w:t>
            </w:r>
          </w:p>
        </w:tc>
      </w:tr>
      <w:tr w:rsidR="00763092" w:rsidRPr="00707FFA" w:rsidTr="008D78A3">
        <w:trPr>
          <w:trHeight w:val="838"/>
        </w:trPr>
        <w:tc>
          <w:tcPr>
            <w:tcW w:w="2000" w:type="dxa"/>
            <w:vMerge w:val="restart"/>
          </w:tcPr>
          <w:p w:rsidR="00763092" w:rsidRPr="00707FFA" w:rsidRDefault="00763092" w:rsidP="00763092">
            <w:pPr>
              <w:spacing w:after="0" w:line="240" w:lineRule="auto"/>
              <w:jc w:val="center"/>
              <w:rPr>
                <w:rFonts w:ascii="Times New Roman" w:hAnsi="Times New Roman"/>
                <w:sz w:val="24"/>
                <w:szCs w:val="24"/>
                <w:lang w:eastAsia="ru-RU"/>
              </w:rPr>
            </w:pPr>
            <w:r w:rsidRPr="00707FFA">
              <w:rPr>
                <w:rFonts w:ascii="Times New Roman" w:hAnsi="Times New Roman"/>
                <w:sz w:val="24"/>
                <w:szCs w:val="24"/>
                <w:lang w:eastAsia="ru-RU"/>
              </w:rPr>
              <w:t>3-я</w:t>
            </w:r>
          </w:p>
        </w:tc>
        <w:tc>
          <w:tcPr>
            <w:tcW w:w="2536" w:type="dxa"/>
          </w:tcPr>
          <w:p w:rsidR="00B024FA" w:rsidRPr="00707FFA" w:rsidRDefault="00B024FA" w:rsidP="00B024FA">
            <w:pPr>
              <w:spacing w:after="0" w:line="240" w:lineRule="auto"/>
              <w:jc w:val="center"/>
              <w:rPr>
                <w:rFonts w:ascii="Times New Roman" w:hAnsi="Times New Roman"/>
                <w:sz w:val="24"/>
                <w:szCs w:val="24"/>
                <w:lang w:eastAsia="ru-RU"/>
              </w:rPr>
            </w:pPr>
            <w:r w:rsidRPr="00707FFA">
              <w:rPr>
                <w:rFonts w:ascii="Times New Roman" w:hAnsi="Times New Roman"/>
                <w:sz w:val="24"/>
                <w:szCs w:val="24"/>
                <w:lang w:eastAsia="ru-RU"/>
              </w:rPr>
              <w:t>свыше 0,0001 до 0,001</w:t>
            </w:r>
            <w:r w:rsidR="00E15676" w:rsidRPr="00707FFA">
              <w:rPr>
                <w:rFonts w:ascii="Times New Roman" w:hAnsi="Times New Roman"/>
                <w:sz w:val="24"/>
                <w:szCs w:val="24"/>
                <w:lang w:eastAsia="ru-RU"/>
              </w:rPr>
              <w:t xml:space="preserve"> включительно</w:t>
            </w:r>
          </w:p>
          <w:p w:rsidR="00763092" w:rsidRPr="00707FFA" w:rsidRDefault="00763092" w:rsidP="007044E4">
            <w:pPr>
              <w:spacing w:after="0" w:line="240" w:lineRule="auto"/>
              <w:jc w:val="center"/>
              <w:rPr>
                <w:rFonts w:ascii="Times New Roman" w:hAnsi="Times New Roman"/>
                <w:sz w:val="24"/>
                <w:szCs w:val="24"/>
                <w:lang w:eastAsia="ru-RU"/>
              </w:rPr>
            </w:pPr>
          </w:p>
        </w:tc>
        <w:tc>
          <w:tcPr>
            <w:tcW w:w="2694" w:type="dxa"/>
          </w:tcPr>
          <w:p w:rsidR="00763092" w:rsidRPr="00707FFA" w:rsidRDefault="00763092" w:rsidP="00763092">
            <w:pPr>
              <w:spacing w:after="0" w:line="240" w:lineRule="auto"/>
              <w:jc w:val="center"/>
              <w:rPr>
                <w:rFonts w:ascii="Times New Roman" w:hAnsi="Times New Roman"/>
                <w:sz w:val="24"/>
                <w:szCs w:val="24"/>
                <w:lang w:val="kk-KZ" w:eastAsia="ru-RU"/>
              </w:rPr>
            </w:pPr>
            <w:r w:rsidRPr="00707FFA">
              <w:rPr>
                <w:rFonts w:ascii="Times New Roman" w:hAnsi="Times New Roman"/>
                <w:sz w:val="24"/>
                <w:szCs w:val="24"/>
                <w:lang w:eastAsia="ru-RU"/>
              </w:rPr>
              <w:t>н</w:t>
            </w:r>
            <w:r w:rsidRPr="00707FFA">
              <w:rPr>
                <w:rFonts w:ascii="Times New Roman" w:hAnsi="Times New Roman"/>
                <w:sz w:val="24"/>
                <w:szCs w:val="24"/>
                <w:lang w:val="kk-KZ" w:eastAsia="ru-RU"/>
              </w:rPr>
              <w:t>е нормируется</w:t>
            </w:r>
          </w:p>
        </w:tc>
        <w:tc>
          <w:tcPr>
            <w:tcW w:w="2551" w:type="dxa"/>
          </w:tcPr>
          <w:p w:rsidR="00763092" w:rsidRPr="00707FFA" w:rsidRDefault="00763092" w:rsidP="00763092">
            <w:pPr>
              <w:spacing w:after="0" w:line="240" w:lineRule="auto"/>
              <w:jc w:val="center"/>
              <w:rPr>
                <w:rFonts w:ascii="Times New Roman" w:hAnsi="Times New Roman"/>
                <w:sz w:val="24"/>
                <w:szCs w:val="24"/>
                <w:lang w:val="kk-KZ" w:eastAsia="ru-RU"/>
              </w:rPr>
            </w:pPr>
            <w:r w:rsidRPr="00707FFA">
              <w:rPr>
                <w:rFonts w:ascii="Times New Roman" w:hAnsi="Times New Roman"/>
                <w:sz w:val="24"/>
                <w:szCs w:val="24"/>
                <w:lang w:eastAsia="ru-RU"/>
              </w:rPr>
              <w:t>свыше</w:t>
            </w:r>
            <w:r w:rsidRPr="00707FFA">
              <w:rPr>
                <w:rFonts w:ascii="Times New Roman" w:hAnsi="Times New Roman"/>
                <w:sz w:val="24"/>
                <w:szCs w:val="24"/>
                <w:lang w:val="kk-KZ" w:eastAsia="ru-RU"/>
              </w:rPr>
              <w:t xml:space="preserve"> 100 до 300 включительно</w:t>
            </w:r>
          </w:p>
        </w:tc>
      </w:tr>
      <w:tr w:rsidR="00763092" w:rsidRPr="00707FFA" w:rsidTr="008D78A3">
        <w:tc>
          <w:tcPr>
            <w:tcW w:w="2000" w:type="dxa"/>
            <w:vMerge/>
          </w:tcPr>
          <w:p w:rsidR="00763092" w:rsidRPr="00707FFA" w:rsidRDefault="00763092" w:rsidP="00763092">
            <w:pPr>
              <w:spacing w:after="0" w:line="240" w:lineRule="auto"/>
              <w:jc w:val="center"/>
              <w:rPr>
                <w:rFonts w:ascii="Times New Roman" w:hAnsi="Times New Roman"/>
                <w:sz w:val="24"/>
                <w:szCs w:val="24"/>
                <w:lang w:val="en-US" w:eastAsia="ru-RU"/>
              </w:rPr>
            </w:pPr>
          </w:p>
        </w:tc>
        <w:tc>
          <w:tcPr>
            <w:tcW w:w="2536" w:type="dxa"/>
          </w:tcPr>
          <w:p w:rsidR="00763092" w:rsidRPr="00707FFA" w:rsidRDefault="00763092" w:rsidP="00763092">
            <w:pPr>
              <w:spacing w:after="0" w:line="240" w:lineRule="auto"/>
              <w:jc w:val="center"/>
              <w:rPr>
                <w:rFonts w:ascii="Times New Roman" w:hAnsi="Times New Roman"/>
                <w:sz w:val="24"/>
                <w:szCs w:val="24"/>
                <w:lang w:val="kk-KZ" w:eastAsia="ru-RU"/>
              </w:rPr>
            </w:pPr>
            <w:r w:rsidRPr="00707FFA">
              <w:rPr>
                <w:rFonts w:ascii="Times New Roman" w:hAnsi="Times New Roman"/>
                <w:sz w:val="24"/>
                <w:szCs w:val="24"/>
                <w:lang w:eastAsia="ru-RU"/>
              </w:rPr>
              <w:t>свыше</w:t>
            </w:r>
            <w:r w:rsidRPr="00707FFA">
              <w:rPr>
                <w:rFonts w:ascii="Times New Roman" w:hAnsi="Times New Roman"/>
                <w:sz w:val="24"/>
                <w:szCs w:val="24"/>
                <w:lang w:val="kk-KZ" w:eastAsia="ru-RU"/>
              </w:rPr>
              <w:t xml:space="preserve"> 0,001 до </w:t>
            </w:r>
            <w:r w:rsidRPr="00707FFA">
              <w:rPr>
                <w:rFonts w:ascii="Times New Roman" w:hAnsi="Times New Roman"/>
                <w:sz w:val="24"/>
                <w:szCs w:val="24"/>
                <w:lang w:eastAsia="ru-RU"/>
              </w:rPr>
              <w:t>0,75</w:t>
            </w:r>
            <w:r w:rsidRPr="00707FFA">
              <w:rPr>
                <w:rFonts w:ascii="Times New Roman" w:hAnsi="Times New Roman"/>
                <w:sz w:val="24"/>
                <w:szCs w:val="24"/>
                <w:lang w:val="kk-KZ" w:eastAsia="ru-RU"/>
              </w:rPr>
              <w:t xml:space="preserve"> включительно</w:t>
            </w:r>
          </w:p>
        </w:tc>
        <w:tc>
          <w:tcPr>
            <w:tcW w:w="2694" w:type="dxa"/>
          </w:tcPr>
          <w:p w:rsidR="00763092" w:rsidRPr="00707FFA" w:rsidRDefault="00763092" w:rsidP="00763092">
            <w:pPr>
              <w:spacing w:after="0" w:line="240" w:lineRule="auto"/>
              <w:jc w:val="center"/>
              <w:rPr>
                <w:rFonts w:ascii="Times New Roman" w:hAnsi="Times New Roman"/>
                <w:sz w:val="24"/>
                <w:szCs w:val="24"/>
                <w:lang w:eastAsia="ru-RU"/>
              </w:rPr>
            </w:pPr>
            <w:r w:rsidRPr="00707FFA">
              <w:rPr>
                <w:rFonts w:ascii="Times New Roman" w:hAnsi="Times New Roman"/>
                <w:sz w:val="24"/>
                <w:szCs w:val="24"/>
                <w:lang w:eastAsia="ru-RU"/>
              </w:rPr>
              <w:t>свыше</w:t>
            </w:r>
            <w:r w:rsidRPr="00707FFA">
              <w:rPr>
                <w:rFonts w:ascii="Times New Roman" w:hAnsi="Times New Roman"/>
                <w:sz w:val="24"/>
                <w:szCs w:val="24"/>
                <w:lang w:val="kk-KZ" w:eastAsia="ru-RU"/>
              </w:rPr>
              <w:t xml:space="preserve"> 0,1 до 0,3 включительно</w:t>
            </w:r>
          </w:p>
          <w:p w:rsidR="00763092" w:rsidRPr="00707FFA" w:rsidRDefault="00763092" w:rsidP="00763092">
            <w:pPr>
              <w:spacing w:after="0" w:line="240" w:lineRule="auto"/>
              <w:jc w:val="center"/>
              <w:rPr>
                <w:rFonts w:ascii="Times New Roman" w:hAnsi="Times New Roman"/>
                <w:sz w:val="24"/>
                <w:szCs w:val="24"/>
                <w:lang w:eastAsia="ru-RU"/>
              </w:rPr>
            </w:pPr>
          </w:p>
        </w:tc>
        <w:tc>
          <w:tcPr>
            <w:tcW w:w="2551" w:type="dxa"/>
          </w:tcPr>
          <w:p w:rsidR="00763092" w:rsidRPr="00707FFA" w:rsidRDefault="00763092" w:rsidP="007044E4">
            <w:pPr>
              <w:spacing w:after="0" w:line="240" w:lineRule="auto"/>
              <w:jc w:val="center"/>
              <w:rPr>
                <w:rFonts w:ascii="Times New Roman" w:hAnsi="Times New Roman"/>
                <w:sz w:val="24"/>
                <w:szCs w:val="24"/>
                <w:lang w:eastAsia="ru-RU"/>
              </w:rPr>
            </w:pPr>
            <w:r w:rsidRPr="00707FFA">
              <w:rPr>
                <w:rFonts w:ascii="Times New Roman" w:hAnsi="Times New Roman"/>
                <w:sz w:val="24"/>
                <w:szCs w:val="24"/>
                <w:lang w:eastAsia="ru-RU"/>
              </w:rPr>
              <w:t>с</w:t>
            </w:r>
            <w:r w:rsidRPr="00707FFA">
              <w:rPr>
                <w:rFonts w:ascii="Times New Roman" w:hAnsi="Times New Roman"/>
                <w:sz w:val="24"/>
                <w:szCs w:val="24"/>
                <w:lang w:val="kk-KZ" w:eastAsia="ru-RU"/>
              </w:rPr>
              <w:t>выше 0,</w:t>
            </w:r>
            <w:r w:rsidR="004A3488" w:rsidRPr="00707FFA">
              <w:rPr>
                <w:rFonts w:ascii="Times New Roman" w:hAnsi="Times New Roman"/>
                <w:sz w:val="24"/>
                <w:szCs w:val="24"/>
                <w:lang w:eastAsia="ru-RU"/>
              </w:rPr>
              <w:t>05</w:t>
            </w:r>
          </w:p>
        </w:tc>
      </w:tr>
      <w:tr w:rsidR="00763092" w:rsidRPr="00707FFA" w:rsidTr="008D78A3">
        <w:trPr>
          <w:trHeight w:val="599"/>
        </w:trPr>
        <w:tc>
          <w:tcPr>
            <w:tcW w:w="2000" w:type="dxa"/>
            <w:vMerge/>
          </w:tcPr>
          <w:p w:rsidR="00763092" w:rsidRPr="00707FFA" w:rsidRDefault="00763092" w:rsidP="00763092">
            <w:pPr>
              <w:spacing w:after="0" w:line="240" w:lineRule="auto"/>
              <w:jc w:val="center"/>
              <w:rPr>
                <w:rFonts w:ascii="Times New Roman" w:hAnsi="Times New Roman"/>
                <w:sz w:val="24"/>
                <w:szCs w:val="24"/>
                <w:lang w:val="en-US" w:eastAsia="ru-RU"/>
              </w:rPr>
            </w:pPr>
          </w:p>
        </w:tc>
        <w:tc>
          <w:tcPr>
            <w:tcW w:w="2536" w:type="dxa"/>
          </w:tcPr>
          <w:p w:rsidR="00763092" w:rsidRPr="00707FFA" w:rsidRDefault="00763092" w:rsidP="00763092">
            <w:pPr>
              <w:spacing w:after="0" w:line="240" w:lineRule="auto"/>
              <w:jc w:val="center"/>
              <w:rPr>
                <w:rFonts w:ascii="Times New Roman" w:hAnsi="Times New Roman"/>
                <w:sz w:val="24"/>
                <w:szCs w:val="24"/>
                <w:lang w:eastAsia="ru-RU"/>
              </w:rPr>
            </w:pPr>
            <w:r w:rsidRPr="00707FFA">
              <w:rPr>
                <w:rFonts w:ascii="Times New Roman" w:hAnsi="Times New Roman"/>
                <w:sz w:val="24"/>
                <w:szCs w:val="24"/>
                <w:lang w:eastAsia="ru-RU"/>
              </w:rPr>
              <w:t>с</w:t>
            </w:r>
            <w:r w:rsidRPr="00707FFA">
              <w:rPr>
                <w:rFonts w:ascii="Times New Roman" w:hAnsi="Times New Roman"/>
                <w:sz w:val="24"/>
                <w:szCs w:val="24"/>
                <w:lang w:val="kk-KZ" w:eastAsia="ru-RU"/>
              </w:rPr>
              <w:t xml:space="preserve">выше </w:t>
            </w:r>
            <w:r w:rsidRPr="00707FFA">
              <w:rPr>
                <w:rFonts w:ascii="Times New Roman" w:hAnsi="Times New Roman"/>
                <w:sz w:val="24"/>
                <w:szCs w:val="24"/>
                <w:lang w:eastAsia="ru-RU"/>
              </w:rPr>
              <w:t>0,75</w:t>
            </w:r>
          </w:p>
        </w:tc>
        <w:tc>
          <w:tcPr>
            <w:tcW w:w="2694" w:type="dxa"/>
          </w:tcPr>
          <w:p w:rsidR="00763092" w:rsidRPr="00707FFA" w:rsidRDefault="00763092" w:rsidP="007044E4">
            <w:pPr>
              <w:spacing w:after="0" w:line="240" w:lineRule="auto"/>
              <w:jc w:val="center"/>
              <w:rPr>
                <w:rFonts w:ascii="Times New Roman" w:hAnsi="Times New Roman"/>
                <w:sz w:val="24"/>
                <w:szCs w:val="24"/>
                <w:lang w:val="kk-KZ" w:eastAsia="ru-RU"/>
              </w:rPr>
            </w:pPr>
            <w:r w:rsidRPr="00707FFA">
              <w:rPr>
                <w:rFonts w:ascii="Times New Roman" w:hAnsi="Times New Roman"/>
                <w:sz w:val="24"/>
                <w:szCs w:val="24"/>
                <w:lang w:eastAsia="ru-RU"/>
              </w:rPr>
              <w:t>свыше 0,</w:t>
            </w:r>
            <w:r w:rsidR="004A3488" w:rsidRPr="00707FFA">
              <w:rPr>
                <w:rFonts w:ascii="Times New Roman" w:hAnsi="Times New Roman"/>
                <w:sz w:val="24"/>
                <w:szCs w:val="24"/>
                <w:lang w:eastAsia="ru-RU"/>
              </w:rPr>
              <w:t>1</w:t>
            </w:r>
          </w:p>
        </w:tc>
        <w:tc>
          <w:tcPr>
            <w:tcW w:w="2551" w:type="dxa"/>
          </w:tcPr>
          <w:p w:rsidR="00763092" w:rsidRPr="00707FFA" w:rsidRDefault="00763092" w:rsidP="00763092">
            <w:pPr>
              <w:spacing w:after="0" w:line="240" w:lineRule="auto"/>
              <w:jc w:val="center"/>
              <w:rPr>
                <w:rFonts w:ascii="Times New Roman" w:hAnsi="Times New Roman"/>
                <w:sz w:val="24"/>
                <w:szCs w:val="24"/>
                <w:lang w:eastAsia="ru-RU"/>
              </w:rPr>
            </w:pPr>
            <w:r w:rsidRPr="00707FFA">
              <w:rPr>
                <w:rFonts w:ascii="Times New Roman" w:hAnsi="Times New Roman"/>
                <w:sz w:val="24"/>
                <w:szCs w:val="24"/>
                <w:lang w:eastAsia="ru-RU"/>
              </w:rPr>
              <w:t>свыше</w:t>
            </w:r>
            <w:r w:rsidRPr="00707FFA">
              <w:rPr>
                <w:rFonts w:ascii="Times New Roman" w:hAnsi="Times New Roman"/>
                <w:sz w:val="24"/>
                <w:szCs w:val="24"/>
                <w:lang w:val="kk-KZ" w:eastAsia="ru-RU"/>
              </w:rPr>
              <w:t xml:space="preserve"> 0,05 до 0,4 включительно</w:t>
            </w:r>
          </w:p>
          <w:p w:rsidR="00763092" w:rsidRPr="00707FFA" w:rsidRDefault="00763092" w:rsidP="00763092">
            <w:pPr>
              <w:spacing w:after="0" w:line="240" w:lineRule="auto"/>
              <w:jc w:val="center"/>
              <w:rPr>
                <w:rFonts w:ascii="Times New Roman" w:hAnsi="Times New Roman"/>
                <w:sz w:val="24"/>
                <w:szCs w:val="24"/>
                <w:lang w:eastAsia="ru-RU"/>
              </w:rPr>
            </w:pPr>
          </w:p>
        </w:tc>
      </w:tr>
      <w:tr w:rsidR="00763092" w:rsidRPr="00707FFA" w:rsidTr="008D78A3">
        <w:tc>
          <w:tcPr>
            <w:tcW w:w="2000" w:type="dxa"/>
            <w:vMerge w:val="restart"/>
          </w:tcPr>
          <w:p w:rsidR="00763092" w:rsidRPr="00707FFA" w:rsidRDefault="00763092" w:rsidP="00763092">
            <w:pPr>
              <w:spacing w:after="0" w:line="240" w:lineRule="auto"/>
              <w:jc w:val="center"/>
              <w:rPr>
                <w:rFonts w:ascii="Times New Roman" w:hAnsi="Times New Roman"/>
                <w:sz w:val="24"/>
                <w:szCs w:val="24"/>
                <w:lang w:eastAsia="ru-RU"/>
              </w:rPr>
            </w:pPr>
            <w:r w:rsidRPr="00707FFA">
              <w:rPr>
                <w:rFonts w:ascii="Times New Roman" w:hAnsi="Times New Roman"/>
                <w:sz w:val="24"/>
                <w:szCs w:val="24"/>
                <w:lang w:eastAsia="ru-RU"/>
              </w:rPr>
              <w:t>4-я</w:t>
            </w:r>
          </w:p>
        </w:tc>
        <w:tc>
          <w:tcPr>
            <w:tcW w:w="2536" w:type="dxa"/>
          </w:tcPr>
          <w:p w:rsidR="00763092" w:rsidRPr="00707FFA" w:rsidRDefault="004A3488" w:rsidP="00763092">
            <w:pPr>
              <w:spacing w:after="0" w:line="240" w:lineRule="auto"/>
              <w:jc w:val="center"/>
              <w:rPr>
                <w:rFonts w:ascii="Times New Roman" w:hAnsi="Times New Roman"/>
                <w:sz w:val="24"/>
                <w:szCs w:val="24"/>
                <w:lang w:eastAsia="ru-RU"/>
              </w:rPr>
            </w:pPr>
            <w:r w:rsidRPr="00707FFA">
              <w:rPr>
                <w:rFonts w:ascii="Times New Roman" w:hAnsi="Times New Roman"/>
                <w:sz w:val="24"/>
                <w:szCs w:val="24"/>
                <w:lang w:eastAsia="ru-RU"/>
              </w:rPr>
              <w:t xml:space="preserve">свыше </w:t>
            </w:r>
            <w:r w:rsidR="00763092" w:rsidRPr="00707FFA">
              <w:rPr>
                <w:rFonts w:ascii="Times New Roman" w:hAnsi="Times New Roman"/>
                <w:sz w:val="24"/>
                <w:szCs w:val="24"/>
                <w:lang w:eastAsia="ru-RU"/>
              </w:rPr>
              <w:t>0,0</w:t>
            </w:r>
            <w:r w:rsidRPr="00707FFA">
              <w:rPr>
                <w:rFonts w:ascii="Times New Roman" w:hAnsi="Times New Roman"/>
                <w:sz w:val="24"/>
                <w:szCs w:val="24"/>
                <w:lang w:eastAsia="ru-RU"/>
              </w:rPr>
              <w:t>0</w:t>
            </w:r>
            <w:r w:rsidR="00763092" w:rsidRPr="00707FFA">
              <w:rPr>
                <w:rFonts w:ascii="Times New Roman" w:hAnsi="Times New Roman"/>
                <w:sz w:val="24"/>
                <w:szCs w:val="24"/>
                <w:lang w:eastAsia="ru-RU"/>
              </w:rPr>
              <w:t>01</w:t>
            </w:r>
            <w:r w:rsidRPr="00707FFA">
              <w:rPr>
                <w:rFonts w:ascii="Times New Roman" w:hAnsi="Times New Roman"/>
                <w:sz w:val="24"/>
                <w:szCs w:val="24"/>
                <w:lang w:eastAsia="ru-RU"/>
              </w:rPr>
              <w:t xml:space="preserve"> до 0,001</w:t>
            </w:r>
            <w:r w:rsidR="00AD5CE8" w:rsidRPr="00707FFA">
              <w:rPr>
                <w:rFonts w:ascii="Times New Roman" w:hAnsi="Times New Roman"/>
                <w:sz w:val="24"/>
                <w:szCs w:val="24"/>
                <w:lang w:eastAsia="ru-RU"/>
              </w:rPr>
              <w:t xml:space="preserve"> включительно</w:t>
            </w:r>
          </w:p>
          <w:p w:rsidR="00763092" w:rsidRPr="00707FFA" w:rsidRDefault="00763092" w:rsidP="00763092">
            <w:pPr>
              <w:spacing w:after="0" w:line="240" w:lineRule="auto"/>
              <w:jc w:val="center"/>
              <w:rPr>
                <w:rFonts w:ascii="Times New Roman" w:hAnsi="Times New Roman"/>
                <w:sz w:val="24"/>
                <w:szCs w:val="24"/>
                <w:lang w:eastAsia="ru-RU"/>
              </w:rPr>
            </w:pPr>
          </w:p>
        </w:tc>
        <w:tc>
          <w:tcPr>
            <w:tcW w:w="2694" w:type="dxa"/>
          </w:tcPr>
          <w:p w:rsidR="00763092" w:rsidRPr="00707FFA" w:rsidRDefault="00763092" w:rsidP="00763092">
            <w:pPr>
              <w:spacing w:after="0" w:line="240" w:lineRule="auto"/>
              <w:jc w:val="center"/>
              <w:rPr>
                <w:rFonts w:ascii="Times New Roman" w:hAnsi="Times New Roman"/>
                <w:sz w:val="24"/>
                <w:szCs w:val="24"/>
                <w:lang w:val="kk-KZ" w:eastAsia="ru-RU"/>
              </w:rPr>
            </w:pPr>
            <w:r w:rsidRPr="00707FFA">
              <w:rPr>
                <w:rFonts w:ascii="Times New Roman" w:hAnsi="Times New Roman"/>
                <w:sz w:val="24"/>
                <w:szCs w:val="24"/>
                <w:lang w:eastAsia="ru-RU"/>
              </w:rPr>
              <w:t>н</w:t>
            </w:r>
            <w:r w:rsidRPr="00707FFA">
              <w:rPr>
                <w:rFonts w:ascii="Times New Roman" w:hAnsi="Times New Roman"/>
                <w:sz w:val="24"/>
                <w:szCs w:val="24"/>
                <w:lang w:val="kk-KZ" w:eastAsia="ru-RU"/>
              </w:rPr>
              <w:t>е нормируется</w:t>
            </w:r>
          </w:p>
        </w:tc>
        <w:tc>
          <w:tcPr>
            <w:tcW w:w="2551" w:type="dxa"/>
          </w:tcPr>
          <w:p w:rsidR="00763092" w:rsidRPr="00707FFA" w:rsidRDefault="00763092" w:rsidP="00763092">
            <w:pPr>
              <w:spacing w:after="0" w:line="240" w:lineRule="auto"/>
              <w:jc w:val="center"/>
              <w:rPr>
                <w:rFonts w:ascii="Times New Roman" w:hAnsi="Times New Roman"/>
                <w:sz w:val="24"/>
                <w:szCs w:val="24"/>
                <w:lang w:val="kk-KZ" w:eastAsia="ru-RU"/>
              </w:rPr>
            </w:pPr>
            <w:r w:rsidRPr="00707FFA">
              <w:rPr>
                <w:rFonts w:ascii="Times New Roman" w:hAnsi="Times New Roman"/>
                <w:sz w:val="24"/>
                <w:szCs w:val="24"/>
                <w:lang w:eastAsia="ru-RU"/>
              </w:rPr>
              <w:t>с</w:t>
            </w:r>
            <w:r w:rsidRPr="00707FFA">
              <w:rPr>
                <w:rFonts w:ascii="Times New Roman" w:hAnsi="Times New Roman"/>
                <w:sz w:val="24"/>
                <w:szCs w:val="24"/>
                <w:lang w:val="kk-KZ" w:eastAsia="ru-RU"/>
              </w:rPr>
              <w:t>выше 300</w:t>
            </w:r>
          </w:p>
        </w:tc>
      </w:tr>
      <w:tr w:rsidR="00763092" w:rsidRPr="00707FFA" w:rsidTr="008D78A3">
        <w:tc>
          <w:tcPr>
            <w:tcW w:w="2000" w:type="dxa"/>
            <w:vMerge/>
          </w:tcPr>
          <w:p w:rsidR="00763092" w:rsidRPr="00707FFA" w:rsidRDefault="00763092" w:rsidP="00763092">
            <w:pPr>
              <w:spacing w:after="0" w:line="240" w:lineRule="auto"/>
              <w:jc w:val="center"/>
              <w:rPr>
                <w:rFonts w:ascii="Times New Roman" w:hAnsi="Times New Roman"/>
                <w:sz w:val="24"/>
                <w:szCs w:val="24"/>
                <w:lang w:val="en-US" w:eastAsia="ru-RU"/>
              </w:rPr>
            </w:pPr>
          </w:p>
        </w:tc>
        <w:tc>
          <w:tcPr>
            <w:tcW w:w="2536" w:type="dxa"/>
          </w:tcPr>
          <w:p w:rsidR="00763092" w:rsidRPr="00707FFA" w:rsidRDefault="00763092" w:rsidP="00763092">
            <w:pPr>
              <w:spacing w:after="0" w:line="240" w:lineRule="auto"/>
              <w:jc w:val="center"/>
              <w:rPr>
                <w:rFonts w:ascii="Times New Roman" w:hAnsi="Times New Roman"/>
                <w:sz w:val="24"/>
                <w:szCs w:val="24"/>
                <w:lang w:eastAsia="ru-RU"/>
              </w:rPr>
            </w:pPr>
            <w:r w:rsidRPr="00707FFA">
              <w:rPr>
                <w:rFonts w:ascii="Times New Roman" w:hAnsi="Times New Roman"/>
                <w:sz w:val="24"/>
                <w:szCs w:val="24"/>
                <w:lang w:eastAsia="ru-RU"/>
              </w:rPr>
              <w:t>свыше</w:t>
            </w:r>
            <w:r w:rsidRPr="00707FFA">
              <w:rPr>
                <w:rFonts w:ascii="Times New Roman" w:hAnsi="Times New Roman"/>
                <w:sz w:val="24"/>
                <w:szCs w:val="24"/>
                <w:lang w:val="kk-KZ" w:eastAsia="ru-RU"/>
              </w:rPr>
              <w:t xml:space="preserve"> 0,001 </w:t>
            </w:r>
          </w:p>
          <w:p w:rsidR="00763092" w:rsidRPr="00707FFA" w:rsidRDefault="00763092" w:rsidP="00763092">
            <w:pPr>
              <w:spacing w:after="0" w:line="240" w:lineRule="auto"/>
              <w:jc w:val="center"/>
              <w:rPr>
                <w:rFonts w:ascii="Times New Roman" w:hAnsi="Times New Roman"/>
                <w:sz w:val="24"/>
                <w:szCs w:val="24"/>
                <w:lang w:eastAsia="ru-RU"/>
              </w:rPr>
            </w:pPr>
          </w:p>
        </w:tc>
        <w:tc>
          <w:tcPr>
            <w:tcW w:w="2694" w:type="dxa"/>
          </w:tcPr>
          <w:p w:rsidR="00763092" w:rsidRPr="00707FFA" w:rsidRDefault="00763092" w:rsidP="00763092">
            <w:pPr>
              <w:spacing w:after="0" w:line="240" w:lineRule="auto"/>
              <w:jc w:val="center"/>
              <w:rPr>
                <w:rFonts w:ascii="Times New Roman" w:hAnsi="Times New Roman"/>
                <w:sz w:val="24"/>
                <w:szCs w:val="24"/>
                <w:lang w:val="kk-KZ" w:eastAsia="ru-RU"/>
              </w:rPr>
            </w:pPr>
            <w:r w:rsidRPr="00707FFA">
              <w:rPr>
                <w:rFonts w:ascii="Times New Roman" w:hAnsi="Times New Roman"/>
                <w:sz w:val="24"/>
                <w:szCs w:val="24"/>
                <w:lang w:eastAsia="ru-RU"/>
              </w:rPr>
              <w:t>с</w:t>
            </w:r>
            <w:r w:rsidRPr="00707FFA">
              <w:rPr>
                <w:rFonts w:ascii="Times New Roman" w:hAnsi="Times New Roman"/>
                <w:sz w:val="24"/>
                <w:szCs w:val="24"/>
                <w:lang w:val="kk-KZ" w:eastAsia="ru-RU"/>
              </w:rPr>
              <w:t>выше 0,3</w:t>
            </w:r>
          </w:p>
        </w:tc>
        <w:tc>
          <w:tcPr>
            <w:tcW w:w="2551" w:type="dxa"/>
          </w:tcPr>
          <w:p w:rsidR="00763092" w:rsidRPr="00707FFA" w:rsidRDefault="00763092" w:rsidP="00763092">
            <w:pPr>
              <w:spacing w:after="0" w:line="240" w:lineRule="auto"/>
              <w:jc w:val="center"/>
              <w:rPr>
                <w:rFonts w:ascii="Times New Roman" w:hAnsi="Times New Roman"/>
                <w:sz w:val="24"/>
                <w:szCs w:val="24"/>
                <w:lang w:val="kk-KZ" w:eastAsia="ru-RU"/>
              </w:rPr>
            </w:pPr>
            <w:r w:rsidRPr="00707FFA">
              <w:rPr>
                <w:rFonts w:ascii="Times New Roman" w:hAnsi="Times New Roman"/>
                <w:sz w:val="24"/>
                <w:szCs w:val="24"/>
                <w:lang w:eastAsia="ru-RU"/>
              </w:rPr>
              <w:t>с</w:t>
            </w:r>
            <w:r w:rsidRPr="00707FFA">
              <w:rPr>
                <w:rFonts w:ascii="Times New Roman" w:hAnsi="Times New Roman"/>
                <w:sz w:val="24"/>
                <w:szCs w:val="24"/>
                <w:lang w:val="kk-KZ" w:eastAsia="ru-RU"/>
              </w:rPr>
              <w:t>выше 0,4</w:t>
            </w:r>
          </w:p>
        </w:tc>
      </w:tr>
    </w:tbl>
    <w:p w:rsidR="009A7548" w:rsidRPr="00707FFA" w:rsidRDefault="009A7548" w:rsidP="00ED69CF">
      <w:pPr>
        <w:pStyle w:val="1"/>
        <w:spacing w:after="0" w:line="240" w:lineRule="auto"/>
        <w:ind w:left="709"/>
        <w:jc w:val="center"/>
        <w:rPr>
          <w:rFonts w:ascii="Times New Roman" w:hAnsi="Times New Roman"/>
          <w:sz w:val="28"/>
          <w:szCs w:val="28"/>
        </w:rPr>
      </w:pPr>
    </w:p>
    <w:p w:rsidR="00822F43" w:rsidRPr="00707FFA" w:rsidRDefault="00822F43" w:rsidP="00ED69CF">
      <w:pPr>
        <w:pStyle w:val="1"/>
        <w:spacing w:after="0" w:line="240" w:lineRule="auto"/>
        <w:ind w:left="709"/>
        <w:jc w:val="center"/>
        <w:rPr>
          <w:rFonts w:ascii="Times New Roman" w:hAnsi="Times New Roman"/>
          <w:sz w:val="28"/>
          <w:szCs w:val="28"/>
        </w:rPr>
      </w:pPr>
    </w:p>
    <w:p w:rsidR="009A7548" w:rsidRPr="00707FFA" w:rsidRDefault="009A7548" w:rsidP="00406EA0">
      <w:pPr>
        <w:pStyle w:val="1"/>
        <w:spacing w:after="0" w:line="360" w:lineRule="auto"/>
        <w:ind w:left="709"/>
        <w:jc w:val="right"/>
        <w:rPr>
          <w:rFonts w:ascii="Times New Roman" w:hAnsi="Times New Roman"/>
          <w:sz w:val="28"/>
          <w:szCs w:val="28"/>
        </w:rPr>
      </w:pPr>
      <w:r w:rsidRPr="00707FFA">
        <w:rPr>
          <w:rFonts w:ascii="Times New Roman" w:hAnsi="Times New Roman"/>
          <w:sz w:val="28"/>
          <w:szCs w:val="28"/>
        </w:rPr>
        <w:t>Таблица 3</w:t>
      </w:r>
    </w:p>
    <w:p w:rsidR="00ED69CF" w:rsidRPr="00707FFA" w:rsidRDefault="00ED69CF" w:rsidP="00ED69CF">
      <w:pPr>
        <w:pStyle w:val="1"/>
        <w:spacing w:after="0" w:line="240" w:lineRule="auto"/>
        <w:ind w:left="709"/>
        <w:jc w:val="center"/>
        <w:rPr>
          <w:rFonts w:ascii="Times New Roman" w:hAnsi="Times New Roman"/>
          <w:b/>
          <w:sz w:val="28"/>
          <w:szCs w:val="28"/>
        </w:rPr>
      </w:pPr>
      <w:r w:rsidRPr="00707FFA">
        <w:rPr>
          <w:rFonts w:ascii="Times New Roman" w:hAnsi="Times New Roman"/>
          <w:sz w:val="28"/>
          <w:szCs w:val="28"/>
        </w:rPr>
        <w:t>«</w:t>
      </w:r>
      <w:r w:rsidRPr="00707FFA">
        <w:rPr>
          <w:rFonts w:ascii="Times New Roman" w:hAnsi="Times New Roman"/>
          <w:b/>
          <w:sz w:val="28"/>
          <w:szCs w:val="28"/>
        </w:rPr>
        <w:t xml:space="preserve">Категории сосудов, предназначенных для жидкостей </w:t>
      </w:r>
      <w:r w:rsidRPr="00707FFA">
        <w:rPr>
          <w:rFonts w:ascii="Times New Roman" w:hAnsi="Times New Roman"/>
          <w:b/>
          <w:sz w:val="28"/>
          <w:szCs w:val="28"/>
        </w:rPr>
        <w:br/>
        <w:t>и используемых для рабочих сред группы 1</w:t>
      </w:r>
    </w:p>
    <w:p w:rsidR="00ED69CF" w:rsidRPr="00707FFA" w:rsidRDefault="00ED69CF" w:rsidP="00ED69CF">
      <w:pPr>
        <w:pStyle w:val="1"/>
        <w:spacing w:after="0" w:line="240" w:lineRule="auto"/>
        <w:ind w:left="709"/>
        <w:jc w:val="center"/>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2551"/>
        <w:gridCol w:w="2692"/>
        <w:gridCol w:w="2553"/>
      </w:tblGrid>
      <w:tr w:rsidR="00DE6E2C" w:rsidRPr="00707FFA" w:rsidTr="008D78A3">
        <w:trPr>
          <w:tblHeader/>
          <w:jc w:val="center"/>
        </w:trPr>
        <w:tc>
          <w:tcPr>
            <w:tcW w:w="1859" w:type="dxa"/>
            <w:shd w:val="clear" w:color="auto" w:fill="auto"/>
          </w:tcPr>
          <w:p w:rsidR="006B792C" w:rsidRPr="00707FFA" w:rsidRDefault="006B792C" w:rsidP="009D64C4">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Категория оборудования</w:t>
            </w:r>
          </w:p>
        </w:tc>
        <w:tc>
          <w:tcPr>
            <w:tcW w:w="2551" w:type="dxa"/>
            <w:shd w:val="clear" w:color="auto" w:fill="auto"/>
          </w:tcPr>
          <w:p w:rsidR="006B792C" w:rsidRPr="00707FFA" w:rsidRDefault="006B792C" w:rsidP="009D64C4">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Вместимость оборудования (м</w:t>
            </w:r>
            <w:r w:rsidRPr="00707FFA">
              <w:rPr>
                <w:rFonts w:ascii="Times New Roman" w:hAnsi="Times New Roman"/>
                <w:sz w:val="24"/>
                <w:szCs w:val="24"/>
                <w:vertAlign w:val="superscript"/>
              </w:rPr>
              <w:t>3</w:t>
            </w:r>
            <w:r w:rsidRPr="00707FFA">
              <w:rPr>
                <w:rFonts w:ascii="Times New Roman" w:hAnsi="Times New Roman"/>
                <w:sz w:val="24"/>
                <w:szCs w:val="24"/>
              </w:rPr>
              <w:t>)</w:t>
            </w:r>
          </w:p>
        </w:tc>
        <w:tc>
          <w:tcPr>
            <w:tcW w:w="2692" w:type="dxa"/>
            <w:shd w:val="clear" w:color="auto" w:fill="auto"/>
          </w:tcPr>
          <w:p w:rsidR="006B792C" w:rsidRPr="00707FFA" w:rsidRDefault="006B792C" w:rsidP="008D78A3">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Произведение значения расч</w:t>
            </w:r>
            <w:r w:rsidR="00176336">
              <w:rPr>
                <w:rFonts w:ascii="Times New Roman" w:hAnsi="Times New Roman"/>
                <w:sz w:val="24"/>
                <w:szCs w:val="24"/>
              </w:rPr>
              <w:t>е</w:t>
            </w:r>
            <w:r w:rsidRPr="00707FFA">
              <w:rPr>
                <w:rFonts w:ascii="Times New Roman" w:hAnsi="Times New Roman"/>
                <w:sz w:val="24"/>
                <w:szCs w:val="24"/>
              </w:rPr>
              <w:t xml:space="preserve">тного давления и значения вместимости </w:t>
            </w:r>
            <w:r w:rsidRPr="00707FFA">
              <w:rPr>
                <w:rFonts w:ascii="Times New Roman" w:hAnsi="Times New Roman"/>
                <w:sz w:val="24"/>
                <w:szCs w:val="24"/>
              </w:rPr>
              <w:br/>
              <w:t>(МПа</w:t>
            </w:r>
            <w:r w:rsidR="00067616" w:rsidRPr="00707FFA">
              <w:rPr>
                <w:rFonts w:ascii="Times New Roman" w:hAnsi="Times New Roman"/>
                <w:sz w:val="24"/>
                <w:szCs w:val="24"/>
              </w:rPr>
              <w:t> </w:t>
            </w:r>
            <w:r w:rsidRPr="00707FFA">
              <w:rPr>
                <w:rFonts w:ascii="Times New Roman" w:hAnsi="Times New Roman"/>
                <w:sz w:val="24"/>
                <w:szCs w:val="24"/>
              </w:rPr>
              <w:t>∙</w:t>
            </w:r>
            <w:r w:rsidR="00067616" w:rsidRPr="00707FFA">
              <w:rPr>
                <w:rFonts w:ascii="Times New Roman" w:hAnsi="Times New Roman"/>
                <w:sz w:val="24"/>
                <w:szCs w:val="24"/>
              </w:rPr>
              <w:t> </w:t>
            </w:r>
            <w:r w:rsidRPr="00707FFA">
              <w:rPr>
                <w:rFonts w:ascii="Times New Roman" w:hAnsi="Times New Roman"/>
                <w:sz w:val="24"/>
                <w:szCs w:val="24"/>
              </w:rPr>
              <w:t>м</w:t>
            </w:r>
            <w:r w:rsidRPr="00707FFA">
              <w:rPr>
                <w:rFonts w:ascii="Times New Roman" w:hAnsi="Times New Roman"/>
                <w:sz w:val="24"/>
                <w:szCs w:val="24"/>
                <w:vertAlign w:val="superscript"/>
              </w:rPr>
              <w:t>3</w:t>
            </w:r>
            <w:r w:rsidRPr="00707FFA">
              <w:rPr>
                <w:rFonts w:ascii="Times New Roman" w:hAnsi="Times New Roman"/>
                <w:sz w:val="24"/>
                <w:szCs w:val="24"/>
              </w:rPr>
              <w:t>)</w:t>
            </w:r>
          </w:p>
        </w:tc>
        <w:tc>
          <w:tcPr>
            <w:tcW w:w="2553" w:type="dxa"/>
            <w:shd w:val="clear" w:color="auto" w:fill="auto"/>
          </w:tcPr>
          <w:p w:rsidR="006B792C" w:rsidRPr="00707FFA" w:rsidRDefault="006B792C" w:rsidP="009D64C4">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Расч</w:t>
            </w:r>
            <w:r w:rsidR="00176336">
              <w:rPr>
                <w:rFonts w:ascii="Times New Roman" w:hAnsi="Times New Roman"/>
                <w:sz w:val="24"/>
                <w:szCs w:val="24"/>
              </w:rPr>
              <w:t>е</w:t>
            </w:r>
            <w:r w:rsidRPr="00707FFA">
              <w:rPr>
                <w:rFonts w:ascii="Times New Roman" w:hAnsi="Times New Roman"/>
                <w:sz w:val="24"/>
                <w:szCs w:val="24"/>
              </w:rPr>
              <w:t>тное давление (МПа)</w:t>
            </w:r>
          </w:p>
        </w:tc>
      </w:tr>
      <w:tr w:rsidR="006300FD" w:rsidRPr="00707FFA" w:rsidTr="008D78A3">
        <w:trPr>
          <w:tblHeader/>
          <w:jc w:val="center"/>
        </w:trPr>
        <w:tc>
          <w:tcPr>
            <w:tcW w:w="1859" w:type="dxa"/>
            <w:shd w:val="clear" w:color="auto" w:fill="auto"/>
          </w:tcPr>
          <w:p w:rsidR="006300FD" w:rsidRPr="00707FFA" w:rsidRDefault="006300FD" w:rsidP="009D64C4">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1</w:t>
            </w:r>
          </w:p>
        </w:tc>
        <w:tc>
          <w:tcPr>
            <w:tcW w:w="2551" w:type="dxa"/>
            <w:shd w:val="clear" w:color="auto" w:fill="auto"/>
          </w:tcPr>
          <w:p w:rsidR="006300FD" w:rsidRPr="00707FFA" w:rsidRDefault="006300FD" w:rsidP="009D64C4">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2</w:t>
            </w:r>
          </w:p>
        </w:tc>
        <w:tc>
          <w:tcPr>
            <w:tcW w:w="2692" w:type="dxa"/>
            <w:shd w:val="clear" w:color="auto" w:fill="auto"/>
          </w:tcPr>
          <w:p w:rsidR="006300FD" w:rsidRPr="00707FFA" w:rsidRDefault="006300FD" w:rsidP="009D64C4">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3</w:t>
            </w:r>
          </w:p>
        </w:tc>
        <w:tc>
          <w:tcPr>
            <w:tcW w:w="2553" w:type="dxa"/>
            <w:shd w:val="clear" w:color="auto" w:fill="auto"/>
          </w:tcPr>
          <w:p w:rsidR="006300FD" w:rsidRPr="00707FFA" w:rsidRDefault="006300FD" w:rsidP="009D64C4">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4</w:t>
            </w:r>
          </w:p>
        </w:tc>
      </w:tr>
      <w:tr w:rsidR="00DE6E2C" w:rsidRPr="00707FFA" w:rsidTr="008D78A3">
        <w:trPr>
          <w:jc w:val="center"/>
        </w:trPr>
        <w:tc>
          <w:tcPr>
            <w:tcW w:w="1859" w:type="dxa"/>
            <w:shd w:val="clear" w:color="auto" w:fill="auto"/>
          </w:tcPr>
          <w:p w:rsidR="00296B9F" w:rsidRPr="00707FFA" w:rsidRDefault="00DE6E2C" w:rsidP="008D78A3">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1-я</w:t>
            </w:r>
          </w:p>
        </w:tc>
        <w:tc>
          <w:tcPr>
            <w:tcW w:w="2551" w:type="dxa"/>
            <w:shd w:val="clear" w:color="auto" w:fill="auto"/>
          </w:tcPr>
          <w:p w:rsidR="00296B9F" w:rsidRPr="00707FFA" w:rsidRDefault="00DE6E2C" w:rsidP="00D751AF">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0,</w:t>
            </w:r>
            <w:r w:rsidR="00D751AF" w:rsidRPr="00707FFA">
              <w:rPr>
                <w:rFonts w:ascii="Times New Roman" w:hAnsi="Times New Roman"/>
                <w:sz w:val="24"/>
                <w:szCs w:val="24"/>
              </w:rPr>
              <w:t>02</w:t>
            </w:r>
          </w:p>
        </w:tc>
        <w:tc>
          <w:tcPr>
            <w:tcW w:w="2692" w:type="dxa"/>
            <w:shd w:val="clear" w:color="auto" w:fill="auto"/>
          </w:tcPr>
          <w:p w:rsidR="00296B9F" w:rsidRPr="00707FFA" w:rsidRDefault="00DE6E2C" w:rsidP="008D78A3">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0,02</w:t>
            </w:r>
          </w:p>
        </w:tc>
        <w:tc>
          <w:tcPr>
            <w:tcW w:w="2553" w:type="dxa"/>
            <w:shd w:val="clear" w:color="auto" w:fill="auto"/>
          </w:tcPr>
          <w:p w:rsidR="00296B9F" w:rsidRPr="00707FFA" w:rsidRDefault="00DE6E2C" w:rsidP="008D78A3">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0,05 до 1</w:t>
            </w:r>
            <w:r w:rsidR="00AD5CE8" w:rsidRPr="00707FFA">
              <w:rPr>
                <w:rFonts w:ascii="Times New Roman" w:hAnsi="Times New Roman"/>
                <w:sz w:val="24"/>
                <w:szCs w:val="24"/>
              </w:rPr>
              <w:t xml:space="preserve"> включительно</w:t>
            </w:r>
          </w:p>
        </w:tc>
      </w:tr>
      <w:tr w:rsidR="00DE6E2C" w:rsidRPr="00707FFA" w:rsidTr="008D78A3">
        <w:trPr>
          <w:jc w:val="center"/>
        </w:trPr>
        <w:tc>
          <w:tcPr>
            <w:tcW w:w="1859" w:type="dxa"/>
            <w:vMerge w:val="restart"/>
            <w:shd w:val="clear" w:color="auto" w:fill="auto"/>
          </w:tcPr>
          <w:p w:rsidR="00DE6E2C" w:rsidRPr="00707FFA" w:rsidRDefault="00DE6E2C" w:rsidP="008D78A3">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2-я</w:t>
            </w:r>
          </w:p>
        </w:tc>
        <w:tc>
          <w:tcPr>
            <w:tcW w:w="2551" w:type="dxa"/>
            <w:shd w:val="clear" w:color="auto" w:fill="auto"/>
          </w:tcPr>
          <w:p w:rsidR="00DE6E2C" w:rsidRPr="00707FFA" w:rsidRDefault="00DE6E2C" w:rsidP="008D78A3">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0,0001 до 0,001 включительно</w:t>
            </w:r>
          </w:p>
        </w:tc>
        <w:tc>
          <w:tcPr>
            <w:tcW w:w="2692" w:type="dxa"/>
            <w:shd w:val="clear" w:color="auto" w:fill="auto"/>
          </w:tcPr>
          <w:p w:rsidR="00DE6E2C" w:rsidRPr="00707FFA" w:rsidRDefault="00DE6E2C" w:rsidP="008D78A3">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не нормируется</w:t>
            </w:r>
          </w:p>
        </w:tc>
        <w:tc>
          <w:tcPr>
            <w:tcW w:w="2553" w:type="dxa"/>
            <w:shd w:val="clear" w:color="auto" w:fill="auto"/>
          </w:tcPr>
          <w:p w:rsidR="00DE6E2C" w:rsidRPr="00707FFA" w:rsidRDefault="00DE6E2C" w:rsidP="008D78A3">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50</w:t>
            </w:r>
          </w:p>
        </w:tc>
      </w:tr>
      <w:tr w:rsidR="00DE6E2C" w:rsidRPr="00707FFA" w:rsidTr="008D78A3">
        <w:trPr>
          <w:jc w:val="center"/>
        </w:trPr>
        <w:tc>
          <w:tcPr>
            <w:tcW w:w="1859" w:type="dxa"/>
            <w:vMerge/>
            <w:shd w:val="clear" w:color="auto" w:fill="auto"/>
          </w:tcPr>
          <w:p w:rsidR="00DE6E2C" w:rsidRPr="00707FFA" w:rsidRDefault="00DE6E2C" w:rsidP="008D78A3">
            <w:pPr>
              <w:pStyle w:val="1"/>
              <w:spacing w:after="0" w:line="240" w:lineRule="auto"/>
              <w:ind w:left="0"/>
              <w:jc w:val="center"/>
              <w:rPr>
                <w:rFonts w:ascii="Times New Roman" w:hAnsi="Times New Roman"/>
                <w:sz w:val="24"/>
                <w:szCs w:val="24"/>
              </w:rPr>
            </w:pPr>
          </w:p>
        </w:tc>
        <w:tc>
          <w:tcPr>
            <w:tcW w:w="2551" w:type="dxa"/>
            <w:shd w:val="clear" w:color="auto" w:fill="auto"/>
          </w:tcPr>
          <w:p w:rsidR="00DE6E2C" w:rsidRPr="00707FFA" w:rsidRDefault="00DE6E2C" w:rsidP="008D78A3">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0,001</w:t>
            </w:r>
          </w:p>
        </w:tc>
        <w:tc>
          <w:tcPr>
            <w:tcW w:w="2692" w:type="dxa"/>
            <w:shd w:val="clear" w:color="auto" w:fill="auto"/>
          </w:tcPr>
          <w:p w:rsidR="00DE6E2C" w:rsidRPr="00707FFA" w:rsidRDefault="00ED69CF" w:rsidP="008D78A3">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0,02</w:t>
            </w:r>
          </w:p>
        </w:tc>
        <w:tc>
          <w:tcPr>
            <w:tcW w:w="2553" w:type="dxa"/>
            <w:shd w:val="clear" w:color="auto" w:fill="auto"/>
          </w:tcPr>
          <w:p w:rsidR="00DE6E2C" w:rsidRPr="00707FFA" w:rsidRDefault="00ED69CF" w:rsidP="008D78A3">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1 до 50</w:t>
            </w:r>
            <w:r w:rsidR="00AD5CE8" w:rsidRPr="00707FFA">
              <w:rPr>
                <w:rFonts w:ascii="Times New Roman" w:hAnsi="Times New Roman"/>
                <w:sz w:val="24"/>
                <w:szCs w:val="24"/>
              </w:rPr>
              <w:t xml:space="preserve"> включительно</w:t>
            </w:r>
          </w:p>
        </w:tc>
      </w:tr>
      <w:tr w:rsidR="00DE6E2C" w:rsidRPr="00707FFA" w:rsidTr="008D78A3">
        <w:trPr>
          <w:jc w:val="center"/>
        </w:trPr>
        <w:tc>
          <w:tcPr>
            <w:tcW w:w="1859" w:type="dxa"/>
            <w:shd w:val="clear" w:color="auto" w:fill="auto"/>
          </w:tcPr>
          <w:p w:rsidR="00296B9F" w:rsidRPr="00707FFA" w:rsidRDefault="00DE6E2C" w:rsidP="008D78A3">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3-я</w:t>
            </w:r>
          </w:p>
        </w:tc>
        <w:tc>
          <w:tcPr>
            <w:tcW w:w="2551" w:type="dxa"/>
            <w:shd w:val="clear" w:color="auto" w:fill="auto"/>
          </w:tcPr>
          <w:p w:rsidR="00296B9F" w:rsidRPr="00707FFA" w:rsidRDefault="00ED69CF" w:rsidP="008D78A3">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0,001</w:t>
            </w:r>
          </w:p>
        </w:tc>
        <w:tc>
          <w:tcPr>
            <w:tcW w:w="2692" w:type="dxa"/>
            <w:shd w:val="clear" w:color="auto" w:fill="auto"/>
          </w:tcPr>
          <w:p w:rsidR="00296B9F" w:rsidRPr="00707FFA" w:rsidRDefault="00ED69CF" w:rsidP="008D78A3">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не нормируется</w:t>
            </w:r>
          </w:p>
        </w:tc>
        <w:tc>
          <w:tcPr>
            <w:tcW w:w="2553" w:type="dxa"/>
            <w:shd w:val="clear" w:color="auto" w:fill="auto"/>
          </w:tcPr>
          <w:p w:rsidR="00296B9F" w:rsidRPr="00707FFA" w:rsidRDefault="00ED69CF" w:rsidP="008D78A3">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50</w:t>
            </w:r>
          </w:p>
        </w:tc>
      </w:tr>
    </w:tbl>
    <w:p w:rsidR="009A7548" w:rsidRPr="00707FFA" w:rsidRDefault="009A7548" w:rsidP="008D78A3">
      <w:pPr>
        <w:pStyle w:val="1"/>
        <w:spacing w:after="0" w:line="360" w:lineRule="auto"/>
        <w:ind w:left="709"/>
        <w:jc w:val="right"/>
        <w:rPr>
          <w:rFonts w:ascii="Times New Roman" w:hAnsi="Times New Roman"/>
          <w:sz w:val="28"/>
          <w:szCs w:val="28"/>
        </w:rPr>
      </w:pPr>
    </w:p>
    <w:p w:rsidR="00296B9F" w:rsidRPr="00707FFA" w:rsidRDefault="00296B9F" w:rsidP="008D78A3">
      <w:pPr>
        <w:pStyle w:val="1"/>
        <w:spacing w:after="0" w:line="360" w:lineRule="auto"/>
        <w:ind w:left="709"/>
        <w:jc w:val="right"/>
        <w:rPr>
          <w:rFonts w:ascii="Times New Roman" w:hAnsi="Times New Roman"/>
          <w:sz w:val="28"/>
          <w:szCs w:val="28"/>
        </w:rPr>
      </w:pPr>
      <w:r w:rsidRPr="00707FFA">
        <w:rPr>
          <w:rFonts w:ascii="Times New Roman" w:hAnsi="Times New Roman"/>
          <w:sz w:val="28"/>
          <w:szCs w:val="28"/>
        </w:rPr>
        <w:lastRenderedPageBreak/>
        <w:t>Таблиц</w:t>
      </w:r>
      <w:r w:rsidR="009A7548" w:rsidRPr="00707FFA">
        <w:rPr>
          <w:rFonts w:ascii="Times New Roman" w:hAnsi="Times New Roman"/>
          <w:sz w:val="28"/>
          <w:szCs w:val="28"/>
        </w:rPr>
        <w:t>а</w:t>
      </w:r>
      <w:r w:rsidRPr="00707FFA">
        <w:rPr>
          <w:rFonts w:ascii="Times New Roman" w:hAnsi="Times New Roman"/>
          <w:sz w:val="28"/>
          <w:szCs w:val="28"/>
        </w:rPr>
        <w:t xml:space="preserve"> 4 </w:t>
      </w:r>
    </w:p>
    <w:p w:rsidR="00ED69CF" w:rsidRPr="00707FFA" w:rsidRDefault="00296B9F" w:rsidP="00ED69CF">
      <w:pPr>
        <w:pStyle w:val="1"/>
        <w:spacing w:after="0" w:line="240" w:lineRule="auto"/>
        <w:ind w:left="709"/>
        <w:jc w:val="center"/>
        <w:rPr>
          <w:rFonts w:ascii="Times New Roman" w:hAnsi="Times New Roman"/>
          <w:sz w:val="28"/>
          <w:szCs w:val="28"/>
        </w:rPr>
      </w:pPr>
      <w:r w:rsidRPr="00707FFA">
        <w:rPr>
          <w:rFonts w:ascii="Times New Roman" w:hAnsi="Times New Roman"/>
          <w:sz w:val="28"/>
          <w:szCs w:val="28"/>
        </w:rPr>
        <w:t>«</w:t>
      </w:r>
      <w:r w:rsidR="00ED69CF" w:rsidRPr="00707FFA">
        <w:rPr>
          <w:rFonts w:ascii="Times New Roman" w:hAnsi="Times New Roman"/>
          <w:b/>
          <w:sz w:val="28"/>
          <w:szCs w:val="28"/>
        </w:rPr>
        <w:t xml:space="preserve">Категории сосудов, предназначенных для жидкостей </w:t>
      </w:r>
      <w:r w:rsidR="00ED69CF" w:rsidRPr="00707FFA">
        <w:rPr>
          <w:rFonts w:ascii="Times New Roman" w:hAnsi="Times New Roman"/>
          <w:b/>
          <w:sz w:val="28"/>
          <w:szCs w:val="28"/>
        </w:rPr>
        <w:br/>
        <w:t>и используемых для рабочих сред группы 2</w:t>
      </w:r>
    </w:p>
    <w:p w:rsidR="00296B9F" w:rsidRPr="00707FFA" w:rsidRDefault="00296B9F" w:rsidP="00296B9F">
      <w:pPr>
        <w:pStyle w:val="1"/>
        <w:spacing w:after="0" w:line="360" w:lineRule="auto"/>
        <w:ind w:left="709"/>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552"/>
        <w:gridCol w:w="2693"/>
        <w:gridCol w:w="2551"/>
      </w:tblGrid>
      <w:tr w:rsidR="00AD1F24" w:rsidRPr="00707FFA" w:rsidTr="008D78A3">
        <w:trPr>
          <w:tblHeader/>
        </w:trPr>
        <w:tc>
          <w:tcPr>
            <w:tcW w:w="1843" w:type="dxa"/>
            <w:shd w:val="clear" w:color="auto" w:fill="auto"/>
          </w:tcPr>
          <w:p w:rsidR="006B792C" w:rsidRPr="00707FFA" w:rsidRDefault="006B792C" w:rsidP="009D64C4">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Категория оборудования</w:t>
            </w:r>
          </w:p>
        </w:tc>
        <w:tc>
          <w:tcPr>
            <w:tcW w:w="2552" w:type="dxa"/>
            <w:shd w:val="clear" w:color="auto" w:fill="auto"/>
          </w:tcPr>
          <w:p w:rsidR="006B792C" w:rsidRPr="00707FFA" w:rsidRDefault="006B792C" w:rsidP="009D64C4">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Вместимость оборудования (м</w:t>
            </w:r>
            <w:r w:rsidRPr="00707FFA">
              <w:rPr>
                <w:rFonts w:ascii="Times New Roman" w:hAnsi="Times New Roman"/>
                <w:sz w:val="24"/>
                <w:szCs w:val="24"/>
                <w:vertAlign w:val="superscript"/>
              </w:rPr>
              <w:t>3</w:t>
            </w:r>
            <w:r w:rsidRPr="00707FFA">
              <w:rPr>
                <w:rFonts w:ascii="Times New Roman" w:hAnsi="Times New Roman"/>
                <w:sz w:val="24"/>
                <w:szCs w:val="24"/>
              </w:rPr>
              <w:t>)</w:t>
            </w:r>
          </w:p>
        </w:tc>
        <w:tc>
          <w:tcPr>
            <w:tcW w:w="2693" w:type="dxa"/>
            <w:shd w:val="clear" w:color="auto" w:fill="auto"/>
          </w:tcPr>
          <w:p w:rsidR="006B792C" w:rsidRPr="00707FFA" w:rsidRDefault="006B792C" w:rsidP="008D78A3">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Произведение значения расч</w:t>
            </w:r>
            <w:r w:rsidR="00176336">
              <w:rPr>
                <w:rFonts w:ascii="Times New Roman" w:hAnsi="Times New Roman"/>
                <w:sz w:val="24"/>
                <w:szCs w:val="24"/>
              </w:rPr>
              <w:t>е</w:t>
            </w:r>
            <w:r w:rsidRPr="00707FFA">
              <w:rPr>
                <w:rFonts w:ascii="Times New Roman" w:hAnsi="Times New Roman"/>
                <w:sz w:val="24"/>
                <w:szCs w:val="24"/>
              </w:rPr>
              <w:t xml:space="preserve">тного давления и значения вместимости </w:t>
            </w:r>
            <w:r w:rsidRPr="00707FFA">
              <w:rPr>
                <w:rFonts w:ascii="Times New Roman" w:hAnsi="Times New Roman"/>
                <w:sz w:val="24"/>
                <w:szCs w:val="24"/>
              </w:rPr>
              <w:br/>
              <w:t>(МПа</w:t>
            </w:r>
            <w:r w:rsidR="00067616" w:rsidRPr="00707FFA">
              <w:rPr>
                <w:rFonts w:ascii="Times New Roman" w:hAnsi="Times New Roman"/>
                <w:sz w:val="24"/>
                <w:szCs w:val="24"/>
              </w:rPr>
              <w:t> </w:t>
            </w:r>
            <w:r w:rsidRPr="00707FFA">
              <w:rPr>
                <w:rFonts w:ascii="Times New Roman" w:hAnsi="Times New Roman"/>
                <w:sz w:val="24"/>
                <w:szCs w:val="24"/>
              </w:rPr>
              <w:t>∙</w:t>
            </w:r>
            <w:r w:rsidR="00067616" w:rsidRPr="00707FFA">
              <w:rPr>
                <w:rFonts w:ascii="Times New Roman" w:hAnsi="Times New Roman"/>
                <w:sz w:val="24"/>
                <w:szCs w:val="24"/>
              </w:rPr>
              <w:t> </w:t>
            </w:r>
            <w:r w:rsidRPr="00707FFA">
              <w:rPr>
                <w:rFonts w:ascii="Times New Roman" w:hAnsi="Times New Roman"/>
                <w:sz w:val="24"/>
                <w:szCs w:val="24"/>
              </w:rPr>
              <w:t>м</w:t>
            </w:r>
            <w:r w:rsidRPr="00707FFA">
              <w:rPr>
                <w:rFonts w:ascii="Times New Roman" w:hAnsi="Times New Roman"/>
                <w:sz w:val="24"/>
                <w:szCs w:val="24"/>
                <w:vertAlign w:val="superscript"/>
              </w:rPr>
              <w:t>3</w:t>
            </w:r>
            <w:r w:rsidRPr="00707FFA">
              <w:rPr>
                <w:rFonts w:ascii="Times New Roman" w:hAnsi="Times New Roman"/>
                <w:sz w:val="24"/>
                <w:szCs w:val="24"/>
              </w:rPr>
              <w:t>)</w:t>
            </w:r>
          </w:p>
        </w:tc>
        <w:tc>
          <w:tcPr>
            <w:tcW w:w="2551" w:type="dxa"/>
            <w:shd w:val="clear" w:color="auto" w:fill="auto"/>
          </w:tcPr>
          <w:p w:rsidR="006B792C" w:rsidRPr="00707FFA" w:rsidRDefault="006B792C" w:rsidP="009D64C4">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Расч</w:t>
            </w:r>
            <w:r w:rsidR="00176336">
              <w:rPr>
                <w:rFonts w:ascii="Times New Roman" w:hAnsi="Times New Roman"/>
                <w:sz w:val="24"/>
                <w:szCs w:val="24"/>
              </w:rPr>
              <w:t>е</w:t>
            </w:r>
            <w:r w:rsidRPr="00707FFA">
              <w:rPr>
                <w:rFonts w:ascii="Times New Roman" w:hAnsi="Times New Roman"/>
                <w:sz w:val="24"/>
                <w:szCs w:val="24"/>
              </w:rPr>
              <w:t>тное давление (МПа)</w:t>
            </w:r>
          </w:p>
        </w:tc>
      </w:tr>
      <w:tr w:rsidR="006300FD" w:rsidRPr="00707FFA" w:rsidTr="008D78A3">
        <w:trPr>
          <w:tblHeader/>
        </w:trPr>
        <w:tc>
          <w:tcPr>
            <w:tcW w:w="1843" w:type="dxa"/>
            <w:shd w:val="clear" w:color="auto" w:fill="auto"/>
          </w:tcPr>
          <w:p w:rsidR="006300FD" w:rsidRPr="00707FFA" w:rsidRDefault="006300FD" w:rsidP="009D64C4">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1</w:t>
            </w:r>
          </w:p>
        </w:tc>
        <w:tc>
          <w:tcPr>
            <w:tcW w:w="2552" w:type="dxa"/>
            <w:shd w:val="clear" w:color="auto" w:fill="auto"/>
          </w:tcPr>
          <w:p w:rsidR="006300FD" w:rsidRPr="00707FFA" w:rsidRDefault="006300FD" w:rsidP="009D64C4">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2</w:t>
            </w:r>
          </w:p>
        </w:tc>
        <w:tc>
          <w:tcPr>
            <w:tcW w:w="2693" w:type="dxa"/>
            <w:shd w:val="clear" w:color="auto" w:fill="auto"/>
          </w:tcPr>
          <w:p w:rsidR="006300FD" w:rsidRPr="00707FFA" w:rsidRDefault="006300FD" w:rsidP="009D64C4">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3</w:t>
            </w:r>
          </w:p>
        </w:tc>
        <w:tc>
          <w:tcPr>
            <w:tcW w:w="2551" w:type="dxa"/>
            <w:shd w:val="clear" w:color="auto" w:fill="auto"/>
          </w:tcPr>
          <w:p w:rsidR="006300FD" w:rsidRPr="00707FFA" w:rsidRDefault="006300FD" w:rsidP="009D64C4">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4</w:t>
            </w:r>
          </w:p>
        </w:tc>
      </w:tr>
      <w:tr w:rsidR="00AD1F24" w:rsidRPr="00707FFA" w:rsidTr="008D78A3">
        <w:tc>
          <w:tcPr>
            <w:tcW w:w="1843" w:type="dxa"/>
            <w:vMerge w:val="restart"/>
            <w:shd w:val="clear" w:color="auto" w:fill="auto"/>
          </w:tcPr>
          <w:p w:rsidR="00AD1F24" w:rsidRPr="00707FFA" w:rsidRDefault="00AD1F24" w:rsidP="008D78A3">
            <w:pPr>
              <w:pStyle w:val="1"/>
              <w:spacing w:after="0" w:line="360" w:lineRule="auto"/>
              <w:ind w:left="0"/>
              <w:jc w:val="center"/>
              <w:rPr>
                <w:rFonts w:ascii="Times New Roman" w:hAnsi="Times New Roman"/>
                <w:sz w:val="24"/>
                <w:szCs w:val="24"/>
              </w:rPr>
            </w:pPr>
            <w:r w:rsidRPr="00707FFA">
              <w:rPr>
                <w:rFonts w:ascii="Times New Roman" w:hAnsi="Times New Roman"/>
                <w:sz w:val="24"/>
                <w:szCs w:val="24"/>
              </w:rPr>
              <w:t>1-я</w:t>
            </w:r>
          </w:p>
        </w:tc>
        <w:tc>
          <w:tcPr>
            <w:tcW w:w="2552" w:type="dxa"/>
            <w:shd w:val="clear" w:color="auto" w:fill="auto"/>
          </w:tcPr>
          <w:p w:rsidR="00AD1F24" w:rsidRPr="00707FFA" w:rsidRDefault="00AD1F24" w:rsidP="00AB0AFC">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0,0001 до 0,</w:t>
            </w:r>
            <w:r w:rsidR="00D457B8" w:rsidRPr="00707FFA">
              <w:rPr>
                <w:rFonts w:ascii="Times New Roman" w:hAnsi="Times New Roman"/>
                <w:sz w:val="24"/>
                <w:szCs w:val="24"/>
              </w:rPr>
              <w:t xml:space="preserve">01 </w:t>
            </w:r>
            <w:r w:rsidRPr="00707FFA">
              <w:rPr>
                <w:rFonts w:ascii="Times New Roman" w:hAnsi="Times New Roman"/>
                <w:sz w:val="24"/>
                <w:szCs w:val="24"/>
              </w:rPr>
              <w:t>включительно</w:t>
            </w:r>
          </w:p>
        </w:tc>
        <w:tc>
          <w:tcPr>
            <w:tcW w:w="2693" w:type="dxa"/>
            <w:shd w:val="clear" w:color="auto" w:fill="auto"/>
          </w:tcPr>
          <w:p w:rsidR="00AD1F24" w:rsidRPr="00707FFA" w:rsidRDefault="00AD1F24" w:rsidP="008D78A3">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не нормируется</w:t>
            </w:r>
          </w:p>
        </w:tc>
        <w:tc>
          <w:tcPr>
            <w:tcW w:w="2551" w:type="dxa"/>
            <w:shd w:val="clear" w:color="auto" w:fill="auto"/>
          </w:tcPr>
          <w:p w:rsidR="00AD1F24" w:rsidRPr="00707FFA" w:rsidRDefault="00AD1F24" w:rsidP="008D78A3">
            <w:pPr>
              <w:pStyle w:val="1"/>
              <w:spacing w:after="0" w:line="360" w:lineRule="auto"/>
              <w:ind w:left="0"/>
              <w:jc w:val="center"/>
              <w:rPr>
                <w:rFonts w:ascii="Times New Roman" w:hAnsi="Times New Roman"/>
                <w:sz w:val="24"/>
                <w:szCs w:val="24"/>
              </w:rPr>
            </w:pPr>
            <w:r w:rsidRPr="00707FFA">
              <w:rPr>
                <w:rFonts w:ascii="Times New Roman" w:hAnsi="Times New Roman"/>
                <w:sz w:val="24"/>
                <w:szCs w:val="24"/>
              </w:rPr>
              <w:t>свыше 100</w:t>
            </w:r>
          </w:p>
        </w:tc>
      </w:tr>
      <w:tr w:rsidR="00ED69CF" w:rsidRPr="00707FFA" w:rsidTr="008D78A3">
        <w:tc>
          <w:tcPr>
            <w:tcW w:w="1843" w:type="dxa"/>
            <w:vMerge/>
            <w:shd w:val="clear" w:color="auto" w:fill="auto"/>
          </w:tcPr>
          <w:p w:rsidR="00ED69CF" w:rsidRPr="00707FFA" w:rsidRDefault="00ED69CF" w:rsidP="008D78A3">
            <w:pPr>
              <w:pStyle w:val="1"/>
              <w:spacing w:after="0" w:line="360" w:lineRule="auto"/>
              <w:ind w:left="0"/>
              <w:jc w:val="center"/>
              <w:rPr>
                <w:rFonts w:ascii="Times New Roman" w:hAnsi="Times New Roman"/>
                <w:sz w:val="24"/>
                <w:szCs w:val="24"/>
              </w:rPr>
            </w:pPr>
          </w:p>
        </w:tc>
        <w:tc>
          <w:tcPr>
            <w:tcW w:w="2552" w:type="dxa"/>
            <w:shd w:val="clear" w:color="auto" w:fill="auto"/>
          </w:tcPr>
          <w:p w:rsidR="00ED69CF" w:rsidRPr="00707FFA" w:rsidRDefault="00AD1F24" w:rsidP="00582FF9">
            <w:pPr>
              <w:pStyle w:val="1"/>
              <w:spacing w:after="0" w:line="360" w:lineRule="auto"/>
              <w:ind w:left="0"/>
              <w:jc w:val="center"/>
              <w:rPr>
                <w:rFonts w:ascii="Times New Roman" w:hAnsi="Times New Roman"/>
                <w:sz w:val="24"/>
                <w:szCs w:val="24"/>
              </w:rPr>
            </w:pPr>
            <w:r w:rsidRPr="00707FFA">
              <w:rPr>
                <w:rFonts w:ascii="Times New Roman" w:hAnsi="Times New Roman"/>
                <w:sz w:val="24"/>
                <w:szCs w:val="24"/>
              </w:rPr>
              <w:t>свыше 0,</w:t>
            </w:r>
            <w:r w:rsidR="00582FF9" w:rsidRPr="00707FFA">
              <w:rPr>
                <w:rFonts w:ascii="Times New Roman" w:hAnsi="Times New Roman"/>
                <w:sz w:val="24"/>
                <w:szCs w:val="24"/>
              </w:rPr>
              <w:t>02</w:t>
            </w:r>
          </w:p>
        </w:tc>
        <w:tc>
          <w:tcPr>
            <w:tcW w:w="2693" w:type="dxa"/>
            <w:shd w:val="clear" w:color="auto" w:fill="auto"/>
          </w:tcPr>
          <w:p w:rsidR="00ED69CF" w:rsidRPr="00707FFA" w:rsidRDefault="00AD1F24" w:rsidP="008D78A3">
            <w:pPr>
              <w:pStyle w:val="1"/>
              <w:spacing w:after="0" w:line="360" w:lineRule="auto"/>
              <w:ind w:left="0"/>
              <w:jc w:val="center"/>
              <w:rPr>
                <w:rFonts w:ascii="Times New Roman" w:hAnsi="Times New Roman"/>
                <w:sz w:val="24"/>
                <w:szCs w:val="24"/>
              </w:rPr>
            </w:pPr>
            <w:r w:rsidRPr="00707FFA">
              <w:rPr>
                <w:rFonts w:ascii="Times New Roman" w:hAnsi="Times New Roman"/>
                <w:sz w:val="24"/>
                <w:szCs w:val="24"/>
              </w:rPr>
              <w:t>свыше 1</w:t>
            </w:r>
          </w:p>
        </w:tc>
        <w:tc>
          <w:tcPr>
            <w:tcW w:w="2551" w:type="dxa"/>
            <w:shd w:val="clear" w:color="auto" w:fill="auto"/>
          </w:tcPr>
          <w:p w:rsidR="00ED69CF" w:rsidRPr="00707FFA" w:rsidRDefault="009228BE" w:rsidP="00AD5CE8">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1 до 50</w:t>
            </w:r>
            <w:r w:rsidR="00AD5CE8" w:rsidRPr="00707FFA">
              <w:rPr>
                <w:rFonts w:ascii="Times New Roman" w:hAnsi="Times New Roman"/>
                <w:sz w:val="24"/>
                <w:szCs w:val="24"/>
              </w:rPr>
              <w:t xml:space="preserve"> включительно</w:t>
            </w:r>
          </w:p>
        </w:tc>
      </w:tr>
      <w:tr w:rsidR="00AD1F24" w:rsidRPr="00707FFA" w:rsidTr="008D78A3">
        <w:tc>
          <w:tcPr>
            <w:tcW w:w="1843" w:type="dxa"/>
            <w:shd w:val="clear" w:color="auto" w:fill="auto"/>
          </w:tcPr>
          <w:p w:rsidR="00296B9F" w:rsidRPr="00707FFA" w:rsidRDefault="00AD1F24" w:rsidP="008D78A3">
            <w:pPr>
              <w:pStyle w:val="1"/>
              <w:spacing w:after="0" w:line="360" w:lineRule="auto"/>
              <w:ind w:left="0"/>
              <w:jc w:val="center"/>
              <w:rPr>
                <w:rFonts w:ascii="Times New Roman" w:hAnsi="Times New Roman"/>
                <w:sz w:val="24"/>
                <w:szCs w:val="24"/>
              </w:rPr>
            </w:pPr>
            <w:r w:rsidRPr="00707FFA">
              <w:rPr>
                <w:rFonts w:ascii="Times New Roman" w:hAnsi="Times New Roman"/>
                <w:sz w:val="24"/>
                <w:szCs w:val="24"/>
              </w:rPr>
              <w:t>2-я</w:t>
            </w:r>
          </w:p>
        </w:tc>
        <w:tc>
          <w:tcPr>
            <w:tcW w:w="2552" w:type="dxa"/>
            <w:shd w:val="clear" w:color="auto" w:fill="auto"/>
          </w:tcPr>
          <w:p w:rsidR="00296B9F" w:rsidRPr="00707FFA" w:rsidRDefault="00AD1F24" w:rsidP="008D78A3">
            <w:pPr>
              <w:pStyle w:val="1"/>
              <w:spacing w:after="0" w:line="360" w:lineRule="auto"/>
              <w:ind w:left="0"/>
              <w:jc w:val="center"/>
              <w:rPr>
                <w:rFonts w:ascii="Times New Roman" w:hAnsi="Times New Roman"/>
                <w:sz w:val="24"/>
                <w:szCs w:val="24"/>
              </w:rPr>
            </w:pPr>
            <w:r w:rsidRPr="00707FFA">
              <w:rPr>
                <w:rFonts w:ascii="Times New Roman" w:hAnsi="Times New Roman"/>
                <w:sz w:val="24"/>
                <w:szCs w:val="24"/>
              </w:rPr>
              <w:t>свыше 0,01</w:t>
            </w:r>
          </w:p>
        </w:tc>
        <w:tc>
          <w:tcPr>
            <w:tcW w:w="2693" w:type="dxa"/>
            <w:shd w:val="clear" w:color="auto" w:fill="auto"/>
          </w:tcPr>
          <w:p w:rsidR="00296B9F" w:rsidRPr="00707FFA" w:rsidRDefault="00AD1F24" w:rsidP="008D78A3">
            <w:pPr>
              <w:pStyle w:val="1"/>
              <w:spacing w:after="0" w:line="360" w:lineRule="auto"/>
              <w:ind w:left="0"/>
              <w:jc w:val="center"/>
              <w:rPr>
                <w:rFonts w:ascii="Times New Roman" w:hAnsi="Times New Roman"/>
                <w:sz w:val="24"/>
                <w:szCs w:val="24"/>
              </w:rPr>
            </w:pPr>
            <w:r w:rsidRPr="00707FFA">
              <w:rPr>
                <w:rFonts w:ascii="Times New Roman" w:hAnsi="Times New Roman"/>
                <w:sz w:val="24"/>
                <w:szCs w:val="24"/>
              </w:rPr>
              <w:t>свыше 1</w:t>
            </w:r>
          </w:p>
        </w:tc>
        <w:tc>
          <w:tcPr>
            <w:tcW w:w="2551" w:type="dxa"/>
            <w:shd w:val="clear" w:color="auto" w:fill="auto"/>
          </w:tcPr>
          <w:p w:rsidR="00296B9F" w:rsidRPr="00707FFA" w:rsidRDefault="009228BE" w:rsidP="008D78A3">
            <w:pPr>
              <w:pStyle w:val="1"/>
              <w:spacing w:after="0" w:line="360" w:lineRule="auto"/>
              <w:ind w:left="0"/>
              <w:jc w:val="center"/>
              <w:rPr>
                <w:rFonts w:ascii="Times New Roman" w:hAnsi="Times New Roman"/>
                <w:sz w:val="24"/>
                <w:szCs w:val="24"/>
              </w:rPr>
            </w:pPr>
            <w:r w:rsidRPr="00707FFA">
              <w:rPr>
                <w:rFonts w:ascii="Times New Roman" w:hAnsi="Times New Roman"/>
                <w:sz w:val="24"/>
                <w:szCs w:val="24"/>
              </w:rPr>
              <w:t>свыше 50</w:t>
            </w:r>
          </w:p>
        </w:tc>
      </w:tr>
    </w:tbl>
    <w:p w:rsidR="009A7548" w:rsidRPr="00707FFA" w:rsidRDefault="009A7548" w:rsidP="008D78A3">
      <w:pPr>
        <w:pStyle w:val="1"/>
        <w:spacing w:after="0" w:line="360" w:lineRule="auto"/>
        <w:ind w:left="709"/>
        <w:jc w:val="both"/>
        <w:rPr>
          <w:rFonts w:ascii="Times New Roman" w:hAnsi="Times New Roman"/>
          <w:sz w:val="28"/>
          <w:szCs w:val="28"/>
        </w:rPr>
      </w:pPr>
    </w:p>
    <w:p w:rsidR="00296B9F" w:rsidRPr="00707FFA" w:rsidRDefault="00296B9F" w:rsidP="008D78A3">
      <w:pPr>
        <w:pStyle w:val="1"/>
        <w:spacing w:after="0" w:line="360" w:lineRule="auto"/>
        <w:ind w:left="709"/>
        <w:jc w:val="right"/>
        <w:rPr>
          <w:rFonts w:ascii="Times New Roman" w:hAnsi="Times New Roman"/>
          <w:sz w:val="28"/>
          <w:szCs w:val="28"/>
        </w:rPr>
      </w:pPr>
      <w:r w:rsidRPr="00707FFA">
        <w:rPr>
          <w:rFonts w:ascii="Times New Roman" w:hAnsi="Times New Roman"/>
          <w:sz w:val="28"/>
          <w:szCs w:val="28"/>
        </w:rPr>
        <w:t>Таблиц</w:t>
      </w:r>
      <w:r w:rsidR="009A7548" w:rsidRPr="00707FFA">
        <w:rPr>
          <w:rFonts w:ascii="Times New Roman" w:hAnsi="Times New Roman"/>
          <w:sz w:val="28"/>
          <w:szCs w:val="28"/>
        </w:rPr>
        <w:t>а</w:t>
      </w:r>
      <w:r w:rsidRPr="00707FFA">
        <w:rPr>
          <w:rFonts w:ascii="Times New Roman" w:hAnsi="Times New Roman"/>
          <w:sz w:val="28"/>
          <w:szCs w:val="28"/>
        </w:rPr>
        <w:t xml:space="preserve"> 5 </w:t>
      </w:r>
    </w:p>
    <w:p w:rsidR="00296B9F" w:rsidRPr="00707FFA" w:rsidRDefault="00ED69CF" w:rsidP="008D78A3">
      <w:pPr>
        <w:pStyle w:val="1"/>
        <w:spacing w:after="0" w:line="240" w:lineRule="auto"/>
        <w:ind w:left="709"/>
        <w:jc w:val="center"/>
        <w:rPr>
          <w:rFonts w:ascii="Times New Roman" w:hAnsi="Times New Roman"/>
          <w:b/>
          <w:sz w:val="28"/>
          <w:szCs w:val="28"/>
        </w:rPr>
      </w:pPr>
      <w:r w:rsidRPr="00707FFA">
        <w:rPr>
          <w:rFonts w:ascii="Times New Roman" w:hAnsi="Times New Roman"/>
          <w:b/>
          <w:sz w:val="28"/>
          <w:szCs w:val="28"/>
        </w:rPr>
        <w:t xml:space="preserve">Категории паровых, водогрейных котлов и сосудов </w:t>
      </w:r>
      <w:r w:rsidRPr="00707FFA">
        <w:rPr>
          <w:rFonts w:ascii="Times New Roman" w:hAnsi="Times New Roman"/>
          <w:b/>
          <w:sz w:val="28"/>
          <w:szCs w:val="28"/>
        </w:rPr>
        <w:br/>
        <w:t>с огневым обогревом</w:t>
      </w:r>
    </w:p>
    <w:p w:rsidR="00ED69CF" w:rsidRPr="00707FFA" w:rsidRDefault="00ED69CF" w:rsidP="008D78A3">
      <w:pPr>
        <w:pStyle w:val="1"/>
        <w:spacing w:after="0" w:line="240" w:lineRule="auto"/>
        <w:ind w:left="709"/>
        <w:jc w:val="center"/>
        <w:rPr>
          <w:rFonts w:ascii="Times New Roman" w:hAnsi="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410"/>
        <w:gridCol w:w="2835"/>
        <w:gridCol w:w="2551"/>
      </w:tblGrid>
      <w:tr w:rsidR="009228BE" w:rsidRPr="00707FFA" w:rsidTr="008D78A3">
        <w:trPr>
          <w:tblHeader/>
        </w:trPr>
        <w:tc>
          <w:tcPr>
            <w:tcW w:w="1843" w:type="dxa"/>
            <w:shd w:val="clear" w:color="auto" w:fill="auto"/>
          </w:tcPr>
          <w:p w:rsidR="006B792C" w:rsidRPr="00707FFA" w:rsidRDefault="00560B70" w:rsidP="009D64C4">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Категория оборудования</w:t>
            </w:r>
          </w:p>
        </w:tc>
        <w:tc>
          <w:tcPr>
            <w:tcW w:w="2410" w:type="dxa"/>
            <w:shd w:val="clear" w:color="auto" w:fill="auto"/>
          </w:tcPr>
          <w:p w:rsidR="006B792C" w:rsidRPr="00707FFA" w:rsidRDefault="006B792C" w:rsidP="009D64C4">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Вместимость оборудования (м</w:t>
            </w:r>
            <w:r w:rsidRPr="00707FFA">
              <w:rPr>
                <w:rFonts w:ascii="Times New Roman" w:hAnsi="Times New Roman"/>
                <w:sz w:val="24"/>
                <w:szCs w:val="24"/>
                <w:vertAlign w:val="superscript"/>
              </w:rPr>
              <w:t>3</w:t>
            </w:r>
            <w:r w:rsidRPr="00707FFA">
              <w:rPr>
                <w:rFonts w:ascii="Times New Roman" w:hAnsi="Times New Roman"/>
                <w:sz w:val="24"/>
                <w:szCs w:val="24"/>
              </w:rPr>
              <w:t>)</w:t>
            </w:r>
          </w:p>
        </w:tc>
        <w:tc>
          <w:tcPr>
            <w:tcW w:w="2835" w:type="dxa"/>
            <w:shd w:val="clear" w:color="auto" w:fill="auto"/>
          </w:tcPr>
          <w:p w:rsidR="006B792C" w:rsidRPr="00707FFA" w:rsidRDefault="006B792C" w:rsidP="009D64C4">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Произведение значения расч</w:t>
            </w:r>
            <w:r w:rsidR="00176336">
              <w:rPr>
                <w:rFonts w:ascii="Times New Roman" w:hAnsi="Times New Roman"/>
                <w:sz w:val="24"/>
                <w:szCs w:val="24"/>
              </w:rPr>
              <w:t>е</w:t>
            </w:r>
            <w:r w:rsidRPr="00707FFA">
              <w:rPr>
                <w:rFonts w:ascii="Times New Roman" w:hAnsi="Times New Roman"/>
                <w:sz w:val="24"/>
                <w:szCs w:val="24"/>
              </w:rPr>
              <w:t xml:space="preserve">тного давления и значения вместимости </w:t>
            </w:r>
            <w:r w:rsidRPr="00707FFA">
              <w:rPr>
                <w:rFonts w:ascii="Times New Roman" w:hAnsi="Times New Roman"/>
                <w:sz w:val="24"/>
                <w:szCs w:val="24"/>
              </w:rPr>
              <w:br/>
              <w:t>(МПа</w:t>
            </w:r>
            <w:r w:rsidR="00067616" w:rsidRPr="00707FFA">
              <w:rPr>
                <w:rFonts w:ascii="Times New Roman" w:hAnsi="Times New Roman"/>
                <w:sz w:val="24"/>
                <w:szCs w:val="24"/>
              </w:rPr>
              <w:t> </w:t>
            </w:r>
            <w:r w:rsidRPr="00707FFA">
              <w:rPr>
                <w:rFonts w:ascii="Times New Roman" w:hAnsi="Times New Roman"/>
                <w:sz w:val="24"/>
                <w:szCs w:val="24"/>
              </w:rPr>
              <w:t>∙</w:t>
            </w:r>
            <w:r w:rsidR="00067616" w:rsidRPr="00707FFA">
              <w:rPr>
                <w:rFonts w:ascii="Times New Roman" w:hAnsi="Times New Roman"/>
                <w:sz w:val="24"/>
                <w:szCs w:val="24"/>
              </w:rPr>
              <w:t> </w:t>
            </w:r>
            <w:r w:rsidRPr="00707FFA">
              <w:rPr>
                <w:rFonts w:ascii="Times New Roman" w:hAnsi="Times New Roman"/>
                <w:sz w:val="24"/>
                <w:szCs w:val="24"/>
              </w:rPr>
              <w:t>м</w:t>
            </w:r>
            <w:r w:rsidRPr="00707FFA">
              <w:rPr>
                <w:rFonts w:ascii="Times New Roman" w:hAnsi="Times New Roman"/>
                <w:sz w:val="24"/>
                <w:szCs w:val="24"/>
                <w:vertAlign w:val="superscript"/>
              </w:rPr>
              <w:t>3</w:t>
            </w:r>
            <w:r w:rsidRPr="00707FFA">
              <w:rPr>
                <w:rFonts w:ascii="Times New Roman" w:hAnsi="Times New Roman"/>
                <w:sz w:val="24"/>
                <w:szCs w:val="24"/>
              </w:rPr>
              <w:t>)</w:t>
            </w:r>
          </w:p>
        </w:tc>
        <w:tc>
          <w:tcPr>
            <w:tcW w:w="2551" w:type="dxa"/>
            <w:shd w:val="clear" w:color="auto" w:fill="auto"/>
          </w:tcPr>
          <w:p w:rsidR="006B792C" w:rsidRPr="00707FFA" w:rsidRDefault="006B792C" w:rsidP="009D64C4">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Расч</w:t>
            </w:r>
            <w:r w:rsidR="00176336">
              <w:rPr>
                <w:rFonts w:ascii="Times New Roman" w:hAnsi="Times New Roman"/>
                <w:sz w:val="24"/>
                <w:szCs w:val="24"/>
              </w:rPr>
              <w:t>е</w:t>
            </w:r>
            <w:r w:rsidRPr="00707FFA">
              <w:rPr>
                <w:rFonts w:ascii="Times New Roman" w:hAnsi="Times New Roman"/>
                <w:sz w:val="24"/>
                <w:szCs w:val="24"/>
              </w:rPr>
              <w:t>тное давление (МПа)</w:t>
            </w:r>
          </w:p>
        </w:tc>
      </w:tr>
      <w:tr w:rsidR="00DA631E" w:rsidRPr="00707FFA" w:rsidTr="008D78A3">
        <w:trPr>
          <w:tblHeader/>
        </w:trPr>
        <w:tc>
          <w:tcPr>
            <w:tcW w:w="1843" w:type="dxa"/>
            <w:shd w:val="clear" w:color="auto" w:fill="auto"/>
          </w:tcPr>
          <w:p w:rsidR="00DA631E" w:rsidRPr="00707FFA" w:rsidRDefault="00DA631E" w:rsidP="009C05A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1</w:t>
            </w:r>
          </w:p>
        </w:tc>
        <w:tc>
          <w:tcPr>
            <w:tcW w:w="2410" w:type="dxa"/>
            <w:shd w:val="clear" w:color="auto" w:fill="auto"/>
          </w:tcPr>
          <w:p w:rsidR="00DA631E" w:rsidRPr="00707FFA" w:rsidRDefault="00DA631E" w:rsidP="009C05A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2</w:t>
            </w:r>
          </w:p>
        </w:tc>
        <w:tc>
          <w:tcPr>
            <w:tcW w:w="2835" w:type="dxa"/>
            <w:shd w:val="clear" w:color="auto" w:fill="auto"/>
          </w:tcPr>
          <w:p w:rsidR="00DA631E" w:rsidRPr="00707FFA" w:rsidRDefault="00DA631E" w:rsidP="009C05A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3</w:t>
            </w:r>
          </w:p>
        </w:tc>
        <w:tc>
          <w:tcPr>
            <w:tcW w:w="2551" w:type="dxa"/>
            <w:shd w:val="clear" w:color="auto" w:fill="auto"/>
          </w:tcPr>
          <w:p w:rsidR="00DA631E" w:rsidRPr="00707FFA" w:rsidRDefault="00DA631E" w:rsidP="009C05A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4</w:t>
            </w:r>
          </w:p>
        </w:tc>
      </w:tr>
      <w:tr w:rsidR="009228BE" w:rsidRPr="00707FFA" w:rsidTr="008D78A3">
        <w:tc>
          <w:tcPr>
            <w:tcW w:w="1843" w:type="dxa"/>
            <w:shd w:val="clear" w:color="auto" w:fill="auto"/>
          </w:tcPr>
          <w:p w:rsidR="00296B9F" w:rsidRPr="00707FFA" w:rsidRDefault="009228BE" w:rsidP="008D78A3">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1-я</w:t>
            </w:r>
          </w:p>
        </w:tc>
        <w:tc>
          <w:tcPr>
            <w:tcW w:w="2410" w:type="dxa"/>
            <w:shd w:val="clear" w:color="auto" w:fill="auto"/>
          </w:tcPr>
          <w:p w:rsidR="00296B9F" w:rsidRPr="00707FFA" w:rsidRDefault="009228BE" w:rsidP="008D78A3">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0,002</w:t>
            </w:r>
          </w:p>
        </w:tc>
        <w:tc>
          <w:tcPr>
            <w:tcW w:w="2835" w:type="dxa"/>
            <w:shd w:val="clear" w:color="auto" w:fill="auto"/>
          </w:tcPr>
          <w:p w:rsidR="00296B9F" w:rsidRPr="00707FFA" w:rsidRDefault="009228BE" w:rsidP="008D78A3">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до 0,005 включительно</w:t>
            </w:r>
          </w:p>
        </w:tc>
        <w:tc>
          <w:tcPr>
            <w:tcW w:w="2551" w:type="dxa"/>
            <w:shd w:val="clear" w:color="auto" w:fill="auto"/>
          </w:tcPr>
          <w:p w:rsidR="00296B9F" w:rsidRPr="00707FFA" w:rsidRDefault="009228BE" w:rsidP="008D78A3">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0,05</w:t>
            </w:r>
          </w:p>
        </w:tc>
      </w:tr>
      <w:tr w:rsidR="009228BE" w:rsidRPr="00707FFA" w:rsidTr="008D78A3">
        <w:tc>
          <w:tcPr>
            <w:tcW w:w="1843" w:type="dxa"/>
            <w:shd w:val="clear" w:color="auto" w:fill="auto"/>
          </w:tcPr>
          <w:p w:rsidR="00296B9F" w:rsidRPr="00707FFA" w:rsidRDefault="009228BE" w:rsidP="008D78A3">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2-я</w:t>
            </w:r>
          </w:p>
        </w:tc>
        <w:tc>
          <w:tcPr>
            <w:tcW w:w="2410" w:type="dxa"/>
            <w:shd w:val="clear" w:color="auto" w:fill="auto"/>
          </w:tcPr>
          <w:p w:rsidR="00296B9F" w:rsidRPr="00707FFA" w:rsidRDefault="009228BE" w:rsidP="008D78A3">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0,002</w:t>
            </w:r>
          </w:p>
        </w:tc>
        <w:tc>
          <w:tcPr>
            <w:tcW w:w="2835" w:type="dxa"/>
            <w:shd w:val="clear" w:color="auto" w:fill="auto"/>
          </w:tcPr>
          <w:p w:rsidR="00296B9F" w:rsidRPr="00707FFA" w:rsidRDefault="009228BE" w:rsidP="008D78A3">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0,005 до 0,02</w:t>
            </w:r>
            <w:r w:rsidR="00AD5CE8" w:rsidRPr="00707FFA">
              <w:rPr>
                <w:rFonts w:ascii="Times New Roman" w:hAnsi="Times New Roman"/>
                <w:sz w:val="24"/>
                <w:szCs w:val="24"/>
              </w:rPr>
              <w:t xml:space="preserve"> включительно</w:t>
            </w:r>
          </w:p>
        </w:tc>
        <w:tc>
          <w:tcPr>
            <w:tcW w:w="2551" w:type="dxa"/>
            <w:shd w:val="clear" w:color="auto" w:fill="auto"/>
          </w:tcPr>
          <w:p w:rsidR="00296B9F" w:rsidRPr="00707FFA" w:rsidRDefault="009228BE" w:rsidP="008D78A3">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0,05 до 3,2 включительно</w:t>
            </w:r>
          </w:p>
        </w:tc>
      </w:tr>
      <w:tr w:rsidR="009228BE" w:rsidRPr="00707FFA" w:rsidTr="008D78A3">
        <w:tc>
          <w:tcPr>
            <w:tcW w:w="1843" w:type="dxa"/>
            <w:shd w:val="clear" w:color="auto" w:fill="auto"/>
          </w:tcPr>
          <w:p w:rsidR="009228BE" w:rsidRPr="00707FFA" w:rsidRDefault="009228BE" w:rsidP="008D78A3">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3-я</w:t>
            </w:r>
          </w:p>
        </w:tc>
        <w:tc>
          <w:tcPr>
            <w:tcW w:w="2410" w:type="dxa"/>
            <w:shd w:val="clear" w:color="auto" w:fill="auto"/>
          </w:tcPr>
          <w:p w:rsidR="009228BE" w:rsidRPr="00707FFA" w:rsidRDefault="009228BE" w:rsidP="008D78A3">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0,002 до 1</w:t>
            </w:r>
            <w:r w:rsidR="00AD5CE8" w:rsidRPr="00707FFA">
              <w:rPr>
                <w:rFonts w:ascii="Times New Roman" w:hAnsi="Times New Roman"/>
                <w:sz w:val="24"/>
                <w:szCs w:val="24"/>
              </w:rPr>
              <w:t xml:space="preserve"> включительно</w:t>
            </w:r>
          </w:p>
        </w:tc>
        <w:tc>
          <w:tcPr>
            <w:tcW w:w="2835" w:type="dxa"/>
            <w:shd w:val="clear" w:color="auto" w:fill="auto"/>
          </w:tcPr>
          <w:p w:rsidR="009228BE" w:rsidRPr="00707FFA" w:rsidRDefault="009228BE" w:rsidP="00AD5CE8">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0,0</w:t>
            </w:r>
            <w:r w:rsidR="00AD5CE8" w:rsidRPr="00707FFA">
              <w:rPr>
                <w:rFonts w:ascii="Times New Roman" w:hAnsi="Times New Roman"/>
                <w:sz w:val="24"/>
                <w:szCs w:val="24"/>
              </w:rPr>
              <w:t>2</w:t>
            </w:r>
            <w:r w:rsidRPr="00707FFA">
              <w:rPr>
                <w:rFonts w:ascii="Times New Roman" w:hAnsi="Times New Roman"/>
                <w:sz w:val="24"/>
                <w:szCs w:val="24"/>
              </w:rPr>
              <w:t xml:space="preserve"> до 0,</w:t>
            </w:r>
            <w:r w:rsidR="00AD5CE8" w:rsidRPr="00707FFA">
              <w:rPr>
                <w:rFonts w:ascii="Times New Roman" w:hAnsi="Times New Roman"/>
                <w:sz w:val="24"/>
                <w:szCs w:val="24"/>
              </w:rPr>
              <w:t>3 включительно</w:t>
            </w:r>
          </w:p>
        </w:tc>
        <w:tc>
          <w:tcPr>
            <w:tcW w:w="2551" w:type="dxa"/>
            <w:shd w:val="clear" w:color="auto" w:fill="auto"/>
          </w:tcPr>
          <w:p w:rsidR="009228BE" w:rsidRPr="00707FFA" w:rsidRDefault="009228BE" w:rsidP="008D78A3">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0,05 до 3,2 включительно</w:t>
            </w:r>
          </w:p>
        </w:tc>
      </w:tr>
      <w:tr w:rsidR="009228BE" w:rsidRPr="00707FFA" w:rsidTr="008D78A3">
        <w:tc>
          <w:tcPr>
            <w:tcW w:w="1843" w:type="dxa"/>
            <w:vMerge w:val="restart"/>
            <w:shd w:val="clear" w:color="auto" w:fill="auto"/>
          </w:tcPr>
          <w:p w:rsidR="009228BE" w:rsidRPr="00707FFA" w:rsidRDefault="009228BE" w:rsidP="008D78A3">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4-я</w:t>
            </w:r>
          </w:p>
        </w:tc>
        <w:tc>
          <w:tcPr>
            <w:tcW w:w="2410" w:type="dxa"/>
            <w:shd w:val="clear" w:color="auto" w:fill="auto"/>
          </w:tcPr>
          <w:p w:rsidR="009228BE" w:rsidRPr="00707FFA" w:rsidRDefault="009228BE" w:rsidP="008D78A3">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0,002</w:t>
            </w:r>
          </w:p>
        </w:tc>
        <w:tc>
          <w:tcPr>
            <w:tcW w:w="2835" w:type="dxa"/>
            <w:shd w:val="clear" w:color="auto" w:fill="auto"/>
          </w:tcPr>
          <w:p w:rsidR="009228BE" w:rsidRPr="00707FFA" w:rsidRDefault="009228BE" w:rsidP="008D78A3">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не нормируется</w:t>
            </w:r>
          </w:p>
        </w:tc>
        <w:tc>
          <w:tcPr>
            <w:tcW w:w="2551" w:type="dxa"/>
            <w:shd w:val="clear" w:color="auto" w:fill="auto"/>
          </w:tcPr>
          <w:p w:rsidR="009228BE" w:rsidRPr="00707FFA" w:rsidRDefault="006300FD" w:rsidP="008D78A3">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3,2</w:t>
            </w:r>
          </w:p>
        </w:tc>
      </w:tr>
      <w:tr w:rsidR="009228BE" w:rsidRPr="00707FFA" w:rsidTr="008D78A3">
        <w:tc>
          <w:tcPr>
            <w:tcW w:w="1843" w:type="dxa"/>
            <w:vMerge/>
            <w:shd w:val="clear" w:color="auto" w:fill="auto"/>
          </w:tcPr>
          <w:p w:rsidR="009228BE" w:rsidRPr="00707FFA" w:rsidRDefault="009228BE" w:rsidP="008D78A3">
            <w:pPr>
              <w:pStyle w:val="1"/>
              <w:spacing w:after="0" w:line="240" w:lineRule="auto"/>
              <w:ind w:left="0"/>
              <w:jc w:val="center"/>
              <w:rPr>
                <w:rFonts w:ascii="Times New Roman" w:hAnsi="Times New Roman"/>
                <w:sz w:val="24"/>
                <w:szCs w:val="24"/>
              </w:rPr>
            </w:pPr>
          </w:p>
        </w:tc>
        <w:tc>
          <w:tcPr>
            <w:tcW w:w="2410" w:type="dxa"/>
            <w:shd w:val="clear" w:color="auto" w:fill="auto"/>
          </w:tcPr>
          <w:p w:rsidR="009228BE" w:rsidRPr="00707FFA" w:rsidRDefault="009228BE" w:rsidP="008D78A3">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0,002 до 1</w:t>
            </w:r>
            <w:r w:rsidR="00AD5CE8" w:rsidRPr="00707FFA">
              <w:rPr>
                <w:rFonts w:ascii="Times New Roman" w:hAnsi="Times New Roman"/>
                <w:sz w:val="24"/>
                <w:szCs w:val="24"/>
              </w:rPr>
              <w:t xml:space="preserve"> включительно</w:t>
            </w:r>
          </w:p>
        </w:tc>
        <w:tc>
          <w:tcPr>
            <w:tcW w:w="2835" w:type="dxa"/>
            <w:shd w:val="clear" w:color="auto" w:fill="auto"/>
          </w:tcPr>
          <w:p w:rsidR="009228BE" w:rsidRPr="00707FFA" w:rsidRDefault="006300FD" w:rsidP="008D78A3">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0,3</w:t>
            </w:r>
          </w:p>
        </w:tc>
        <w:tc>
          <w:tcPr>
            <w:tcW w:w="2551" w:type="dxa"/>
            <w:shd w:val="clear" w:color="auto" w:fill="auto"/>
          </w:tcPr>
          <w:p w:rsidR="00196900" w:rsidRPr="00707FFA" w:rsidRDefault="00196900" w:rsidP="00196900">
            <w:pPr>
              <w:pStyle w:val="Default"/>
              <w:jc w:val="center"/>
              <w:rPr>
                <w:color w:val="auto"/>
                <w:sz w:val="23"/>
                <w:szCs w:val="23"/>
              </w:rPr>
            </w:pPr>
            <w:r w:rsidRPr="00707FFA">
              <w:rPr>
                <w:color w:val="auto"/>
                <w:sz w:val="23"/>
                <w:szCs w:val="23"/>
              </w:rPr>
              <w:t xml:space="preserve">свыше 0,05 </w:t>
            </w:r>
          </w:p>
          <w:p w:rsidR="009228BE" w:rsidRPr="00707FFA" w:rsidRDefault="006300FD" w:rsidP="0039436C">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до 3,2</w:t>
            </w:r>
            <w:r w:rsidR="0039436C" w:rsidRPr="00707FFA">
              <w:rPr>
                <w:rFonts w:ascii="Times New Roman" w:hAnsi="Times New Roman"/>
                <w:sz w:val="24"/>
                <w:szCs w:val="24"/>
              </w:rPr>
              <w:t xml:space="preserve"> включительно</w:t>
            </w:r>
          </w:p>
        </w:tc>
      </w:tr>
      <w:tr w:rsidR="009228BE" w:rsidRPr="00707FFA" w:rsidTr="008D78A3">
        <w:tc>
          <w:tcPr>
            <w:tcW w:w="1843" w:type="dxa"/>
            <w:vMerge/>
            <w:shd w:val="clear" w:color="auto" w:fill="auto"/>
          </w:tcPr>
          <w:p w:rsidR="009228BE" w:rsidRPr="00707FFA" w:rsidRDefault="009228BE" w:rsidP="008D78A3">
            <w:pPr>
              <w:pStyle w:val="1"/>
              <w:spacing w:after="0" w:line="240" w:lineRule="auto"/>
              <w:ind w:left="0"/>
              <w:jc w:val="center"/>
              <w:rPr>
                <w:rFonts w:ascii="Times New Roman" w:hAnsi="Times New Roman"/>
                <w:sz w:val="24"/>
                <w:szCs w:val="24"/>
              </w:rPr>
            </w:pPr>
          </w:p>
        </w:tc>
        <w:tc>
          <w:tcPr>
            <w:tcW w:w="2410" w:type="dxa"/>
            <w:shd w:val="clear" w:color="auto" w:fill="auto"/>
          </w:tcPr>
          <w:p w:rsidR="009228BE" w:rsidRPr="00707FFA" w:rsidRDefault="009228BE" w:rsidP="008D78A3">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1</w:t>
            </w:r>
          </w:p>
        </w:tc>
        <w:tc>
          <w:tcPr>
            <w:tcW w:w="2835" w:type="dxa"/>
            <w:shd w:val="clear" w:color="auto" w:fill="auto"/>
          </w:tcPr>
          <w:p w:rsidR="009228BE" w:rsidRPr="00707FFA" w:rsidRDefault="006300FD" w:rsidP="008D78A3">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не нормируется</w:t>
            </w:r>
          </w:p>
        </w:tc>
        <w:tc>
          <w:tcPr>
            <w:tcW w:w="2551" w:type="dxa"/>
            <w:shd w:val="clear" w:color="auto" w:fill="auto"/>
          </w:tcPr>
          <w:p w:rsidR="009228BE" w:rsidRPr="00707FFA" w:rsidRDefault="006300FD" w:rsidP="008D78A3">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0,</w:t>
            </w:r>
            <w:r w:rsidR="00187DE8" w:rsidRPr="00707FFA">
              <w:rPr>
                <w:rFonts w:ascii="Times New Roman" w:hAnsi="Times New Roman"/>
                <w:sz w:val="24"/>
                <w:szCs w:val="24"/>
              </w:rPr>
              <w:t>0</w:t>
            </w:r>
            <w:r w:rsidRPr="00707FFA">
              <w:rPr>
                <w:rFonts w:ascii="Times New Roman" w:hAnsi="Times New Roman"/>
                <w:sz w:val="24"/>
                <w:szCs w:val="24"/>
              </w:rPr>
              <w:t>5 до 3,2</w:t>
            </w:r>
            <w:r w:rsidR="0039436C" w:rsidRPr="00707FFA">
              <w:rPr>
                <w:rFonts w:ascii="Times New Roman" w:hAnsi="Times New Roman"/>
                <w:sz w:val="24"/>
                <w:szCs w:val="24"/>
              </w:rPr>
              <w:t xml:space="preserve"> включительно</w:t>
            </w:r>
          </w:p>
        </w:tc>
      </w:tr>
    </w:tbl>
    <w:p w:rsidR="009C05A6" w:rsidRPr="00707FFA" w:rsidRDefault="009C05A6" w:rsidP="008D78A3">
      <w:pPr>
        <w:pStyle w:val="1"/>
        <w:spacing w:after="0" w:line="360" w:lineRule="auto"/>
        <w:jc w:val="both"/>
        <w:rPr>
          <w:rFonts w:ascii="Times New Roman" w:hAnsi="Times New Roman"/>
          <w:sz w:val="28"/>
          <w:szCs w:val="28"/>
        </w:rPr>
      </w:pPr>
    </w:p>
    <w:p w:rsidR="00296B9F" w:rsidRPr="00707FFA" w:rsidRDefault="00296B9F" w:rsidP="008D78A3">
      <w:pPr>
        <w:pStyle w:val="1"/>
        <w:spacing w:after="0" w:line="360" w:lineRule="auto"/>
        <w:jc w:val="right"/>
        <w:rPr>
          <w:rFonts w:ascii="Times New Roman" w:hAnsi="Times New Roman"/>
          <w:sz w:val="28"/>
          <w:szCs w:val="28"/>
        </w:rPr>
      </w:pPr>
      <w:r w:rsidRPr="00707FFA">
        <w:rPr>
          <w:rFonts w:ascii="Times New Roman" w:hAnsi="Times New Roman"/>
          <w:sz w:val="28"/>
          <w:szCs w:val="28"/>
        </w:rPr>
        <w:t>Таблиц</w:t>
      </w:r>
      <w:r w:rsidR="009C05A6" w:rsidRPr="00707FFA">
        <w:rPr>
          <w:rFonts w:ascii="Times New Roman" w:hAnsi="Times New Roman"/>
          <w:sz w:val="28"/>
          <w:szCs w:val="28"/>
        </w:rPr>
        <w:t>а</w:t>
      </w:r>
      <w:r w:rsidRPr="00707FFA">
        <w:rPr>
          <w:rFonts w:ascii="Times New Roman" w:hAnsi="Times New Roman"/>
          <w:sz w:val="28"/>
          <w:szCs w:val="28"/>
        </w:rPr>
        <w:t xml:space="preserve"> </w:t>
      </w:r>
      <w:r w:rsidR="006300FD" w:rsidRPr="00707FFA">
        <w:rPr>
          <w:rFonts w:ascii="Times New Roman" w:hAnsi="Times New Roman"/>
          <w:sz w:val="28"/>
          <w:szCs w:val="28"/>
        </w:rPr>
        <w:t>6</w:t>
      </w:r>
      <w:r w:rsidRPr="00707FFA">
        <w:rPr>
          <w:rFonts w:ascii="Times New Roman" w:hAnsi="Times New Roman"/>
          <w:sz w:val="28"/>
          <w:szCs w:val="28"/>
        </w:rPr>
        <w:t xml:space="preserve"> </w:t>
      </w:r>
    </w:p>
    <w:p w:rsidR="00296B9F" w:rsidRPr="00707FFA" w:rsidRDefault="006300FD" w:rsidP="008D78A3">
      <w:pPr>
        <w:pStyle w:val="1"/>
        <w:spacing w:after="0" w:line="240" w:lineRule="auto"/>
        <w:ind w:left="709"/>
        <w:jc w:val="center"/>
        <w:rPr>
          <w:rFonts w:ascii="Times New Roman" w:hAnsi="Times New Roman"/>
          <w:b/>
          <w:sz w:val="28"/>
          <w:szCs w:val="28"/>
        </w:rPr>
      </w:pPr>
      <w:r w:rsidRPr="00707FFA">
        <w:rPr>
          <w:rFonts w:ascii="Times New Roman" w:hAnsi="Times New Roman"/>
          <w:b/>
          <w:sz w:val="28"/>
          <w:szCs w:val="28"/>
        </w:rPr>
        <w:t>Категории трубопроводов</w:t>
      </w:r>
      <w:r w:rsidR="0076736E" w:rsidRPr="00707FFA">
        <w:rPr>
          <w:rFonts w:ascii="Times New Roman" w:hAnsi="Times New Roman"/>
          <w:b/>
          <w:sz w:val="28"/>
          <w:szCs w:val="28"/>
        </w:rPr>
        <w:t xml:space="preserve"> и арматуры</w:t>
      </w:r>
      <w:r w:rsidRPr="00707FFA">
        <w:rPr>
          <w:rFonts w:ascii="Times New Roman" w:hAnsi="Times New Roman"/>
          <w:b/>
          <w:sz w:val="28"/>
          <w:szCs w:val="28"/>
        </w:rPr>
        <w:t>, предназначенных для газов и паров и используемых для рабочих сред группы 1</w:t>
      </w:r>
    </w:p>
    <w:p w:rsidR="006300FD" w:rsidRPr="00707FFA" w:rsidRDefault="006300FD" w:rsidP="008D78A3">
      <w:pPr>
        <w:pStyle w:val="1"/>
        <w:spacing w:after="0" w:line="240" w:lineRule="auto"/>
        <w:ind w:left="709"/>
        <w:jc w:val="center"/>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410"/>
        <w:gridCol w:w="2835"/>
        <w:gridCol w:w="2522"/>
      </w:tblGrid>
      <w:tr w:rsidR="006300FD" w:rsidRPr="00707FFA" w:rsidTr="008D78A3">
        <w:trPr>
          <w:tblHeader/>
          <w:jc w:val="center"/>
        </w:trPr>
        <w:tc>
          <w:tcPr>
            <w:tcW w:w="1843" w:type="dxa"/>
            <w:shd w:val="clear" w:color="auto" w:fill="auto"/>
          </w:tcPr>
          <w:p w:rsidR="00296B9F" w:rsidRPr="00707FFA" w:rsidRDefault="00775066" w:rsidP="008D78A3">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Категория оборудования</w:t>
            </w:r>
          </w:p>
        </w:tc>
        <w:tc>
          <w:tcPr>
            <w:tcW w:w="2410" w:type="dxa"/>
            <w:shd w:val="clear" w:color="auto" w:fill="auto"/>
          </w:tcPr>
          <w:p w:rsidR="00296B9F" w:rsidRPr="00707FFA" w:rsidRDefault="00775066" w:rsidP="00560B70">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Номинальный диаметр (</w:t>
            </w:r>
            <w:proofErr w:type="gramStart"/>
            <w:r w:rsidRPr="00707FFA">
              <w:rPr>
                <w:rFonts w:ascii="Times New Roman" w:hAnsi="Times New Roman"/>
                <w:sz w:val="24"/>
                <w:szCs w:val="24"/>
              </w:rPr>
              <w:t>мм</w:t>
            </w:r>
            <w:proofErr w:type="gramEnd"/>
            <w:r w:rsidRPr="00707FFA">
              <w:rPr>
                <w:rFonts w:ascii="Times New Roman" w:hAnsi="Times New Roman"/>
                <w:sz w:val="24"/>
                <w:szCs w:val="24"/>
              </w:rPr>
              <w:t>)</w:t>
            </w:r>
          </w:p>
        </w:tc>
        <w:tc>
          <w:tcPr>
            <w:tcW w:w="2835" w:type="dxa"/>
            <w:shd w:val="clear" w:color="auto" w:fill="auto"/>
          </w:tcPr>
          <w:p w:rsidR="00296B9F" w:rsidRPr="00707FFA" w:rsidRDefault="00DE6E2C" w:rsidP="008D78A3">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Произведение значения расч</w:t>
            </w:r>
            <w:r w:rsidR="00176336">
              <w:rPr>
                <w:rFonts w:ascii="Times New Roman" w:hAnsi="Times New Roman"/>
                <w:sz w:val="24"/>
                <w:szCs w:val="24"/>
              </w:rPr>
              <w:t>е</w:t>
            </w:r>
            <w:r w:rsidRPr="00707FFA">
              <w:rPr>
                <w:rFonts w:ascii="Times New Roman" w:hAnsi="Times New Roman"/>
                <w:sz w:val="24"/>
                <w:szCs w:val="24"/>
              </w:rPr>
              <w:t>тного давления и значения номинального диаметра (МПа</w:t>
            </w:r>
            <w:r w:rsidR="00067616" w:rsidRPr="00707FFA">
              <w:rPr>
                <w:rFonts w:ascii="Times New Roman" w:hAnsi="Times New Roman"/>
                <w:sz w:val="24"/>
                <w:szCs w:val="24"/>
              </w:rPr>
              <w:t> </w:t>
            </w:r>
            <w:r w:rsidRPr="00707FFA">
              <w:rPr>
                <w:rFonts w:ascii="Times New Roman" w:hAnsi="Times New Roman"/>
                <w:sz w:val="24"/>
                <w:szCs w:val="24"/>
              </w:rPr>
              <w:t>∙</w:t>
            </w:r>
            <w:r w:rsidR="00067616" w:rsidRPr="00707FFA">
              <w:rPr>
                <w:rFonts w:ascii="Times New Roman" w:hAnsi="Times New Roman"/>
                <w:sz w:val="24"/>
                <w:szCs w:val="24"/>
              </w:rPr>
              <w:t> </w:t>
            </w:r>
            <w:proofErr w:type="gramStart"/>
            <w:r w:rsidRPr="00707FFA">
              <w:rPr>
                <w:rFonts w:ascii="Times New Roman" w:hAnsi="Times New Roman"/>
                <w:sz w:val="24"/>
                <w:szCs w:val="24"/>
              </w:rPr>
              <w:t>мм</w:t>
            </w:r>
            <w:proofErr w:type="gramEnd"/>
            <w:r w:rsidRPr="00707FFA">
              <w:rPr>
                <w:rFonts w:ascii="Times New Roman" w:hAnsi="Times New Roman"/>
                <w:sz w:val="24"/>
                <w:szCs w:val="24"/>
              </w:rPr>
              <w:t>)</w:t>
            </w:r>
          </w:p>
        </w:tc>
        <w:tc>
          <w:tcPr>
            <w:tcW w:w="2522" w:type="dxa"/>
            <w:shd w:val="clear" w:color="auto" w:fill="auto"/>
          </w:tcPr>
          <w:p w:rsidR="00296B9F" w:rsidRPr="00707FFA" w:rsidRDefault="00775066" w:rsidP="009D64C4">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Расч</w:t>
            </w:r>
            <w:r w:rsidR="00176336">
              <w:rPr>
                <w:rFonts w:ascii="Times New Roman" w:hAnsi="Times New Roman"/>
                <w:sz w:val="24"/>
                <w:szCs w:val="24"/>
              </w:rPr>
              <w:t>е</w:t>
            </w:r>
            <w:r w:rsidRPr="00707FFA">
              <w:rPr>
                <w:rFonts w:ascii="Times New Roman" w:hAnsi="Times New Roman"/>
                <w:sz w:val="24"/>
                <w:szCs w:val="24"/>
              </w:rPr>
              <w:t>тное давление (МПа)</w:t>
            </w:r>
          </w:p>
        </w:tc>
      </w:tr>
      <w:tr w:rsidR="006300FD" w:rsidRPr="00707FFA" w:rsidTr="008D78A3">
        <w:trPr>
          <w:tblHeader/>
          <w:jc w:val="center"/>
        </w:trPr>
        <w:tc>
          <w:tcPr>
            <w:tcW w:w="1843" w:type="dxa"/>
            <w:shd w:val="clear" w:color="auto" w:fill="auto"/>
          </w:tcPr>
          <w:p w:rsidR="00296B9F" w:rsidRPr="00707FFA" w:rsidRDefault="00775066" w:rsidP="009D64C4">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1</w:t>
            </w:r>
          </w:p>
        </w:tc>
        <w:tc>
          <w:tcPr>
            <w:tcW w:w="2410" w:type="dxa"/>
            <w:shd w:val="clear" w:color="auto" w:fill="auto"/>
          </w:tcPr>
          <w:p w:rsidR="00296B9F" w:rsidRPr="00707FFA" w:rsidRDefault="00775066" w:rsidP="009D64C4">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2</w:t>
            </w:r>
          </w:p>
        </w:tc>
        <w:tc>
          <w:tcPr>
            <w:tcW w:w="2835" w:type="dxa"/>
            <w:shd w:val="clear" w:color="auto" w:fill="auto"/>
          </w:tcPr>
          <w:p w:rsidR="00296B9F" w:rsidRPr="00707FFA" w:rsidRDefault="00775066" w:rsidP="009D64C4">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3</w:t>
            </w:r>
          </w:p>
        </w:tc>
        <w:tc>
          <w:tcPr>
            <w:tcW w:w="2522" w:type="dxa"/>
            <w:shd w:val="clear" w:color="auto" w:fill="auto"/>
          </w:tcPr>
          <w:p w:rsidR="00296B9F" w:rsidRPr="00707FFA" w:rsidRDefault="00775066" w:rsidP="009D64C4">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4</w:t>
            </w:r>
          </w:p>
        </w:tc>
      </w:tr>
      <w:tr w:rsidR="006300FD" w:rsidRPr="00707FFA" w:rsidTr="008D78A3">
        <w:trPr>
          <w:jc w:val="center"/>
        </w:trPr>
        <w:tc>
          <w:tcPr>
            <w:tcW w:w="1843" w:type="dxa"/>
            <w:shd w:val="clear" w:color="auto" w:fill="auto"/>
          </w:tcPr>
          <w:p w:rsidR="00296B9F" w:rsidRPr="00707FFA" w:rsidRDefault="00775066" w:rsidP="009D64C4">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1-я</w:t>
            </w:r>
          </w:p>
        </w:tc>
        <w:tc>
          <w:tcPr>
            <w:tcW w:w="2410" w:type="dxa"/>
            <w:shd w:val="clear" w:color="auto" w:fill="auto"/>
          </w:tcPr>
          <w:p w:rsidR="00296B9F" w:rsidRPr="00707FFA" w:rsidRDefault="00775066" w:rsidP="009D64C4">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25 до 100</w:t>
            </w:r>
            <w:r w:rsidR="0076736E" w:rsidRPr="00707FFA">
              <w:rPr>
                <w:rFonts w:ascii="Times New Roman" w:hAnsi="Times New Roman"/>
                <w:sz w:val="24"/>
                <w:szCs w:val="24"/>
              </w:rPr>
              <w:t xml:space="preserve"> </w:t>
            </w:r>
            <w:r w:rsidR="0076736E" w:rsidRPr="00707FFA">
              <w:rPr>
                <w:rFonts w:ascii="Times New Roman" w:hAnsi="Times New Roman"/>
                <w:sz w:val="24"/>
                <w:szCs w:val="24"/>
              </w:rPr>
              <w:lastRenderedPageBreak/>
              <w:t>включительно</w:t>
            </w:r>
          </w:p>
        </w:tc>
        <w:tc>
          <w:tcPr>
            <w:tcW w:w="2835" w:type="dxa"/>
            <w:shd w:val="clear" w:color="auto" w:fill="auto"/>
          </w:tcPr>
          <w:p w:rsidR="00296B9F" w:rsidRPr="00707FFA" w:rsidRDefault="00775066" w:rsidP="009D64C4">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lastRenderedPageBreak/>
              <w:t>до 100</w:t>
            </w:r>
            <w:r w:rsidR="0076736E" w:rsidRPr="00707FFA">
              <w:rPr>
                <w:rFonts w:ascii="Times New Roman" w:hAnsi="Times New Roman"/>
                <w:sz w:val="24"/>
                <w:szCs w:val="24"/>
              </w:rPr>
              <w:t xml:space="preserve"> включительно</w:t>
            </w:r>
          </w:p>
        </w:tc>
        <w:tc>
          <w:tcPr>
            <w:tcW w:w="2522" w:type="dxa"/>
            <w:shd w:val="clear" w:color="auto" w:fill="auto"/>
          </w:tcPr>
          <w:p w:rsidR="00296B9F" w:rsidRPr="00707FFA" w:rsidRDefault="00775066" w:rsidP="009D64C4">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0,05</w:t>
            </w:r>
          </w:p>
        </w:tc>
      </w:tr>
      <w:tr w:rsidR="00775066" w:rsidRPr="00707FFA" w:rsidTr="008D78A3">
        <w:trPr>
          <w:jc w:val="center"/>
        </w:trPr>
        <w:tc>
          <w:tcPr>
            <w:tcW w:w="1843" w:type="dxa"/>
            <w:vMerge w:val="restart"/>
            <w:shd w:val="clear" w:color="auto" w:fill="auto"/>
          </w:tcPr>
          <w:p w:rsidR="00775066" w:rsidRPr="00707FFA" w:rsidRDefault="00775066" w:rsidP="009D64C4">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lastRenderedPageBreak/>
              <w:t>2-я</w:t>
            </w:r>
          </w:p>
        </w:tc>
        <w:tc>
          <w:tcPr>
            <w:tcW w:w="2410" w:type="dxa"/>
            <w:shd w:val="clear" w:color="auto" w:fill="auto"/>
          </w:tcPr>
          <w:p w:rsidR="00775066" w:rsidRPr="00707FFA" w:rsidRDefault="00775066" w:rsidP="009D64C4">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25 до 100</w:t>
            </w:r>
            <w:r w:rsidR="0076736E" w:rsidRPr="00707FFA">
              <w:rPr>
                <w:rFonts w:ascii="Times New Roman" w:hAnsi="Times New Roman"/>
                <w:sz w:val="24"/>
                <w:szCs w:val="24"/>
              </w:rPr>
              <w:t xml:space="preserve"> включительно</w:t>
            </w:r>
          </w:p>
        </w:tc>
        <w:tc>
          <w:tcPr>
            <w:tcW w:w="2835" w:type="dxa"/>
            <w:shd w:val="clear" w:color="auto" w:fill="auto"/>
          </w:tcPr>
          <w:p w:rsidR="00775066" w:rsidRPr="00707FFA" w:rsidRDefault="00775066" w:rsidP="009D64C4">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100</w:t>
            </w:r>
          </w:p>
        </w:tc>
        <w:tc>
          <w:tcPr>
            <w:tcW w:w="2522" w:type="dxa"/>
            <w:shd w:val="clear" w:color="auto" w:fill="auto"/>
          </w:tcPr>
          <w:p w:rsidR="00775066" w:rsidRPr="00707FFA" w:rsidRDefault="00775066" w:rsidP="009D64C4">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1</w:t>
            </w:r>
          </w:p>
        </w:tc>
      </w:tr>
      <w:tr w:rsidR="00775066" w:rsidRPr="00707FFA" w:rsidTr="008D78A3">
        <w:trPr>
          <w:jc w:val="center"/>
        </w:trPr>
        <w:tc>
          <w:tcPr>
            <w:tcW w:w="1843" w:type="dxa"/>
            <w:vMerge/>
            <w:shd w:val="clear" w:color="auto" w:fill="auto"/>
          </w:tcPr>
          <w:p w:rsidR="00775066" w:rsidRPr="00707FFA" w:rsidRDefault="00775066" w:rsidP="009D64C4">
            <w:pPr>
              <w:pStyle w:val="1"/>
              <w:spacing w:after="0" w:line="240" w:lineRule="auto"/>
              <w:ind w:left="0"/>
              <w:jc w:val="center"/>
              <w:rPr>
                <w:rFonts w:ascii="Times New Roman" w:hAnsi="Times New Roman"/>
                <w:sz w:val="24"/>
                <w:szCs w:val="24"/>
              </w:rPr>
            </w:pPr>
          </w:p>
        </w:tc>
        <w:tc>
          <w:tcPr>
            <w:tcW w:w="2410" w:type="dxa"/>
            <w:shd w:val="clear" w:color="auto" w:fill="auto"/>
          </w:tcPr>
          <w:p w:rsidR="00775066" w:rsidRPr="00707FFA" w:rsidRDefault="00775066" w:rsidP="009D64C4">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100 до 350</w:t>
            </w:r>
            <w:r w:rsidR="00D457B8" w:rsidRPr="00707FFA">
              <w:rPr>
                <w:rFonts w:ascii="Times New Roman" w:hAnsi="Times New Roman"/>
                <w:sz w:val="24"/>
                <w:szCs w:val="24"/>
              </w:rPr>
              <w:t xml:space="preserve">  включительно</w:t>
            </w:r>
          </w:p>
        </w:tc>
        <w:tc>
          <w:tcPr>
            <w:tcW w:w="2835" w:type="dxa"/>
            <w:shd w:val="clear" w:color="auto" w:fill="auto"/>
          </w:tcPr>
          <w:p w:rsidR="00775066" w:rsidRPr="00707FFA" w:rsidRDefault="00775066" w:rsidP="009D64C4">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до 350</w:t>
            </w:r>
            <w:r w:rsidR="002B0258" w:rsidRPr="00707FFA">
              <w:rPr>
                <w:rFonts w:ascii="Times New Roman" w:hAnsi="Times New Roman"/>
                <w:sz w:val="24"/>
                <w:szCs w:val="24"/>
              </w:rPr>
              <w:t xml:space="preserve"> включительно</w:t>
            </w:r>
          </w:p>
        </w:tc>
        <w:tc>
          <w:tcPr>
            <w:tcW w:w="2522" w:type="dxa"/>
            <w:shd w:val="clear" w:color="auto" w:fill="auto"/>
          </w:tcPr>
          <w:p w:rsidR="00775066" w:rsidRPr="00707FFA" w:rsidRDefault="00775066" w:rsidP="009D64C4">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0,05</w:t>
            </w:r>
          </w:p>
        </w:tc>
      </w:tr>
      <w:tr w:rsidR="00775066" w:rsidRPr="00707FFA" w:rsidTr="008D78A3">
        <w:trPr>
          <w:jc w:val="center"/>
        </w:trPr>
        <w:tc>
          <w:tcPr>
            <w:tcW w:w="1843" w:type="dxa"/>
            <w:vMerge w:val="restart"/>
            <w:shd w:val="clear" w:color="auto" w:fill="auto"/>
          </w:tcPr>
          <w:p w:rsidR="00775066" w:rsidRPr="00707FFA" w:rsidRDefault="00775066" w:rsidP="009D64C4">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3-я</w:t>
            </w:r>
          </w:p>
        </w:tc>
        <w:tc>
          <w:tcPr>
            <w:tcW w:w="2410" w:type="dxa"/>
            <w:shd w:val="clear" w:color="auto" w:fill="auto"/>
          </w:tcPr>
          <w:p w:rsidR="00775066" w:rsidRPr="00707FFA" w:rsidRDefault="00775066" w:rsidP="00560B70">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 xml:space="preserve">свыше </w:t>
            </w:r>
            <w:r w:rsidR="00FD4B76" w:rsidRPr="00707FFA">
              <w:rPr>
                <w:rFonts w:ascii="Times New Roman" w:hAnsi="Times New Roman"/>
                <w:sz w:val="24"/>
                <w:szCs w:val="24"/>
              </w:rPr>
              <w:t>100</w:t>
            </w:r>
            <w:r w:rsidRPr="00707FFA">
              <w:rPr>
                <w:rFonts w:ascii="Times New Roman" w:hAnsi="Times New Roman"/>
                <w:sz w:val="24"/>
                <w:szCs w:val="24"/>
              </w:rPr>
              <w:t xml:space="preserve"> до 350</w:t>
            </w:r>
            <w:r w:rsidR="00D457B8" w:rsidRPr="00707FFA">
              <w:rPr>
                <w:rFonts w:ascii="Times New Roman" w:hAnsi="Times New Roman"/>
                <w:sz w:val="24"/>
                <w:szCs w:val="24"/>
              </w:rPr>
              <w:t xml:space="preserve"> включительно</w:t>
            </w:r>
          </w:p>
        </w:tc>
        <w:tc>
          <w:tcPr>
            <w:tcW w:w="2835" w:type="dxa"/>
            <w:shd w:val="clear" w:color="auto" w:fill="auto"/>
          </w:tcPr>
          <w:p w:rsidR="00775066" w:rsidRPr="00707FFA" w:rsidRDefault="00775066" w:rsidP="009D64C4">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350</w:t>
            </w:r>
          </w:p>
        </w:tc>
        <w:tc>
          <w:tcPr>
            <w:tcW w:w="2522" w:type="dxa"/>
            <w:shd w:val="clear" w:color="auto" w:fill="auto"/>
          </w:tcPr>
          <w:p w:rsidR="00775066" w:rsidRPr="00707FFA" w:rsidRDefault="00775066" w:rsidP="009D64C4">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1</w:t>
            </w:r>
          </w:p>
        </w:tc>
      </w:tr>
      <w:tr w:rsidR="00775066" w:rsidRPr="00707FFA" w:rsidTr="008D78A3">
        <w:trPr>
          <w:jc w:val="center"/>
        </w:trPr>
        <w:tc>
          <w:tcPr>
            <w:tcW w:w="1843" w:type="dxa"/>
            <w:vMerge/>
            <w:shd w:val="clear" w:color="auto" w:fill="auto"/>
          </w:tcPr>
          <w:p w:rsidR="00775066" w:rsidRPr="00707FFA" w:rsidRDefault="00775066" w:rsidP="009D64C4">
            <w:pPr>
              <w:pStyle w:val="1"/>
              <w:spacing w:after="0" w:line="240" w:lineRule="auto"/>
              <w:ind w:left="0"/>
              <w:jc w:val="center"/>
              <w:rPr>
                <w:rFonts w:ascii="Times New Roman" w:hAnsi="Times New Roman"/>
                <w:sz w:val="24"/>
                <w:szCs w:val="24"/>
              </w:rPr>
            </w:pPr>
          </w:p>
        </w:tc>
        <w:tc>
          <w:tcPr>
            <w:tcW w:w="2410" w:type="dxa"/>
            <w:shd w:val="clear" w:color="auto" w:fill="auto"/>
          </w:tcPr>
          <w:p w:rsidR="00775066" w:rsidRPr="00707FFA" w:rsidRDefault="00775066" w:rsidP="009D64C4">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350</w:t>
            </w:r>
          </w:p>
        </w:tc>
        <w:tc>
          <w:tcPr>
            <w:tcW w:w="2835" w:type="dxa"/>
            <w:shd w:val="clear" w:color="auto" w:fill="auto"/>
          </w:tcPr>
          <w:p w:rsidR="00775066" w:rsidRPr="00707FFA" w:rsidRDefault="00775066" w:rsidP="009D64C4">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не нормируется</w:t>
            </w:r>
          </w:p>
        </w:tc>
        <w:tc>
          <w:tcPr>
            <w:tcW w:w="2522" w:type="dxa"/>
            <w:shd w:val="clear" w:color="auto" w:fill="auto"/>
          </w:tcPr>
          <w:p w:rsidR="00775066" w:rsidRPr="00707FFA" w:rsidRDefault="00775066" w:rsidP="009D64C4">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0,05</w:t>
            </w:r>
          </w:p>
        </w:tc>
      </w:tr>
    </w:tbl>
    <w:p w:rsidR="00067616" w:rsidRPr="00707FFA" w:rsidRDefault="00067616" w:rsidP="008D78A3">
      <w:pPr>
        <w:pStyle w:val="1"/>
        <w:spacing w:after="0" w:line="360" w:lineRule="auto"/>
        <w:ind w:left="709"/>
        <w:jc w:val="right"/>
        <w:rPr>
          <w:rFonts w:ascii="Times New Roman" w:hAnsi="Times New Roman"/>
          <w:sz w:val="28"/>
          <w:szCs w:val="28"/>
        </w:rPr>
      </w:pPr>
    </w:p>
    <w:p w:rsidR="00296B9F" w:rsidRPr="00707FFA" w:rsidRDefault="00296B9F" w:rsidP="008D78A3">
      <w:pPr>
        <w:pStyle w:val="1"/>
        <w:spacing w:after="0" w:line="360" w:lineRule="auto"/>
        <w:ind w:left="709"/>
        <w:jc w:val="right"/>
        <w:rPr>
          <w:rFonts w:ascii="Times New Roman" w:hAnsi="Times New Roman"/>
          <w:sz w:val="28"/>
          <w:szCs w:val="28"/>
        </w:rPr>
      </w:pPr>
      <w:r w:rsidRPr="00707FFA">
        <w:rPr>
          <w:rFonts w:ascii="Times New Roman" w:hAnsi="Times New Roman"/>
          <w:sz w:val="28"/>
          <w:szCs w:val="28"/>
        </w:rPr>
        <w:t>Таблиц</w:t>
      </w:r>
      <w:r w:rsidR="009C05A6" w:rsidRPr="00707FFA">
        <w:rPr>
          <w:rFonts w:ascii="Times New Roman" w:hAnsi="Times New Roman"/>
          <w:sz w:val="28"/>
          <w:szCs w:val="28"/>
        </w:rPr>
        <w:t>а</w:t>
      </w:r>
      <w:r w:rsidRPr="00707FFA">
        <w:rPr>
          <w:rFonts w:ascii="Times New Roman" w:hAnsi="Times New Roman"/>
          <w:sz w:val="28"/>
          <w:szCs w:val="28"/>
        </w:rPr>
        <w:t xml:space="preserve"> </w:t>
      </w:r>
      <w:r w:rsidR="00775066" w:rsidRPr="00707FFA">
        <w:rPr>
          <w:rFonts w:ascii="Times New Roman" w:hAnsi="Times New Roman"/>
          <w:sz w:val="28"/>
          <w:szCs w:val="28"/>
        </w:rPr>
        <w:t>7</w:t>
      </w:r>
      <w:r w:rsidRPr="00707FFA">
        <w:rPr>
          <w:rFonts w:ascii="Times New Roman" w:hAnsi="Times New Roman"/>
          <w:sz w:val="28"/>
          <w:szCs w:val="28"/>
        </w:rPr>
        <w:t xml:space="preserve"> </w:t>
      </w:r>
    </w:p>
    <w:p w:rsidR="00296B9F" w:rsidRPr="00707FFA" w:rsidRDefault="00775066" w:rsidP="008D78A3">
      <w:pPr>
        <w:pStyle w:val="1"/>
        <w:spacing w:after="0" w:line="240" w:lineRule="auto"/>
        <w:ind w:left="709"/>
        <w:jc w:val="center"/>
        <w:rPr>
          <w:rFonts w:ascii="Times New Roman" w:hAnsi="Times New Roman"/>
          <w:b/>
          <w:sz w:val="28"/>
          <w:szCs w:val="28"/>
        </w:rPr>
      </w:pPr>
      <w:r w:rsidRPr="00707FFA">
        <w:rPr>
          <w:rFonts w:ascii="Times New Roman" w:hAnsi="Times New Roman"/>
          <w:b/>
          <w:sz w:val="28"/>
          <w:szCs w:val="28"/>
        </w:rPr>
        <w:t>Категории трубопроводов</w:t>
      </w:r>
      <w:r w:rsidR="0076736E" w:rsidRPr="00707FFA">
        <w:rPr>
          <w:rFonts w:ascii="Times New Roman" w:hAnsi="Times New Roman"/>
          <w:b/>
          <w:sz w:val="28"/>
          <w:szCs w:val="28"/>
        </w:rPr>
        <w:t xml:space="preserve"> и арматуры</w:t>
      </w:r>
      <w:r w:rsidRPr="00707FFA">
        <w:rPr>
          <w:rFonts w:ascii="Times New Roman" w:hAnsi="Times New Roman"/>
          <w:b/>
          <w:sz w:val="28"/>
          <w:szCs w:val="28"/>
        </w:rPr>
        <w:t>, предназначенных для газов и паров и используемых для рабочих сред группы 2</w:t>
      </w:r>
    </w:p>
    <w:p w:rsidR="00775066" w:rsidRPr="00707FFA" w:rsidRDefault="00775066" w:rsidP="008D78A3">
      <w:pPr>
        <w:pStyle w:val="1"/>
        <w:spacing w:after="0" w:line="240" w:lineRule="auto"/>
        <w:ind w:left="709"/>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410"/>
        <w:gridCol w:w="2835"/>
        <w:gridCol w:w="2551"/>
      </w:tblGrid>
      <w:tr w:rsidR="00C12027" w:rsidRPr="00707FFA" w:rsidTr="008D78A3">
        <w:tc>
          <w:tcPr>
            <w:tcW w:w="1843" w:type="dxa"/>
            <w:shd w:val="clear" w:color="auto" w:fill="auto"/>
          </w:tcPr>
          <w:p w:rsidR="00C12027" w:rsidRPr="00707FFA" w:rsidRDefault="00C12027" w:rsidP="009D64C4">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Категория оборудования</w:t>
            </w:r>
          </w:p>
        </w:tc>
        <w:tc>
          <w:tcPr>
            <w:tcW w:w="2410" w:type="dxa"/>
            <w:shd w:val="clear" w:color="auto" w:fill="auto"/>
          </w:tcPr>
          <w:p w:rsidR="00C12027" w:rsidRPr="00707FFA" w:rsidRDefault="00C12027" w:rsidP="009D64C4">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Номинальный диаметр (</w:t>
            </w:r>
            <w:proofErr w:type="gramStart"/>
            <w:r w:rsidRPr="00707FFA">
              <w:rPr>
                <w:rFonts w:ascii="Times New Roman" w:hAnsi="Times New Roman"/>
                <w:sz w:val="24"/>
                <w:szCs w:val="24"/>
              </w:rPr>
              <w:t>мм</w:t>
            </w:r>
            <w:proofErr w:type="gramEnd"/>
            <w:r w:rsidRPr="00707FFA">
              <w:rPr>
                <w:rFonts w:ascii="Times New Roman" w:hAnsi="Times New Roman"/>
                <w:sz w:val="24"/>
                <w:szCs w:val="24"/>
              </w:rPr>
              <w:t>)</w:t>
            </w:r>
          </w:p>
        </w:tc>
        <w:tc>
          <w:tcPr>
            <w:tcW w:w="2835" w:type="dxa"/>
            <w:shd w:val="clear" w:color="auto" w:fill="auto"/>
          </w:tcPr>
          <w:p w:rsidR="00C12027" w:rsidRPr="00707FFA" w:rsidRDefault="00C12027" w:rsidP="009D64C4">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Произведение значения расч</w:t>
            </w:r>
            <w:r w:rsidR="00176336">
              <w:rPr>
                <w:rFonts w:ascii="Times New Roman" w:hAnsi="Times New Roman"/>
                <w:sz w:val="24"/>
                <w:szCs w:val="24"/>
              </w:rPr>
              <w:t>е</w:t>
            </w:r>
            <w:r w:rsidRPr="00707FFA">
              <w:rPr>
                <w:rFonts w:ascii="Times New Roman" w:hAnsi="Times New Roman"/>
                <w:sz w:val="24"/>
                <w:szCs w:val="24"/>
              </w:rPr>
              <w:t xml:space="preserve">тного давления и значения номинального диаметра (МПа ∙ </w:t>
            </w:r>
            <w:proofErr w:type="gramStart"/>
            <w:r w:rsidRPr="00707FFA">
              <w:rPr>
                <w:rFonts w:ascii="Times New Roman" w:hAnsi="Times New Roman"/>
                <w:sz w:val="24"/>
                <w:szCs w:val="24"/>
              </w:rPr>
              <w:t>мм</w:t>
            </w:r>
            <w:proofErr w:type="gramEnd"/>
            <w:r w:rsidRPr="00707FFA">
              <w:rPr>
                <w:rFonts w:ascii="Times New Roman" w:hAnsi="Times New Roman"/>
                <w:sz w:val="24"/>
                <w:szCs w:val="24"/>
              </w:rPr>
              <w:t>)</w:t>
            </w:r>
          </w:p>
        </w:tc>
        <w:tc>
          <w:tcPr>
            <w:tcW w:w="2551" w:type="dxa"/>
            <w:shd w:val="clear" w:color="auto" w:fill="auto"/>
          </w:tcPr>
          <w:p w:rsidR="00C12027" w:rsidRPr="00707FFA" w:rsidRDefault="00C12027" w:rsidP="009D64C4">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Расч</w:t>
            </w:r>
            <w:r w:rsidR="00176336">
              <w:rPr>
                <w:rFonts w:ascii="Times New Roman" w:hAnsi="Times New Roman"/>
                <w:sz w:val="24"/>
                <w:szCs w:val="24"/>
              </w:rPr>
              <w:t>е</w:t>
            </w:r>
            <w:r w:rsidRPr="00707FFA">
              <w:rPr>
                <w:rFonts w:ascii="Times New Roman" w:hAnsi="Times New Roman"/>
                <w:sz w:val="24"/>
                <w:szCs w:val="24"/>
              </w:rPr>
              <w:t>тное давление (МПа)</w:t>
            </w:r>
          </w:p>
        </w:tc>
      </w:tr>
      <w:tr w:rsidR="00DA631E" w:rsidRPr="00707FFA" w:rsidTr="009C05A6">
        <w:tc>
          <w:tcPr>
            <w:tcW w:w="1843" w:type="dxa"/>
            <w:shd w:val="clear" w:color="auto" w:fill="auto"/>
          </w:tcPr>
          <w:p w:rsidR="00DA631E" w:rsidRPr="00707FFA" w:rsidRDefault="00DA631E" w:rsidP="00231DFF">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1</w:t>
            </w:r>
          </w:p>
        </w:tc>
        <w:tc>
          <w:tcPr>
            <w:tcW w:w="2410" w:type="dxa"/>
            <w:shd w:val="clear" w:color="auto" w:fill="auto"/>
          </w:tcPr>
          <w:p w:rsidR="00DA631E" w:rsidRPr="00707FFA" w:rsidRDefault="00DA631E" w:rsidP="00231DFF">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2</w:t>
            </w:r>
          </w:p>
        </w:tc>
        <w:tc>
          <w:tcPr>
            <w:tcW w:w="2835" w:type="dxa"/>
            <w:shd w:val="clear" w:color="auto" w:fill="auto"/>
          </w:tcPr>
          <w:p w:rsidR="00DA631E" w:rsidRPr="00707FFA" w:rsidRDefault="00DA631E" w:rsidP="00231DFF">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3</w:t>
            </w:r>
          </w:p>
        </w:tc>
        <w:tc>
          <w:tcPr>
            <w:tcW w:w="2551" w:type="dxa"/>
            <w:shd w:val="clear" w:color="auto" w:fill="auto"/>
          </w:tcPr>
          <w:p w:rsidR="00DA631E" w:rsidRPr="00707FFA" w:rsidRDefault="00DA631E" w:rsidP="0043245D">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4</w:t>
            </w:r>
          </w:p>
        </w:tc>
      </w:tr>
      <w:tr w:rsidR="00C12027" w:rsidRPr="00707FFA" w:rsidTr="008D78A3">
        <w:tc>
          <w:tcPr>
            <w:tcW w:w="1843" w:type="dxa"/>
            <w:vMerge w:val="restart"/>
            <w:shd w:val="clear" w:color="auto" w:fill="auto"/>
          </w:tcPr>
          <w:p w:rsidR="00C12027" w:rsidRPr="00707FFA" w:rsidRDefault="00C12027" w:rsidP="008D78A3">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1-я</w:t>
            </w:r>
          </w:p>
        </w:tc>
        <w:tc>
          <w:tcPr>
            <w:tcW w:w="2410" w:type="dxa"/>
            <w:shd w:val="clear" w:color="auto" w:fill="auto"/>
          </w:tcPr>
          <w:p w:rsidR="00C12027" w:rsidRPr="00707FFA" w:rsidRDefault="00231DFF" w:rsidP="002B0258">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w:t>
            </w:r>
            <w:r w:rsidR="009C05A6" w:rsidRPr="00707FFA">
              <w:rPr>
                <w:rFonts w:ascii="Times New Roman" w:hAnsi="Times New Roman"/>
                <w:sz w:val="24"/>
                <w:szCs w:val="24"/>
              </w:rPr>
              <w:t xml:space="preserve"> 32 до 100</w:t>
            </w:r>
            <w:r w:rsidR="002B0258" w:rsidRPr="00707FFA">
              <w:rPr>
                <w:rFonts w:ascii="Times New Roman" w:hAnsi="Times New Roman"/>
                <w:sz w:val="24"/>
                <w:szCs w:val="24"/>
              </w:rPr>
              <w:t xml:space="preserve"> </w:t>
            </w:r>
            <w:r w:rsidR="002B0258" w:rsidRPr="00707FFA">
              <w:rPr>
                <w:rFonts w:ascii="Times New Roman" w:hAnsi="Times New Roman"/>
                <w:sz w:val="24"/>
                <w:szCs w:val="24"/>
                <w:lang w:val="kk-KZ" w:eastAsia="ru-RU"/>
              </w:rPr>
              <w:t>включительно</w:t>
            </w:r>
          </w:p>
        </w:tc>
        <w:tc>
          <w:tcPr>
            <w:tcW w:w="2835" w:type="dxa"/>
            <w:shd w:val="clear" w:color="auto" w:fill="auto"/>
          </w:tcPr>
          <w:p w:rsidR="00C12027" w:rsidRPr="00707FFA" w:rsidRDefault="00231DFF" w:rsidP="008D78A3">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w:t>
            </w:r>
            <w:r w:rsidR="009C05A6" w:rsidRPr="00707FFA">
              <w:rPr>
                <w:rFonts w:ascii="Times New Roman" w:hAnsi="Times New Roman"/>
                <w:sz w:val="24"/>
                <w:szCs w:val="24"/>
              </w:rPr>
              <w:t>выше 100</w:t>
            </w:r>
          </w:p>
        </w:tc>
        <w:tc>
          <w:tcPr>
            <w:tcW w:w="2551" w:type="dxa"/>
            <w:shd w:val="clear" w:color="auto" w:fill="auto"/>
          </w:tcPr>
          <w:p w:rsidR="00C12027" w:rsidRPr="00707FFA" w:rsidRDefault="00231DFF" w:rsidP="002B0258">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0,05</w:t>
            </w:r>
            <w:r w:rsidR="0043245D" w:rsidRPr="00707FFA">
              <w:rPr>
                <w:rFonts w:ascii="Times New Roman" w:hAnsi="Times New Roman"/>
                <w:sz w:val="24"/>
                <w:szCs w:val="24"/>
              </w:rPr>
              <w:t xml:space="preserve"> </w:t>
            </w:r>
          </w:p>
        </w:tc>
      </w:tr>
      <w:tr w:rsidR="00C12027" w:rsidRPr="00707FFA" w:rsidTr="008D78A3">
        <w:tc>
          <w:tcPr>
            <w:tcW w:w="1843" w:type="dxa"/>
            <w:vMerge/>
            <w:shd w:val="clear" w:color="auto" w:fill="auto"/>
          </w:tcPr>
          <w:p w:rsidR="00C12027" w:rsidRPr="00707FFA" w:rsidRDefault="00C12027" w:rsidP="008D78A3">
            <w:pPr>
              <w:pStyle w:val="1"/>
              <w:spacing w:after="0" w:line="240" w:lineRule="auto"/>
              <w:ind w:left="0"/>
              <w:jc w:val="center"/>
              <w:rPr>
                <w:rFonts w:ascii="Times New Roman" w:hAnsi="Times New Roman"/>
                <w:sz w:val="24"/>
                <w:szCs w:val="24"/>
              </w:rPr>
            </w:pPr>
          </w:p>
        </w:tc>
        <w:tc>
          <w:tcPr>
            <w:tcW w:w="2410" w:type="dxa"/>
            <w:shd w:val="clear" w:color="auto" w:fill="auto"/>
          </w:tcPr>
          <w:p w:rsidR="00C12027" w:rsidRPr="00707FFA" w:rsidRDefault="00231DFF" w:rsidP="008D78A3">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w:t>
            </w:r>
            <w:r w:rsidR="009C05A6" w:rsidRPr="00707FFA">
              <w:rPr>
                <w:rFonts w:ascii="Times New Roman" w:hAnsi="Times New Roman"/>
                <w:sz w:val="24"/>
                <w:szCs w:val="24"/>
              </w:rPr>
              <w:t>выше</w:t>
            </w:r>
            <w:r w:rsidRPr="00707FFA">
              <w:rPr>
                <w:rFonts w:ascii="Times New Roman" w:hAnsi="Times New Roman"/>
                <w:sz w:val="24"/>
                <w:szCs w:val="24"/>
              </w:rPr>
              <w:t xml:space="preserve"> 100</w:t>
            </w:r>
          </w:p>
        </w:tc>
        <w:tc>
          <w:tcPr>
            <w:tcW w:w="2835" w:type="dxa"/>
            <w:shd w:val="clear" w:color="auto" w:fill="auto"/>
          </w:tcPr>
          <w:p w:rsidR="00C12027" w:rsidRPr="00707FFA" w:rsidRDefault="00231DFF" w:rsidP="008D78A3">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100 до 350</w:t>
            </w:r>
            <w:r w:rsidR="002B0258" w:rsidRPr="00707FFA">
              <w:rPr>
                <w:rFonts w:ascii="Times New Roman" w:hAnsi="Times New Roman"/>
                <w:sz w:val="24"/>
                <w:szCs w:val="24"/>
              </w:rPr>
              <w:t xml:space="preserve"> </w:t>
            </w:r>
            <w:r w:rsidR="002B0258" w:rsidRPr="00707FFA">
              <w:rPr>
                <w:rFonts w:ascii="Times New Roman" w:hAnsi="Times New Roman"/>
                <w:sz w:val="24"/>
                <w:szCs w:val="24"/>
                <w:lang w:val="kk-KZ" w:eastAsia="ru-RU"/>
              </w:rPr>
              <w:t>включительно</w:t>
            </w:r>
          </w:p>
        </w:tc>
        <w:tc>
          <w:tcPr>
            <w:tcW w:w="2551" w:type="dxa"/>
            <w:shd w:val="clear" w:color="auto" w:fill="auto"/>
          </w:tcPr>
          <w:p w:rsidR="00C12027" w:rsidRPr="00707FFA" w:rsidRDefault="00231DFF" w:rsidP="008D78A3">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0,05</w:t>
            </w:r>
          </w:p>
        </w:tc>
      </w:tr>
      <w:tr w:rsidR="00C12027" w:rsidRPr="00707FFA" w:rsidTr="008D78A3">
        <w:tc>
          <w:tcPr>
            <w:tcW w:w="1843" w:type="dxa"/>
            <w:vMerge w:val="restart"/>
            <w:shd w:val="clear" w:color="auto" w:fill="auto"/>
          </w:tcPr>
          <w:p w:rsidR="00C12027" w:rsidRPr="00707FFA" w:rsidRDefault="00C12027" w:rsidP="008D78A3">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2-я</w:t>
            </w:r>
          </w:p>
        </w:tc>
        <w:tc>
          <w:tcPr>
            <w:tcW w:w="2410" w:type="dxa"/>
            <w:shd w:val="clear" w:color="auto" w:fill="auto"/>
          </w:tcPr>
          <w:p w:rsidR="00C12027" w:rsidRPr="00707FFA" w:rsidRDefault="00231DFF" w:rsidP="008D78A3">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100 до 250</w:t>
            </w:r>
            <w:r w:rsidR="002B0258" w:rsidRPr="00707FFA">
              <w:rPr>
                <w:rFonts w:ascii="Times New Roman" w:hAnsi="Times New Roman"/>
                <w:sz w:val="24"/>
                <w:szCs w:val="24"/>
              </w:rPr>
              <w:t xml:space="preserve"> </w:t>
            </w:r>
            <w:r w:rsidR="002B0258" w:rsidRPr="00707FFA">
              <w:rPr>
                <w:rFonts w:ascii="Times New Roman" w:hAnsi="Times New Roman"/>
                <w:sz w:val="24"/>
                <w:szCs w:val="24"/>
                <w:lang w:val="kk-KZ" w:eastAsia="ru-RU"/>
              </w:rPr>
              <w:t>включительно</w:t>
            </w:r>
          </w:p>
        </w:tc>
        <w:tc>
          <w:tcPr>
            <w:tcW w:w="2835" w:type="dxa"/>
            <w:shd w:val="clear" w:color="auto" w:fill="auto"/>
          </w:tcPr>
          <w:p w:rsidR="00C12027" w:rsidRPr="00707FFA" w:rsidRDefault="00231DFF" w:rsidP="008D78A3">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350</w:t>
            </w:r>
          </w:p>
        </w:tc>
        <w:tc>
          <w:tcPr>
            <w:tcW w:w="2551" w:type="dxa"/>
            <w:shd w:val="clear" w:color="auto" w:fill="auto"/>
          </w:tcPr>
          <w:p w:rsidR="00C12027" w:rsidRPr="00707FFA" w:rsidRDefault="002B0258" w:rsidP="008D78A3">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0,05</w:t>
            </w:r>
          </w:p>
        </w:tc>
      </w:tr>
      <w:tr w:rsidR="00C12027" w:rsidRPr="00707FFA" w:rsidTr="008D78A3">
        <w:tc>
          <w:tcPr>
            <w:tcW w:w="1843" w:type="dxa"/>
            <w:vMerge/>
            <w:shd w:val="clear" w:color="auto" w:fill="auto"/>
          </w:tcPr>
          <w:p w:rsidR="00C12027" w:rsidRPr="00707FFA" w:rsidRDefault="00C12027" w:rsidP="008D78A3">
            <w:pPr>
              <w:pStyle w:val="1"/>
              <w:spacing w:after="0" w:line="240" w:lineRule="auto"/>
              <w:ind w:left="0"/>
              <w:jc w:val="center"/>
              <w:rPr>
                <w:rFonts w:ascii="Times New Roman" w:hAnsi="Times New Roman"/>
                <w:sz w:val="24"/>
                <w:szCs w:val="24"/>
              </w:rPr>
            </w:pPr>
          </w:p>
        </w:tc>
        <w:tc>
          <w:tcPr>
            <w:tcW w:w="2410" w:type="dxa"/>
            <w:shd w:val="clear" w:color="auto" w:fill="auto"/>
          </w:tcPr>
          <w:p w:rsidR="00C12027" w:rsidRPr="00707FFA" w:rsidRDefault="00231DFF" w:rsidP="008D78A3">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250</w:t>
            </w:r>
          </w:p>
        </w:tc>
        <w:tc>
          <w:tcPr>
            <w:tcW w:w="2835" w:type="dxa"/>
            <w:shd w:val="clear" w:color="auto" w:fill="auto"/>
          </w:tcPr>
          <w:p w:rsidR="00C12027" w:rsidRPr="00707FFA" w:rsidRDefault="00231DFF" w:rsidP="008D78A3">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350 до 500</w:t>
            </w:r>
            <w:r w:rsidR="00AD1D57" w:rsidRPr="00707FFA">
              <w:rPr>
                <w:rFonts w:ascii="Times New Roman" w:hAnsi="Times New Roman"/>
                <w:sz w:val="24"/>
                <w:szCs w:val="24"/>
              </w:rPr>
              <w:t xml:space="preserve"> включительно</w:t>
            </w:r>
          </w:p>
        </w:tc>
        <w:tc>
          <w:tcPr>
            <w:tcW w:w="2551" w:type="dxa"/>
            <w:shd w:val="clear" w:color="auto" w:fill="auto"/>
          </w:tcPr>
          <w:p w:rsidR="00C12027" w:rsidRPr="00707FFA" w:rsidRDefault="00231DFF" w:rsidP="008D78A3">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0,05</w:t>
            </w:r>
          </w:p>
        </w:tc>
      </w:tr>
      <w:tr w:rsidR="00296B9F" w:rsidRPr="00707FFA" w:rsidTr="008D78A3">
        <w:tc>
          <w:tcPr>
            <w:tcW w:w="1843" w:type="dxa"/>
            <w:shd w:val="clear" w:color="auto" w:fill="auto"/>
          </w:tcPr>
          <w:p w:rsidR="00296B9F" w:rsidRPr="00707FFA" w:rsidRDefault="00C12027" w:rsidP="008D78A3">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3-я</w:t>
            </w:r>
          </w:p>
        </w:tc>
        <w:tc>
          <w:tcPr>
            <w:tcW w:w="2410" w:type="dxa"/>
            <w:shd w:val="clear" w:color="auto" w:fill="auto"/>
          </w:tcPr>
          <w:p w:rsidR="00296B9F" w:rsidRPr="00707FFA" w:rsidRDefault="00231DFF" w:rsidP="008D78A3">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250</w:t>
            </w:r>
          </w:p>
        </w:tc>
        <w:tc>
          <w:tcPr>
            <w:tcW w:w="2835" w:type="dxa"/>
            <w:shd w:val="clear" w:color="auto" w:fill="auto"/>
          </w:tcPr>
          <w:p w:rsidR="00296B9F" w:rsidRPr="00707FFA" w:rsidRDefault="00231DFF" w:rsidP="008D78A3">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500</w:t>
            </w:r>
          </w:p>
        </w:tc>
        <w:tc>
          <w:tcPr>
            <w:tcW w:w="2551" w:type="dxa"/>
            <w:shd w:val="clear" w:color="auto" w:fill="auto"/>
          </w:tcPr>
          <w:p w:rsidR="00296B9F" w:rsidRPr="00707FFA" w:rsidRDefault="00231DFF" w:rsidP="008D78A3">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0,05</w:t>
            </w:r>
          </w:p>
        </w:tc>
      </w:tr>
    </w:tbl>
    <w:p w:rsidR="00296B9F" w:rsidRPr="00707FFA" w:rsidRDefault="00296B9F" w:rsidP="00296B9F">
      <w:pPr>
        <w:pStyle w:val="1"/>
        <w:spacing w:after="0" w:line="360" w:lineRule="auto"/>
        <w:jc w:val="right"/>
        <w:rPr>
          <w:rFonts w:ascii="Times New Roman" w:hAnsi="Times New Roman"/>
          <w:sz w:val="28"/>
          <w:szCs w:val="28"/>
        </w:rPr>
      </w:pPr>
    </w:p>
    <w:p w:rsidR="00775066" w:rsidRPr="00707FFA" w:rsidRDefault="00775066" w:rsidP="008D78A3">
      <w:pPr>
        <w:pStyle w:val="1"/>
        <w:spacing w:after="0" w:line="360" w:lineRule="auto"/>
        <w:ind w:left="710"/>
        <w:jc w:val="right"/>
        <w:rPr>
          <w:rFonts w:ascii="Times New Roman" w:hAnsi="Times New Roman"/>
          <w:sz w:val="28"/>
          <w:szCs w:val="28"/>
        </w:rPr>
      </w:pPr>
      <w:r w:rsidRPr="00707FFA">
        <w:rPr>
          <w:rFonts w:ascii="Times New Roman" w:hAnsi="Times New Roman"/>
          <w:sz w:val="28"/>
          <w:szCs w:val="28"/>
        </w:rPr>
        <w:t>Таблиц</w:t>
      </w:r>
      <w:r w:rsidR="009C05A6" w:rsidRPr="00707FFA">
        <w:rPr>
          <w:rFonts w:ascii="Times New Roman" w:hAnsi="Times New Roman"/>
          <w:sz w:val="28"/>
          <w:szCs w:val="28"/>
        </w:rPr>
        <w:t>а</w:t>
      </w:r>
      <w:r w:rsidRPr="00707FFA">
        <w:rPr>
          <w:rFonts w:ascii="Times New Roman" w:hAnsi="Times New Roman"/>
          <w:sz w:val="28"/>
          <w:szCs w:val="28"/>
        </w:rPr>
        <w:t xml:space="preserve"> 8 </w:t>
      </w:r>
    </w:p>
    <w:p w:rsidR="00775066" w:rsidRPr="00707FFA" w:rsidRDefault="00775066" w:rsidP="00775066">
      <w:pPr>
        <w:pStyle w:val="1"/>
        <w:spacing w:after="0" w:line="240" w:lineRule="auto"/>
        <w:ind w:left="709"/>
        <w:jc w:val="center"/>
        <w:rPr>
          <w:rFonts w:ascii="Times New Roman" w:hAnsi="Times New Roman"/>
          <w:b/>
          <w:sz w:val="28"/>
          <w:szCs w:val="28"/>
        </w:rPr>
      </w:pPr>
      <w:r w:rsidRPr="00707FFA">
        <w:rPr>
          <w:rFonts w:ascii="Times New Roman" w:hAnsi="Times New Roman"/>
          <w:b/>
          <w:sz w:val="28"/>
          <w:szCs w:val="28"/>
        </w:rPr>
        <w:t>Категории трубопроводов</w:t>
      </w:r>
      <w:r w:rsidR="0076736E" w:rsidRPr="00707FFA">
        <w:rPr>
          <w:rFonts w:ascii="Times New Roman" w:hAnsi="Times New Roman"/>
          <w:b/>
          <w:sz w:val="28"/>
          <w:szCs w:val="28"/>
        </w:rPr>
        <w:t xml:space="preserve"> и арматуры</w:t>
      </w:r>
      <w:r w:rsidRPr="00707FFA">
        <w:rPr>
          <w:rFonts w:ascii="Times New Roman" w:hAnsi="Times New Roman"/>
          <w:b/>
          <w:sz w:val="28"/>
          <w:szCs w:val="28"/>
        </w:rPr>
        <w:t>, предназначенных для жидкостей и используемых для рабочих сред группы 1</w:t>
      </w:r>
    </w:p>
    <w:p w:rsidR="00775066" w:rsidRPr="00707FFA" w:rsidRDefault="00775066" w:rsidP="00775066">
      <w:pPr>
        <w:pStyle w:val="1"/>
        <w:spacing w:after="0" w:line="240" w:lineRule="auto"/>
        <w:ind w:left="709"/>
        <w:jc w:val="center"/>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2410"/>
        <w:gridCol w:w="2835"/>
        <w:gridCol w:w="2545"/>
      </w:tblGrid>
      <w:tr w:rsidR="00775066" w:rsidRPr="00707FFA" w:rsidTr="008D78A3">
        <w:trPr>
          <w:tblHeader/>
          <w:jc w:val="center"/>
        </w:trPr>
        <w:tc>
          <w:tcPr>
            <w:tcW w:w="1797" w:type="dxa"/>
            <w:shd w:val="clear" w:color="auto" w:fill="auto"/>
          </w:tcPr>
          <w:p w:rsidR="00775066" w:rsidRPr="00707FFA" w:rsidRDefault="00775066" w:rsidP="00B218A6">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Категория оборудования</w:t>
            </w:r>
          </w:p>
        </w:tc>
        <w:tc>
          <w:tcPr>
            <w:tcW w:w="2410" w:type="dxa"/>
            <w:shd w:val="clear" w:color="auto" w:fill="auto"/>
          </w:tcPr>
          <w:p w:rsidR="00775066" w:rsidRPr="00707FFA" w:rsidRDefault="00775066" w:rsidP="009D64C4">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Номинальный диаметр (</w:t>
            </w:r>
            <w:proofErr w:type="gramStart"/>
            <w:r w:rsidRPr="00707FFA">
              <w:rPr>
                <w:rFonts w:ascii="Times New Roman" w:hAnsi="Times New Roman"/>
                <w:sz w:val="24"/>
                <w:szCs w:val="24"/>
              </w:rPr>
              <w:t>мм</w:t>
            </w:r>
            <w:proofErr w:type="gramEnd"/>
            <w:r w:rsidRPr="00707FFA">
              <w:rPr>
                <w:rFonts w:ascii="Times New Roman" w:hAnsi="Times New Roman"/>
                <w:sz w:val="24"/>
                <w:szCs w:val="24"/>
              </w:rPr>
              <w:t>)</w:t>
            </w:r>
          </w:p>
        </w:tc>
        <w:tc>
          <w:tcPr>
            <w:tcW w:w="2835" w:type="dxa"/>
            <w:shd w:val="clear" w:color="auto" w:fill="auto"/>
          </w:tcPr>
          <w:p w:rsidR="00775066" w:rsidRPr="00707FFA" w:rsidRDefault="00775066" w:rsidP="009D64C4">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Произведение значения расч</w:t>
            </w:r>
            <w:r w:rsidR="00176336">
              <w:rPr>
                <w:rFonts w:ascii="Times New Roman" w:hAnsi="Times New Roman"/>
                <w:sz w:val="24"/>
                <w:szCs w:val="24"/>
              </w:rPr>
              <w:t>е</w:t>
            </w:r>
            <w:r w:rsidRPr="00707FFA">
              <w:rPr>
                <w:rFonts w:ascii="Times New Roman" w:hAnsi="Times New Roman"/>
                <w:sz w:val="24"/>
                <w:szCs w:val="24"/>
              </w:rPr>
              <w:t>тного давления и значения номинального диаметра (МПа</w:t>
            </w:r>
            <w:r w:rsidR="00067616" w:rsidRPr="00707FFA">
              <w:rPr>
                <w:rFonts w:ascii="Times New Roman" w:hAnsi="Times New Roman"/>
                <w:sz w:val="24"/>
                <w:szCs w:val="24"/>
              </w:rPr>
              <w:t> </w:t>
            </w:r>
            <w:r w:rsidRPr="00707FFA">
              <w:rPr>
                <w:rFonts w:ascii="Times New Roman" w:hAnsi="Times New Roman"/>
                <w:sz w:val="24"/>
                <w:szCs w:val="24"/>
              </w:rPr>
              <w:t>∙</w:t>
            </w:r>
            <w:r w:rsidR="00067616" w:rsidRPr="00707FFA">
              <w:rPr>
                <w:rFonts w:ascii="Times New Roman" w:hAnsi="Times New Roman"/>
                <w:sz w:val="24"/>
                <w:szCs w:val="24"/>
              </w:rPr>
              <w:t> </w:t>
            </w:r>
            <w:proofErr w:type="gramStart"/>
            <w:r w:rsidRPr="00707FFA">
              <w:rPr>
                <w:rFonts w:ascii="Times New Roman" w:hAnsi="Times New Roman"/>
                <w:sz w:val="24"/>
                <w:szCs w:val="24"/>
              </w:rPr>
              <w:t>мм</w:t>
            </w:r>
            <w:proofErr w:type="gramEnd"/>
            <w:r w:rsidRPr="00707FFA">
              <w:rPr>
                <w:rFonts w:ascii="Times New Roman" w:hAnsi="Times New Roman"/>
                <w:sz w:val="24"/>
                <w:szCs w:val="24"/>
              </w:rPr>
              <w:t>)</w:t>
            </w:r>
          </w:p>
        </w:tc>
        <w:tc>
          <w:tcPr>
            <w:tcW w:w="2545" w:type="dxa"/>
            <w:shd w:val="clear" w:color="auto" w:fill="auto"/>
          </w:tcPr>
          <w:p w:rsidR="00775066" w:rsidRPr="00707FFA" w:rsidRDefault="00775066" w:rsidP="009D64C4">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Расч</w:t>
            </w:r>
            <w:r w:rsidR="00176336">
              <w:rPr>
                <w:rFonts w:ascii="Times New Roman" w:hAnsi="Times New Roman"/>
                <w:sz w:val="24"/>
                <w:szCs w:val="24"/>
              </w:rPr>
              <w:t>е</w:t>
            </w:r>
            <w:r w:rsidRPr="00707FFA">
              <w:rPr>
                <w:rFonts w:ascii="Times New Roman" w:hAnsi="Times New Roman"/>
                <w:sz w:val="24"/>
                <w:szCs w:val="24"/>
              </w:rPr>
              <w:t>тное давление (МПа)</w:t>
            </w:r>
          </w:p>
        </w:tc>
      </w:tr>
      <w:tr w:rsidR="00775066" w:rsidRPr="00707FFA" w:rsidTr="008D78A3">
        <w:trPr>
          <w:tblHeader/>
          <w:jc w:val="center"/>
        </w:trPr>
        <w:tc>
          <w:tcPr>
            <w:tcW w:w="1797" w:type="dxa"/>
            <w:shd w:val="clear" w:color="auto" w:fill="auto"/>
          </w:tcPr>
          <w:p w:rsidR="00775066" w:rsidRPr="00707FFA" w:rsidRDefault="00775066" w:rsidP="009D64C4">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1</w:t>
            </w:r>
          </w:p>
        </w:tc>
        <w:tc>
          <w:tcPr>
            <w:tcW w:w="2410" w:type="dxa"/>
            <w:shd w:val="clear" w:color="auto" w:fill="auto"/>
          </w:tcPr>
          <w:p w:rsidR="00775066" w:rsidRPr="00707FFA" w:rsidRDefault="00775066" w:rsidP="009D64C4">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2</w:t>
            </w:r>
          </w:p>
        </w:tc>
        <w:tc>
          <w:tcPr>
            <w:tcW w:w="2835" w:type="dxa"/>
            <w:shd w:val="clear" w:color="auto" w:fill="auto"/>
          </w:tcPr>
          <w:p w:rsidR="00775066" w:rsidRPr="00707FFA" w:rsidRDefault="00775066" w:rsidP="009D64C4">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3</w:t>
            </w:r>
          </w:p>
        </w:tc>
        <w:tc>
          <w:tcPr>
            <w:tcW w:w="2545" w:type="dxa"/>
            <w:shd w:val="clear" w:color="auto" w:fill="auto"/>
          </w:tcPr>
          <w:p w:rsidR="00775066" w:rsidRPr="00707FFA" w:rsidRDefault="00775066" w:rsidP="009D64C4">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4</w:t>
            </w:r>
          </w:p>
        </w:tc>
      </w:tr>
      <w:tr w:rsidR="00775066" w:rsidRPr="00707FFA" w:rsidTr="008D78A3">
        <w:trPr>
          <w:jc w:val="center"/>
        </w:trPr>
        <w:tc>
          <w:tcPr>
            <w:tcW w:w="1797" w:type="dxa"/>
            <w:shd w:val="clear" w:color="auto" w:fill="auto"/>
          </w:tcPr>
          <w:p w:rsidR="00775066" w:rsidRPr="00707FFA" w:rsidRDefault="00775066" w:rsidP="009D64C4">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1-я</w:t>
            </w:r>
          </w:p>
        </w:tc>
        <w:tc>
          <w:tcPr>
            <w:tcW w:w="2410" w:type="dxa"/>
            <w:shd w:val="clear" w:color="auto" w:fill="auto"/>
          </w:tcPr>
          <w:p w:rsidR="00775066" w:rsidRPr="00707FFA" w:rsidRDefault="00775066" w:rsidP="009D64C4">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 xml:space="preserve">свыше 25 </w:t>
            </w:r>
          </w:p>
        </w:tc>
        <w:tc>
          <w:tcPr>
            <w:tcW w:w="2835" w:type="dxa"/>
            <w:shd w:val="clear" w:color="auto" w:fill="auto"/>
          </w:tcPr>
          <w:p w:rsidR="00775066" w:rsidRPr="00707FFA" w:rsidRDefault="00C12027" w:rsidP="009D64C4">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2</w:t>
            </w:r>
            <w:r w:rsidR="00775066" w:rsidRPr="00707FFA">
              <w:rPr>
                <w:rFonts w:ascii="Times New Roman" w:hAnsi="Times New Roman"/>
                <w:sz w:val="24"/>
                <w:szCs w:val="24"/>
              </w:rPr>
              <w:t>00</w:t>
            </w:r>
          </w:p>
        </w:tc>
        <w:tc>
          <w:tcPr>
            <w:tcW w:w="2545" w:type="dxa"/>
            <w:shd w:val="clear" w:color="auto" w:fill="auto"/>
          </w:tcPr>
          <w:p w:rsidR="00775066" w:rsidRPr="00707FFA" w:rsidRDefault="00775066" w:rsidP="009D64C4">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0,05</w:t>
            </w:r>
            <w:r w:rsidR="00C12027" w:rsidRPr="00707FFA">
              <w:rPr>
                <w:rFonts w:ascii="Times New Roman" w:hAnsi="Times New Roman"/>
                <w:sz w:val="24"/>
                <w:szCs w:val="24"/>
              </w:rPr>
              <w:t xml:space="preserve"> до 1</w:t>
            </w:r>
            <w:r w:rsidR="002B0258" w:rsidRPr="00707FFA">
              <w:rPr>
                <w:rFonts w:ascii="Times New Roman" w:hAnsi="Times New Roman"/>
                <w:sz w:val="24"/>
                <w:szCs w:val="24"/>
              </w:rPr>
              <w:t xml:space="preserve"> </w:t>
            </w:r>
            <w:r w:rsidR="002B0258" w:rsidRPr="00707FFA">
              <w:rPr>
                <w:rFonts w:ascii="Times New Roman" w:hAnsi="Times New Roman"/>
                <w:sz w:val="24"/>
                <w:szCs w:val="24"/>
                <w:lang w:val="kk-KZ" w:eastAsia="ru-RU"/>
              </w:rPr>
              <w:t>включительно</w:t>
            </w:r>
          </w:p>
        </w:tc>
      </w:tr>
      <w:tr w:rsidR="00775066" w:rsidRPr="00707FFA" w:rsidTr="008D78A3">
        <w:trPr>
          <w:jc w:val="center"/>
        </w:trPr>
        <w:tc>
          <w:tcPr>
            <w:tcW w:w="1797" w:type="dxa"/>
            <w:shd w:val="clear" w:color="auto" w:fill="auto"/>
          </w:tcPr>
          <w:p w:rsidR="00775066" w:rsidRPr="00707FFA" w:rsidRDefault="00775066" w:rsidP="009D64C4">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2-я</w:t>
            </w:r>
          </w:p>
        </w:tc>
        <w:tc>
          <w:tcPr>
            <w:tcW w:w="2410" w:type="dxa"/>
            <w:shd w:val="clear" w:color="auto" w:fill="auto"/>
          </w:tcPr>
          <w:p w:rsidR="00775066" w:rsidRPr="00707FFA" w:rsidRDefault="00775066" w:rsidP="009D64C4">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 xml:space="preserve">свыше 25 </w:t>
            </w:r>
          </w:p>
        </w:tc>
        <w:tc>
          <w:tcPr>
            <w:tcW w:w="2835" w:type="dxa"/>
            <w:shd w:val="clear" w:color="auto" w:fill="auto"/>
          </w:tcPr>
          <w:p w:rsidR="00775066" w:rsidRPr="00707FFA" w:rsidRDefault="00775066" w:rsidP="009D64C4">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 xml:space="preserve">свыше </w:t>
            </w:r>
            <w:r w:rsidR="00C12027" w:rsidRPr="00707FFA">
              <w:rPr>
                <w:rFonts w:ascii="Times New Roman" w:hAnsi="Times New Roman"/>
                <w:sz w:val="24"/>
                <w:szCs w:val="24"/>
              </w:rPr>
              <w:t>2</w:t>
            </w:r>
            <w:r w:rsidRPr="00707FFA">
              <w:rPr>
                <w:rFonts w:ascii="Times New Roman" w:hAnsi="Times New Roman"/>
                <w:sz w:val="24"/>
                <w:szCs w:val="24"/>
              </w:rPr>
              <w:t>00</w:t>
            </w:r>
          </w:p>
        </w:tc>
        <w:tc>
          <w:tcPr>
            <w:tcW w:w="2545" w:type="dxa"/>
            <w:shd w:val="clear" w:color="auto" w:fill="auto"/>
          </w:tcPr>
          <w:p w:rsidR="00775066" w:rsidRPr="00707FFA" w:rsidRDefault="00775066" w:rsidP="009D64C4">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1</w:t>
            </w:r>
            <w:r w:rsidR="00C12027" w:rsidRPr="00707FFA">
              <w:rPr>
                <w:rFonts w:ascii="Times New Roman" w:hAnsi="Times New Roman"/>
                <w:sz w:val="24"/>
                <w:szCs w:val="24"/>
              </w:rPr>
              <w:t xml:space="preserve"> до 50</w:t>
            </w:r>
            <w:r w:rsidR="002B0258" w:rsidRPr="00707FFA">
              <w:rPr>
                <w:rFonts w:ascii="Times New Roman" w:hAnsi="Times New Roman"/>
                <w:sz w:val="24"/>
                <w:szCs w:val="24"/>
              </w:rPr>
              <w:t xml:space="preserve"> </w:t>
            </w:r>
            <w:r w:rsidR="002B0258" w:rsidRPr="00707FFA">
              <w:rPr>
                <w:rFonts w:ascii="Times New Roman" w:hAnsi="Times New Roman"/>
                <w:sz w:val="24"/>
                <w:szCs w:val="24"/>
                <w:lang w:val="kk-KZ" w:eastAsia="ru-RU"/>
              </w:rPr>
              <w:t>включительно</w:t>
            </w:r>
          </w:p>
        </w:tc>
      </w:tr>
      <w:tr w:rsidR="00C12027" w:rsidRPr="00707FFA" w:rsidTr="008D78A3">
        <w:trPr>
          <w:jc w:val="center"/>
        </w:trPr>
        <w:tc>
          <w:tcPr>
            <w:tcW w:w="1797" w:type="dxa"/>
            <w:shd w:val="clear" w:color="auto" w:fill="auto"/>
          </w:tcPr>
          <w:p w:rsidR="00C12027" w:rsidRPr="00707FFA" w:rsidRDefault="00C12027" w:rsidP="009D64C4">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3-я</w:t>
            </w:r>
          </w:p>
        </w:tc>
        <w:tc>
          <w:tcPr>
            <w:tcW w:w="2410" w:type="dxa"/>
            <w:shd w:val="clear" w:color="auto" w:fill="auto"/>
          </w:tcPr>
          <w:p w:rsidR="00C12027" w:rsidRPr="00707FFA" w:rsidRDefault="00C12027" w:rsidP="00582FF9">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 xml:space="preserve">свыше </w:t>
            </w:r>
            <w:r w:rsidR="00582FF9" w:rsidRPr="00707FFA">
              <w:rPr>
                <w:rFonts w:ascii="Times New Roman" w:hAnsi="Times New Roman"/>
                <w:sz w:val="24"/>
                <w:szCs w:val="24"/>
              </w:rPr>
              <w:t>25</w:t>
            </w:r>
          </w:p>
        </w:tc>
        <w:tc>
          <w:tcPr>
            <w:tcW w:w="2835" w:type="dxa"/>
            <w:shd w:val="clear" w:color="auto" w:fill="auto"/>
          </w:tcPr>
          <w:p w:rsidR="00C12027" w:rsidRPr="00707FFA" w:rsidRDefault="00C12027" w:rsidP="009D64C4">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не нормируется</w:t>
            </w:r>
          </w:p>
        </w:tc>
        <w:tc>
          <w:tcPr>
            <w:tcW w:w="2545" w:type="dxa"/>
            <w:shd w:val="clear" w:color="auto" w:fill="auto"/>
          </w:tcPr>
          <w:p w:rsidR="00C12027" w:rsidRPr="00707FFA" w:rsidRDefault="00C12027" w:rsidP="009D64C4">
            <w:pPr>
              <w:pStyle w:val="1"/>
              <w:spacing w:after="0" w:line="240" w:lineRule="auto"/>
              <w:ind w:left="0"/>
              <w:jc w:val="center"/>
              <w:rPr>
                <w:rFonts w:ascii="Times New Roman" w:hAnsi="Times New Roman"/>
                <w:sz w:val="24"/>
                <w:szCs w:val="24"/>
              </w:rPr>
            </w:pPr>
            <w:r w:rsidRPr="00707FFA">
              <w:rPr>
                <w:rFonts w:ascii="Times New Roman" w:hAnsi="Times New Roman"/>
                <w:sz w:val="24"/>
                <w:szCs w:val="24"/>
              </w:rPr>
              <w:t>свыше 50</w:t>
            </w:r>
          </w:p>
        </w:tc>
      </w:tr>
    </w:tbl>
    <w:p w:rsidR="00296B9F" w:rsidRPr="00707FFA" w:rsidRDefault="00296B9F" w:rsidP="008D78A3">
      <w:pPr>
        <w:pStyle w:val="1"/>
        <w:spacing w:after="0" w:line="360" w:lineRule="auto"/>
        <w:jc w:val="both"/>
        <w:rPr>
          <w:rFonts w:ascii="Times New Roman" w:hAnsi="Times New Roman"/>
          <w:sz w:val="28"/>
          <w:szCs w:val="28"/>
        </w:rPr>
      </w:pPr>
    </w:p>
    <w:p w:rsidR="00296B9F" w:rsidRPr="00707FFA" w:rsidRDefault="009C05A6" w:rsidP="008D78A3">
      <w:pPr>
        <w:pStyle w:val="1"/>
        <w:spacing w:after="0" w:line="360" w:lineRule="auto"/>
        <w:jc w:val="right"/>
        <w:rPr>
          <w:rFonts w:ascii="Times New Roman" w:hAnsi="Times New Roman"/>
          <w:sz w:val="28"/>
          <w:szCs w:val="28"/>
        </w:rPr>
      </w:pPr>
      <w:r w:rsidRPr="00707FFA">
        <w:rPr>
          <w:rFonts w:ascii="Times New Roman" w:hAnsi="Times New Roman"/>
          <w:sz w:val="28"/>
          <w:szCs w:val="28"/>
        </w:rPr>
        <w:lastRenderedPageBreak/>
        <w:t>Таблица 9</w:t>
      </w:r>
    </w:p>
    <w:p w:rsidR="009C05A6" w:rsidRPr="00707FFA" w:rsidRDefault="009C05A6" w:rsidP="009C05A6">
      <w:pPr>
        <w:spacing w:after="0" w:line="240" w:lineRule="auto"/>
        <w:jc w:val="center"/>
        <w:rPr>
          <w:rFonts w:ascii="Times New Roman" w:hAnsi="Times New Roman"/>
          <w:b/>
          <w:sz w:val="28"/>
          <w:szCs w:val="28"/>
          <w:lang w:val="kk-KZ" w:eastAsia="ru-RU"/>
        </w:rPr>
      </w:pPr>
      <w:r w:rsidRPr="00707FFA">
        <w:rPr>
          <w:rFonts w:ascii="Times New Roman" w:hAnsi="Times New Roman"/>
          <w:b/>
          <w:sz w:val="28"/>
          <w:szCs w:val="28"/>
          <w:lang w:val="kk-KZ" w:eastAsia="ru-RU"/>
        </w:rPr>
        <w:t>Категории трубопроводов</w:t>
      </w:r>
      <w:r w:rsidR="0076736E" w:rsidRPr="00707FFA">
        <w:rPr>
          <w:rFonts w:ascii="Times New Roman" w:hAnsi="Times New Roman"/>
          <w:b/>
          <w:sz w:val="28"/>
          <w:szCs w:val="28"/>
          <w:lang w:val="kk-KZ" w:eastAsia="ru-RU"/>
        </w:rPr>
        <w:t xml:space="preserve"> </w:t>
      </w:r>
      <w:r w:rsidR="0076736E" w:rsidRPr="00707FFA">
        <w:rPr>
          <w:rFonts w:ascii="Times New Roman" w:hAnsi="Times New Roman"/>
          <w:b/>
          <w:sz w:val="28"/>
          <w:szCs w:val="28"/>
        </w:rPr>
        <w:t>и арматуры</w:t>
      </w:r>
      <w:r w:rsidRPr="00707FFA">
        <w:rPr>
          <w:rFonts w:ascii="Times New Roman" w:hAnsi="Times New Roman"/>
          <w:b/>
          <w:sz w:val="28"/>
          <w:szCs w:val="28"/>
          <w:lang w:val="kk-KZ" w:eastAsia="ru-RU"/>
        </w:rPr>
        <w:t xml:space="preserve">, предназначенных для жидкостей </w:t>
      </w:r>
    </w:p>
    <w:p w:rsidR="009C05A6" w:rsidRPr="00707FFA" w:rsidRDefault="009C05A6" w:rsidP="009C05A6">
      <w:pPr>
        <w:spacing w:after="0" w:line="240" w:lineRule="auto"/>
        <w:jc w:val="center"/>
        <w:rPr>
          <w:rFonts w:ascii="Times New Roman" w:hAnsi="Times New Roman"/>
          <w:b/>
          <w:sz w:val="28"/>
          <w:szCs w:val="28"/>
          <w:lang w:val="kk-KZ" w:eastAsia="ru-RU"/>
        </w:rPr>
      </w:pPr>
      <w:r w:rsidRPr="00707FFA">
        <w:rPr>
          <w:rFonts w:ascii="Times New Roman" w:hAnsi="Times New Roman"/>
          <w:b/>
          <w:sz w:val="28"/>
          <w:szCs w:val="28"/>
          <w:lang w:eastAsia="ru-RU"/>
        </w:rPr>
        <w:t xml:space="preserve">и </w:t>
      </w:r>
      <w:r w:rsidRPr="00707FFA">
        <w:rPr>
          <w:rFonts w:ascii="Times New Roman" w:hAnsi="Times New Roman"/>
          <w:b/>
          <w:sz w:val="28"/>
          <w:szCs w:val="28"/>
          <w:lang w:val="kk-KZ" w:eastAsia="ru-RU"/>
        </w:rPr>
        <w:t>используемых для рабочих сред группы 2</w:t>
      </w:r>
    </w:p>
    <w:p w:rsidR="009C05A6" w:rsidRPr="00707FFA" w:rsidRDefault="009C05A6" w:rsidP="009C05A6">
      <w:pPr>
        <w:spacing w:after="0" w:line="240" w:lineRule="auto"/>
        <w:jc w:val="center"/>
        <w:rPr>
          <w:rFonts w:ascii="Times New Roman" w:hAnsi="Times New Roman"/>
          <w:sz w:val="28"/>
          <w:szCs w:val="28"/>
          <w:lang w:val="kk-KZ"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0"/>
        <w:gridCol w:w="2433"/>
        <w:gridCol w:w="2835"/>
        <w:gridCol w:w="2551"/>
      </w:tblGrid>
      <w:tr w:rsidR="009C05A6" w:rsidRPr="00707FFA" w:rsidTr="008D78A3">
        <w:trPr>
          <w:trHeight w:val="20"/>
          <w:tblHeader/>
        </w:trPr>
        <w:tc>
          <w:tcPr>
            <w:tcW w:w="1820" w:type="dxa"/>
          </w:tcPr>
          <w:p w:rsidR="009C05A6" w:rsidRPr="00707FFA" w:rsidRDefault="009C05A6" w:rsidP="009C05A6">
            <w:pPr>
              <w:spacing w:after="0" w:line="240" w:lineRule="auto"/>
              <w:jc w:val="center"/>
              <w:rPr>
                <w:rFonts w:ascii="Times New Roman" w:hAnsi="Times New Roman"/>
                <w:sz w:val="24"/>
                <w:szCs w:val="24"/>
                <w:lang w:val="kk-KZ" w:eastAsia="ru-RU"/>
              </w:rPr>
            </w:pPr>
            <w:r w:rsidRPr="00707FFA">
              <w:rPr>
                <w:rFonts w:ascii="Times New Roman" w:hAnsi="Times New Roman"/>
                <w:sz w:val="24"/>
                <w:szCs w:val="24"/>
                <w:lang w:val="kk-KZ" w:eastAsia="ru-RU"/>
              </w:rPr>
              <w:t>Категори</w:t>
            </w:r>
            <w:r w:rsidRPr="00707FFA">
              <w:rPr>
                <w:rFonts w:ascii="Times New Roman" w:hAnsi="Times New Roman"/>
                <w:sz w:val="24"/>
                <w:szCs w:val="24"/>
                <w:lang w:eastAsia="ru-RU"/>
              </w:rPr>
              <w:t>я</w:t>
            </w:r>
            <w:r w:rsidRPr="00707FFA">
              <w:rPr>
                <w:rFonts w:ascii="Times New Roman" w:hAnsi="Times New Roman"/>
                <w:sz w:val="24"/>
                <w:szCs w:val="24"/>
                <w:lang w:val="kk-KZ" w:eastAsia="ru-RU"/>
              </w:rPr>
              <w:t xml:space="preserve"> оборудования</w:t>
            </w:r>
          </w:p>
        </w:tc>
        <w:tc>
          <w:tcPr>
            <w:tcW w:w="2433" w:type="dxa"/>
          </w:tcPr>
          <w:p w:rsidR="009C05A6" w:rsidRPr="00707FFA" w:rsidRDefault="009C05A6">
            <w:pPr>
              <w:spacing w:after="0" w:line="240" w:lineRule="auto"/>
              <w:jc w:val="center"/>
              <w:rPr>
                <w:rFonts w:ascii="Times New Roman" w:hAnsi="Times New Roman"/>
                <w:sz w:val="24"/>
                <w:szCs w:val="24"/>
                <w:vertAlign w:val="superscript"/>
                <w:lang w:eastAsia="ru-RU"/>
              </w:rPr>
            </w:pPr>
            <w:r w:rsidRPr="00707FFA">
              <w:rPr>
                <w:rFonts w:ascii="Times New Roman" w:hAnsi="Times New Roman"/>
                <w:sz w:val="24"/>
                <w:szCs w:val="24"/>
                <w:lang w:val="kk-KZ" w:eastAsia="ru-RU"/>
              </w:rPr>
              <w:t>Номинальный диаметр</w:t>
            </w:r>
            <w:r w:rsidRPr="00707FFA">
              <w:rPr>
                <w:rFonts w:ascii="Times New Roman" w:hAnsi="Times New Roman"/>
                <w:sz w:val="24"/>
                <w:szCs w:val="24"/>
                <w:lang w:eastAsia="ru-RU"/>
              </w:rPr>
              <w:t xml:space="preserve"> (мм)</w:t>
            </w:r>
          </w:p>
        </w:tc>
        <w:tc>
          <w:tcPr>
            <w:tcW w:w="2835" w:type="dxa"/>
          </w:tcPr>
          <w:p w:rsidR="009C05A6" w:rsidRPr="00707FFA" w:rsidRDefault="009C05A6" w:rsidP="002B0258">
            <w:pPr>
              <w:spacing w:after="0" w:line="240" w:lineRule="auto"/>
              <w:jc w:val="center"/>
              <w:rPr>
                <w:rFonts w:ascii="Times New Roman" w:hAnsi="Times New Roman"/>
                <w:sz w:val="24"/>
                <w:szCs w:val="24"/>
                <w:lang w:eastAsia="ru-RU"/>
              </w:rPr>
            </w:pPr>
            <w:r w:rsidRPr="00707FFA">
              <w:rPr>
                <w:rFonts w:ascii="Times New Roman" w:hAnsi="Times New Roman"/>
                <w:sz w:val="24"/>
                <w:szCs w:val="24"/>
                <w:lang w:val="kk-KZ" w:eastAsia="ru-RU"/>
              </w:rPr>
              <w:t xml:space="preserve">Произведение значения </w:t>
            </w:r>
            <w:r w:rsidR="0043245D" w:rsidRPr="00707FFA">
              <w:rPr>
                <w:rFonts w:ascii="Times New Roman" w:hAnsi="Times New Roman"/>
                <w:sz w:val="24"/>
                <w:szCs w:val="24"/>
                <w:lang w:val="kk-KZ" w:eastAsia="ru-RU"/>
              </w:rPr>
              <w:t>расч</w:t>
            </w:r>
            <w:r w:rsidR="00176336">
              <w:rPr>
                <w:rFonts w:ascii="Times New Roman" w:hAnsi="Times New Roman"/>
                <w:sz w:val="24"/>
                <w:szCs w:val="24"/>
                <w:lang w:val="kk-KZ" w:eastAsia="ru-RU"/>
              </w:rPr>
              <w:t>е</w:t>
            </w:r>
            <w:r w:rsidR="0043245D" w:rsidRPr="00707FFA">
              <w:rPr>
                <w:rFonts w:ascii="Times New Roman" w:hAnsi="Times New Roman"/>
                <w:sz w:val="24"/>
                <w:szCs w:val="24"/>
                <w:lang w:val="kk-KZ" w:eastAsia="ru-RU"/>
              </w:rPr>
              <w:t>тного давления</w:t>
            </w:r>
            <w:r w:rsidRPr="00707FFA">
              <w:rPr>
                <w:rFonts w:ascii="Times New Roman" w:hAnsi="Times New Roman"/>
                <w:sz w:val="24"/>
                <w:szCs w:val="24"/>
                <w:lang w:val="kk-KZ" w:eastAsia="ru-RU"/>
              </w:rPr>
              <w:t xml:space="preserve"> </w:t>
            </w:r>
            <w:r w:rsidR="002B0258" w:rsidRPr="00707FFA">
              <w:rPr>
                <w:rFonts w:ascii="Times New Roman" w:hAnsi="Times New Roman"/>
                <w:sz w:val="24"/>
                <w:szCs w:val="24"/>
                <w:lang w:val="kk-KZ" w:eastAsia="ru-RU"/>
              </w:rPr>
              <w:t>и</w:t>
            </w:r>
            <w:r w:rsidRPr="00707FFA">
              <w:rPr>
                <w:rFonts w:ascii="Times New Roman" w:hAnsi="Times New Roman"/>
                <w:sz w:val="24"/>
                <w:szCs w:val="24"/>
                <w:lang w:val="kk-KZ" w:eastAsia="ru-RU"/>
              </w:rPr>
              <w:t xml:space="preserve"> значени</w:t>
            </w:r>
            <w:r w:rsidR="002B0258" w:rsidRPr="00707FFA">
              <w:rPr>
                <w:rFonts w:ascii="Times New Roman" w:hAnsi="Times New Roman"/>
                <w:sz w:val="24"/>
                <w:szCs w:val="24"/>
                <w:lang w:val="kk-KZ" w:eastAsia="ru-RU"/>
              </w:rPr>
              <w:t>я</w:t>
            </w:r>
            <w:r w:rsidRPr="00707FFA">
              <w:rPr>
                <w:rFonts w:ascii="Times New Roman" w:hAnsi="Times New Roman"/>
                <w:sz w:val="24"/>
                <w:szCs w:val="24"/>
                <w:lang w:val="kk-KZ" w:eastAsia="ru-RU"/>
              </w:rPr>
              <w:t xml:space="preserve"> номинального диаметра</w:t>
            </w:r>
            <w:r w:rsidRPr="00707FFA">
              <w:rPr>
                <w:rFonts w:ascii="Times New Roman" w:hAnsi="Times New Roman"/>
                <w:sz w:val="24"/>
                <w:szCs w:val="24"/>
                <w:lang w:eastAsia="ru-RU"/>
              </w:rPr>
              <w:t xml:space="preserve"> (</w:t>
            </w:r>
            <w:r w:rsidRPr="00707FFA">
              <w:rPr>
                <w:rFonts w:ascii="Times New Roman" w:hAnsi="Times New Roman"/>
                <w:sz w:val="24"/>
                <w:szCs w:val="24"/>
                <w:lang w:val="kk-KZ" w:eastAsia="ru-RU"/>
              </w:rPr>
              <w:t>МПа</w:t>
            </w:r>
            <w:r w:rsidR="00067616" w:rsidRPr="00707FFA">
              <w:rPr>
                <w:rFonts w:ascii="Times New Roman" w:hAnsi="Times New Roman"/>
                <w:sz w:val="24"/>
                <w:szCs w:val="24"/>
                <w:lang w:eastAsia="ru-RU"/>
              </w:rPr>
              <w:t> </w:t>
            </w:r>
            <w:r w:rsidR="008103DB" w:rsidRPr="00707FFA">
              <w:rPr>
                <w:rFonts w:ascii="Times New Roman" w:hAnsi="Times New Roman"/>
                <w:sz w:val="24"/>
                <w:szCs w:val="24"/>
                <w:lang w:eastAsia="ru-RU"/>
              </w:rPr>
              <w:t>∙</w:t>
            </w:r>
            <w:r w:rsidR="00067616" w:rsidRPr="00707FFA">
              <w:rPr>
                <w:rFonts w:ascii="Times New Roman" w:hAnsi="Times New Roman"/>
                <w:sz w:val="24"/>
                <w:szCs w:val="24"/>
                <w:lang w:eastAsia="ru-RU"/>
              </w:rPr>
              <w:t> </w:t>
            </w:r>
            <w:r w:rsidRPr="00707FFA">
              <w:rPr>
                <w:rFonts w:ascii="Times New Roman" w:hAnsi="Times New Roman"/>
                <w:sz w:val="24"/>
                <w:szCs w:val="24"/>
                <w:lang w:val="kk-KZ" w:eastAsia="ru-RU"/>
              </w:rPr>
              <w:t>м</w:t>
            </w:r>
            <w:r w:rsidRPr="00707FFA">
              <w:rPr>
                <w:rFonts w:ascii="Times New Roman" w:hAnsi="Times New Roman"/>
                <w:sz w:val="24"/>
                <w:szCs w:val="24"/>
                <w:lang w:eastAsia="ru-RU"/>
              </w:rPr>
              <w:t>м)</w:t>
            </w:r>
          </w:p>
        </w:tc>
        <w:tc>
          <w:tcPr>
            <w:tcW w:w="2551" w:type="dxa"/>
          </w:tcPr>
          <w:p w:rsidR="009C05A6" w:rsidRPr="00707FFA" w:rsidRDefault="0043245D" w:rsidP="009C05A6">
            <w:pPr>
              <w:spacing w:after="0" w:line="240" w:lineRule="auto"/>
              <w:jc w:val="center"/>
              <w:rPr>
                <w:rFonts w:ascii="Times New Roman" w:hAnsi="Times New Roman"/>
                <w:sz w:val="24"/>
                <w:szCs w:val="24"/>
                <w:lang w:eastAsia="ru-RU"/>
              </w:rPr>
            </w:pPr>
            <w:r w:rsidRPr="00707FFA">
              <w:rPr>
                <w:rFonts w:ascii="Times New Roman" w:hAnsi="Times New Roman"/>
                <w:sz w:val="24"/>
                <w:szCs w:val="24"/>
                <w:lang w:val="kk-KZ" w:eastAsia="ru-RU"/>
              </w:rPr>
              <w:t>Расч</w:t>
            </w:r>
            <w:r w:rsidR="00176336">
              <w:rPr>
                <w:rFonts w:ascii="Times New Roman" w:hAnsi="Times New Roman"/>
                <w:sz w:val="24"/>
                <w:szCs w:val="24"/>
                <w:lang w:val="kk-KZ" w:eastAsia="ru-RU"/>
              </w:rPr>
              <w:t>е</w:t>
            </w:r>
            <w:r w:rsidRPr="00707FFA">
              <w:rPr>
                <w:rFonts w:ascii="Times New Roman" w:hAnsi="Times New Roman"/>
                <w:sz w:val="24"/>
                <w:szCs w:val="24"/>
                <w:lang w:val="kk-KZ" w:eastAsia="ru-RU"/>
              </w:rPr>
              <w:t xml:space="preserve">тное давление </w:t>
            </w:r>
            <w:r w:rsidR="009C05A6" w:rsidRPr="00707FFA">
              <w:rPr>
                <w:rFonts w:ascii="Times New Roman" w:hAnsi="Times New Roman"/>
                <w:sz w:val="24"/>
                <w:szCs w:val="24"/>
                <w:lang w:eastAsia="ru-RU"/>
              </w:rPr>
              <w:t>(</w:t>
            </w:r>
            <w:r w:rsidR="009C05A6" w:rsidRPr="00707FFA">
              <w:rPr>
                <w:rFonts w:ascii="Times New Roman" w:hAnsi="Times New Roman"/>
                <w:sz w:val="24"/>
                <w:szCs w:val="24"/>
                <w:lang w:val="kk-KZ" w:eastAsia="ru-RU"/>
              </w:rPr>
              <w:t>МПа</w:t>
            </w:r>
            <w:r w:rsidR="009C05A6" w:rsidRPr="00707FFA">
              <w:rPr>
                <w:rFonts w:ascii="Times New Roman" w:hAnsi="Times New Roman"/>
                <w:sz w:val="24"/>
                <w:szCs w:val="24"/>
                <w:lang w:eastAsia="ru-RU"/>
              </w:rPr>
              <w:t>)</w:t>
            </w:r>
          </w:p>
        </w:tc>
      </w:tr>
      <w:tr w:rsidR="009C05A6" w:rsidRPr="00707FFA" w:rsidTr="008D78A3">
        <w:trPr>
          <w:trHeight w:val="20"/>
          <w:tblHeader/>
        </w:trPr>
        <w:tc>
          <w:tcPr>
            <w:tcW w:w="1820" w:type="dxa"/>
          </w:tcPr>
          <w:p w:rsidR="009C05A6" w:rsidRPr="00707FFA" w:rsidRDefault="009C05A6" w:rsidP="009C05A6">
            <w:pPr>
              <w:spacing w:after="0" w:line="240" w:lineRule="auto"/>
              <w:jc w:val="center"/>
              <w:rPr>
                <w:rFonts w:ascii="Times New Roman" w:hAnsi="Times New Roman"/>
                <w:sz w:val="24"/>
                <w:szCs w:val="24"/>
                <w:lang w:eastAsia="ru-RU"/>
              </w:rPr>
            </w:pPr>
            <w:r w:rsidRPr="00707FFA">
              <w:rPr>
                <w:rFonts w:ascii="Times New Roman" w:hAnsi="Times New Roman"/>
                <w:sz w:val="24"/>
                <w:szCs w:val="24"/>
                <w:lang w:eastAsia="ru-RU"/>
              </w:rPr>
              <w:t>1</w:t>
            </w:r>
          </w:p>
        </w:tc>
        <w:tc>
          <w:tcPr>
            <w:tcW w:w="2433" w:type="dxa"/>
          </w:tcPr>
          <w:p w:rsidR="009C05A6" w:rsidRPr="00707FFA" w:rsidRDefault="009C05A6" w:rsidP="009C05A6">
            <w:pPr>
              <w:spacing w:after="0" w:line="240" w:lineRule="auto"/>
              <w:jc w:val="center"/>
              <w:rPr>
                <w:rFonts w:ascii="Times New Roman" w:hAnsi="Times New Roman"/>
                <w:sz w:val="24"/>
                <w:szCs w:val="24"/>
                <w:lang w:eastAsia="ru-RU"/>
              </w:rPr>
            </w:pPr>
            <w:r w:rsidRPr="00707FFA">
              <w:rPr>
                <w:rFonts w:ascii="Times New Roman" w:hAnsi="Times New Roman"/>
                <w:sz w:val="24"/>
                <w:szCs w:val="24"/>
                <w:lang w:eastAsia="ru-RU"/>
              </w:rPr>
              <w:t>2</w:t>
            </w:r>
          </w:p>
        </w:tc>
        <w:tc>
          <w:tcPr>
            <w:tcW w:w="2835" w:type="dxa"/>
          </w:tcPr>
          <w:p w:rsidR="009C05A6" w:rsidRPr="00707FFA" w:rsidRDefault="009C05A6" w:rsidP="009C05A6">
            <w:pPr>
              <w:spacing w:after="0" w:line="240" w:lineRule="auto"/>
              <w:jc w:val="center"/>
              <w:rPr>
                <w:rFonts w:ascii="Times New Roman" w:hAnsi="Times New Roman"/>
                <w:sz w:val="24"/>
                <w:szCs w:val="24"/>
                <w:lang w:eastAsia="ru-RU"/>
              </w:rPr>
            </w:pPr>
            <w:r w:rsidRPr="00707FFA">
              <w:rPr>
                <w:rFonts w:ascii="Times New Roman" w:hAnsi="Times New Roman"/>
                <w:sz w:val="24"/>
                <w:szCs w:val="24"/>
                <w:lang w:eastAsia="ru-RU"/>
              </w:rPr>
              <w:t>3</w:t>
            </w:r>
          </w:p>
        </w:tc>
        <w:tc>
          <w:tcPr>
            <w:tcW w:w="2551" w:type="dxa"/>
          </w:tcPr>
          <w:p w:rsidR="009C05A6" w:rsidRPr="00707FFA" w:rsidRDefault="009C05A6" w:rsidP="009C05A6">
            <w:pPr>
              <w:spacing w:after="0" w:line="240" w:lineRule="auto"/>
              <w:jc w:val="center"/>
              <w:rPr>
                <w:rFonts w:ascii="Times New Roman" w:hAnsi="Times New Roman"/>
                <w:sz w:val="24"/>
                <w:szCs w:val="24"/>
                <w:lang w:eastAsia="ru-RU"/>
              </w:rPr>
            </w:pPr>
            <w:r w:rsidRPr="00707FFA">
              <w:rPr>
                <w:rFonts w:ascii="Times New Roman" w:hAnsi="Times New Roman"/>
                <w:sz w:val="24"/>
                <w:szCs w:val="24"/>
                <w:lang w:eastAsia="ru-RU"/>
              </w:rPr>
              <w:t>4</w:t>
            </w:r>
          </w:p>
        </w:tc>
      </w:tr>
      <w:tr w:rsidR="00C5239A" w:rsidRPr="00707FFA" w:rsidTr="00855291">
        <w:trPr>
          <w:trHeight w:val="20"/>
        </w:trPr>
        <w:tc>
          <w:tcPr>
            <w:tcW w:w="1820" w:type="dxa"/>
          </w:tcPr>
          <w:p w:rsidR="00C5239A" w:rsidRPr="00707FFA" w:rsidRDefault="00C5239A" w:rsidP="009C05A6">
            <w:pPr>
              <w:spacing w:after="0" w:line="240" w:lineRule="auto"/>
              <w:jc w:val="center"/>
              <w:rPr>
                <w:rFonts w:ascii="Times New Roman" w:hAnsi="Times New Roman"/>
                <w:sz w:val="24"/>
                <w:szCs w:val="24"/>
                <w:lang w:eastAsia="ru-RU"/>
              </w:rPr>
            </w:pPr>
            <w:r w:rsidRPr="00707FFA">
              <w:rPr>
                <w:rFonts w:ascii="Times New Roman" w:hAnsi="Times New Roman"/>
                <w:sz w:val="24"/>
                <w:szCs w:val="24"/>
                <w:lang w:eastAsia="ru-RU"/>
              </w:rPr>
              <w:t>1-я</w:t>
            </w:r>
          </w:p>
        </w:tc>
        <w:tc>
          <w:tcPr>
            <w:tcW w:w="2433" w:type="dxa"/>
          </w:tcPr>
          <w:p w:rsidR="00C5239A" w:rsidRPr="00707FFA" w:rsidRDefault="00C5239A" w:rsidP="00E15676">
            <w:pPr>
              <w:spacing w:after="0" w:line="240" w:lineRule="auto"/>
              <w:jc w:val="center"/>
              <w:rPr>
                <w:rFonts w:ascii="Times New Roman" w:hAnsi="Times New Roman"/>
                <w:sz w:val="24"/>
                <w:szCs w:val="24"/>
                <w:lang w:eastAsia="ru-RU"/>
              </w:rPr>
            </w:pPr>
            <w:r w:rsidRPr="00707FFA">
              <w:rPr>
                <w:rFonts w:ascii="Times New Roman" w:hAnsi="Times New Roman"/>
                <w:sz w:val="24"/>
                <w:szCs w:val="24"/>
                <w:lang w:eastAsia="ru-RU"/>
              </w:rPr>
              <w:t>с</w:t>
            </w:r>
            <w:r w:rsidRPr="00707FFA">
              <w:rPr>
                <w:rFonts w:ascii="Times New Roman" w:hAnsi="Times New Roman"/>
                <w:sz w:val="24"/>
                <w:szCs w:val="24"/>
                <w:lang w:val="kk-KZ" w:eastAsia="ru-RU"/>
              </w:rPr>
              <w:t>выше 200</w:t>
            </w:r>
            <w:r w:rsidRPr="00707FFA">
              <w:rPr>
                <w:rFonts w:ascii="Times New Roman" w:hAnsi="Times New Roman"/>
                <w:sz w:val="24"/>
                <w:szCs w:val="24"/>
                <w:lang w:eastAsia="ru-RU"/>
              </w:rPr>
              <w:t xml:space="preserve"> </w:t>
            </w:r>
          </w:p>
        </w:tc>
        <w:tc>
          <w:tcPr>
            <w:tcW w:w="2835" w:type="dxa"/>
          </w:tcPr>
          <w:p w:rsidR="00C5239A" w:rsidRPr="00707FFA" w:rsidRDefault="00C5239A" w:rsidP="009C05A6">
            <w:pPr>
              <w:spacing w:after="0" w:line="240" w:lineRule="auto"/>
              <w:jc w:val="center"/>
              <w:rPr>
                <w:rFonts w:ascii="Times New Roman" w:hAnsi="Times New Roman"/>
                <w:sz w:val="24"/>
                <w:szCs w:val="24"/>
                <w:lang w:val="kk-KZ" w:eastAsia="ru-RU"/>
              </w:rPr>
            </w:pPr>
            <w:r w:rsidRPr="00707FFA">
              <w:rPr>
                <w:rFonts w:ascii="Times New Roman" w:hAnsi="Times New Roman"/>
                <w:sz w:val="24"/>
                <w:szCs w:val="24"/>
                <w:lang w:eastAsia="ru-RU"/>
              </w:rPr>
              <w:t>с</w:t>
            </w:r>
            <w:r w:rsidRPr="00707FFA">
              <w:rPr>
                <w:rFonts w:ascii="Times New Roman" w:hAnsi="Times New Roman"/>
                <w:sz w:val="24"/>
                <w:szCs w:val="24"/>
                <w:lang w:val="kk-KZ" w:eastAsia="ru-RU"/>
              </w:rPr>
              <w:t>выше 500</w:t>
            </w:r>
          </w:p>
        </w:tc>
        <w:tc>
          <w:tcPr>
            <w:tcW w:w="2551" w:type="dxa"/>
          </w:tcPr>
          <w:p w:rsidR="00C5239A" w:rsidRPr="00707FFA" w:rsidRDefault="00C5239A" w:rsidP="009C05A6">
            <w:pPr>
              <w:spacing w:after="0" w:line="240" w:lineRule="auto"/>
              <w:jc w:val="center"/>
              <w:rPr>
                <w:rFonts w:ascii="Times New Roman" w:hAnsi="Times New Roman"/>
                <w:sz w:val="24"/>
                <w:szCs w:val="24"/>
                <w:lang w:eastAsia="ru-RU"/>
              </w:rPr>
            </w:pPr>
            <w:r w:rsidRPr="00707FFA">
              <w:rPr>
                <w:rFonts w:ascii="Times New Roman" w:hAnsi="Times New Roman"/>
                <w:sz w:val="24"/>
                <w:szCs w:val="24"/>
                <w:lang w:eastAsia="ru-RU"/>
              </w:rPr>
              <w:t>свыше</w:t>
            </w:r>
            <w:r w:rsidRPr="00707FFA">
              <w:rPr>
                <w:rFonts w:ascii="Times New Roman" w:hAnsi="Times New Roman"/>
                <w:sz w:val="24"/>
                <w:szCs w:val="24"/>
                <w:lang w:val="kk-KZ" w:eastAsia="ru-RU"/>
              </w:rPr>
              <w:t xml:space="preserve"> 1 до 50 включительно</w:t>
            </w:r>
          </w:p>
          <w:p w:rsidR="00C5239A" w:rsidRPr="00707FFA" w:rsidRDefault="00C5239A" w:rsidP="009C05A6">
            <w:pPr>
              <w:spacing w:after="0" w:line="240" w:lineRule="auto"/>
              <w:jc w:val="center"/>
              <w:rPr>
                <w:rFonts w:ascii="Times New Roman" w:hAnsi="Times New Roman"/>
                <w:sz w:val="24"/>
                <w:szCs w:val="24"/>
                <w:lang w:eastAsia="ru-RU"/>
              </w:rPr>
            </w:pPr>
          </w:p>
        </w:tc>
      </w:tr>
      <w:tr w:rsidR="009C05A6" w:rsidRPr="00707FFA" w:rsidTr="00B218A6">
        <w:trPr>
          <w:trHeight w:val="20"/>
        </w:trPr>
        <w:tc>
          <w:tcPr>
            <w:tcW w:w="1820" w:type="dxa"/>
          </w:tcPr>
          <w:p w:rsidR="009C05A6" w:rsidRPr="00707FFA" w:rsidRDefault="009C05A6">
            <w:pPr>
              <w:spacing w:after="0" w:line="240" w:lineRule="auto"/>
              <w:jc w:val="center"/>
              <w:rPr>
                <w:rFonts w:ascii="Times New Roman" w:hAnsi="Times New Roman"/>
                <w:sz w:val="24"/>
                <w:szCs w:val="24"/>
                <w:lang w:eastAsia="ru-RU"/>
              </w:rPr>
            </w:pPr>
            <w:r w:rsidRPr="00707FFA">
              <w:rPr>
                <w:rFonts w:ascii="Times New Roman" w:hAnsi="Times New Roman"/>
                <w:sz w:val="24"/>
                <w:szCs w:val="24"/>
                <w:lang w:eastAsia="ru-RU"/>
              </w:rPr>
              <w:t>2-я</w:t>
            </w:r>
          </w:p>
        </w:tc>
        <w:tc>
          <w:tcPr>
            <w:tcW w:w="2433" w:type="dxa"/>
          </w:tcPr>
          <w:p w:rsidR="009C05A6" w:rsidRPr="00707FFA" w:rsidRDefault="009C05A6">
            <w:pPr>
              <w:spacing w:after="0" w:line="240" w:lineRule="auto"/>
              <w:jc w:val="center"/>
              <w:rPr>
                <w:rFonts w:ascii="Times New Roman" w:hAnsi="Times New Roman"/>
                <w:sz w:val="24"/>
                <w:szCs w:val="24"/>
                <w:lang w:eastAsia="ru-RU"/>
              </w:rPr>
            </w:pPr>
            <w:r w:rsidRPr="00707FFA">
              <w:rPr>
                <w:rFonts w:ascii="Times New Roman" w:hAnsi="Times New Roman"/>
                <w:sz w:val="24"/>
                <w:szCs w:val="24"/>
                <w:lang w:eastAsia="ru-RU"/>
              </w:rPr>
              <w:t>свыше 200</w:t>
            </w:r>
          </w:p>
        </w:tc>
        <w:tc>
          <w:tcPr>
            <w:tcW w:w="2835" w:type="dxa"/>
          </w:tcPr>
          <w:p w:rsidR="009C05A6" w:rsidRPr="00707FFA" w:rsidRDefault="009C05A6">
            <w:pPr>
              <w:spacing w:after="0" w:line="240" w:lineRule="auto"/>
              <w:jc w:val="center"/>
              <w:rPr>
                <w:rFonts w:ascii="Times New Roman" w:hAnsi="Times New Roman"/>
                <w:sz w:val="24"/>
                <w:szCs w:val="24"/>
                <w:lang w:eastAsia="ru-RU"/>
              </w:rPr>
            </w:pPr>
            <w:r w:rsidRPr="00707FFA">
              <w:rPr>
                <w:rFonts w:ascii="Times New Roman" w:hAnsi="Times New Roman"/>
                <w:sz w:val="24"/>
                <w:szCs w:val="24"/>
                <w:lang w:eastAsia="ru-RU"/>
              </w:rPr>
              <w:t>не нормируется</w:t>
            </w:r>
          </w:p>
        </w:tc>
        <w:tc>
          <w:tcPr>
            <w:tcW w:w="2551" w:type="dxa"/>
          </w:tcPr>
          <w:p w:rsidR="009C05A6" w:rsidRPr="00707FFA" w:rsidRDefault="009C05A6">
            <w:pPr>
              <w:spacing w:after="0" w:line="240" w:lineRule="auto"/>
              <w:jc w:val="center"/>
              <w:rPr>
                <w:rFonts w:ascii="Times New Roman" w:hAnsi="Times New Roman"/>
                <w:sz w:val="24"/>
                <w:szCs w:val="24"/>
                <w:lang w:eastAsia="ru-RU"/>
              </w:rPr>
            </w:pPr>
            <w:r w:rsidRPr="00707FFA">
              <w:rPr>
                <w:rFonts w:ascii="Times New Roman" w:hAnsi="Times New Roman"/>
                <w:sz w:val="24"/>
                <w:szCs w:val="24"/>
                <w:lang w:eastAsia="ru-RU"/>
              </w:rPr>
              <w:t>свыше 50</w:t>
            </w:r>
          </w:p>
        </w:tc>
      </w:tr>
    </w:tbl>
    <w:p w:rsidR="009C05A6" w:rsidRPr="00707FFA" w:rsidRDefault="00C5239A" w:rsidP="008D78A3">
      <w:pPr>
        <w:spacing w:after="0" w:line="360" w:lineRule="auto"/>
        <w:jc w:val="right"/>
        <w:rPr>
          <w:rFonts w:ascii="Times New Roman" w:hAnsi="Times New Roman"/>
          <w:sz w:val="30"/>
          <w:szCs w:val="30"/>
          <w:lang w:eastAsia="ru-RU"/>
        </w:rPr>
      </w:pPr>
      <w:r w:rsidRPr="00707FFA">
        <w:rPr>
          <w:rFonts w:ascii="Times New Roman" w:hAnsi="Times New Roman"/>
          <w:sz w:val="30"/>
          <w:szCs w:val="30"/>
          <w:lang w:eastAsia="ru-RU"/>
        </w:rPr>
        <w:t>».</w:t>
      </w:r>
    </w:p>
    <w:p w:rsidR="00D51E04" w:rsidRPr="00707FFA" w:rsidRDefault="00BB26A0" w:rsidP="00D65B00">
      <w:pPr>
        <w:pStyle w:val="1"/>
        <w:numPr>
          <w:ilvl w:val="0"/>
          <w:numId w:val="1"/>
        </w:numPr>
        <w:spacing w:after="0" w:line="360" w:lineRule="auto"/>
        <w:ind w:left="0" w:firstLine="709"/>
        <w:jc w:val="both"/>
        <w:rPr>
          <w:rFonts w:ascii="Times New Roman" w:hAnsi="Times New Roman"/>
          <w:sz w:val="28"/>
          <w:szCs w:val="28"/>
        </w:rPr>
      </w:pPr>
      <w:r w:rsidRPr="00707FFA">
        <w:rPr>
          <w:rFonts w:ascii="Times New Roman" w:hAnsi="Times New Roman"/>
          <w:sz w:val="28"/>
          <w:szCs w:val="28"/>
        </w:rPr>
        <w:t xml:space="preserve">Подпункт </w:t>
      </w:r>
      <w:r w:rsidR="00C17D1D" w:rsidRPr="00707FFA">
        <w:rPr>
          <w:rFonts w:ascii="Times New Roman" w:hAnsi="Times New Roman"/>
          <w:sz w:val="28"/>
          <w:szCs w:val="28"/>
        </w:rPr>
        <w:t>«</w:t>
      </w:r>
      <w:r w:rsidR="00D51E04" w:rsidRPr="00707FFA">
        <w:rPr>
          <w:rFonts w:ascii="Times New Roman" w:hAnsi="Times New Roman"/>
          <w:sz w:val="28"/>
          <w:szCs w:val="28"/>
        </w:rPr>
        <w:t>в</w:t>
      </w:r>
      <w:r w:rsidR="00C17D1D" w:rsidRPr="00707FFA">
        <w:rPr>
          <w:rFonts w:ascii="Times New Roman" w:hAnsi="Times New Roman"/>
          <w:sz w:val="28"/>
          <w:szCs w:val="28"/>
        </w:rPr>
        <w:t>»</w:t>
      </w:r>
      <w:r w:rsidR="00D51E04" w:rsidRPr="00707FFA">
        <w:rPr>
          <w:rFonts w:ascii="Times New Roman" w:hAnsi="Times New Roman"/>
          <w:sz w:val="28"/>
          <w:szCs w:val="28"/>
        </w:rPr>
        <w:t xml:space="preserve"> пункта 1 </w:t>
      </w:r>
      <w:r w:rsidR="00322A4D" w:rsidRPr="00707FFA">
        <w:rPr>
          <w:rFonts w:ascii="Times New Roman" w:hAnsi="Times New Roman"/>
          <w:sz w:val="28"/>
          <w:szCs w:val="28"/>
        </w:rPr>
        <w:t>П</w:t>
      </w:r>
      <w:r w:rsidR="00D51E04" w:rsidRPr="00707FFA">
        <w:rPr>
          <w:rFonts w:ascii="Times New Roman" w:hAnsi="Times New Roman"/>
          <w:sz w:val="28"/>
          <w:szCs w:val="28"/>
        </w:rPr>
        <w:t xml:space="preserve">риложения </w:t>
      </w:r>
      <w:r w:rsidR="003A21B1" w:rsidRPr="00707FFA">
        <w:rPr>
          <w:rFonts w:ascii="Times New Roman" w:hAnsi="Times New Roman"/>
          <w:sz w:val="28"/>
          <w:szCs w:val="28"/>
        </w:rPr>
        <w:t xml:space="preserve">№ </w:t>
      </w:r>
      <w:r w:rsidR="00D51E04" w:rsidRPr="00707FFA">
        <w:rPr>
          <w:rFonts w:ascii="Times New Roman" w:hAnsi="Times New Roman"/>
          <w:sz w:val="28"/>
          <w:szCs w:val="28"/>
        </w:rPr>
        <w:t xml:space="preserve">2 изложить в </w:t>
      </w:r>
      <w:r w:rsidR="000E3700" w:rsidRPr="00707FFA">
        <w:rPr>
          <w:rFonts w:ascii="Times New Roman" w:hAnsi="Times New Roman"/>
          <w:sz w:val="28"/>
          <w:szCs w:val="28"/>
        </w:rPr>
        <w:t xml:space="preserve">следующей </w:t>
      </w:r>
      <w:r w:rsidR="00D51E04" w:rsidRPr="00707FFA">
        <w:rPr>
          <w:rFonts w:ascii="Times New Roman" w:hAnsi="Times New Roman"/>
          <w:sz w:val="28"/>
          <w:szCs w:val="28"/>
        </w:rPr>
        <w:t>редакции:</w:t>
      </w:r>
      <w:r w:rsidR="00D51E04" w:rsidRPr="00707FFA">
        <w:rPr>
          <w:rFonts w:ascii="Times New Roman" w:hAnsi="Times New Roman"/>
        </w:rPr>
        <w:t xml:space="preserve"> </w:t>
      </w:r>
    </w:p>
    <w:p w:rsidR="005D4A12" w:rsidRPr="00707FFA" w:rsidRDefault="00DD5B82" w:rsidP="00D65B00">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«в) статическое давление в рабочих условиях и статическое давление в условиях испытания с учетом гидростатического давления жидкости в оборудовании и</w:t>
      </w:r>
      <w:r w:rsidR="00E63766" w:rsidRPr="00707FFA">
        <w:rPr>
          <w:rFonts w:ascii="Times New Roman" w:hAnsi="Times New Roman"/>
          <w:sz w:val="28"/>
          <w:szCs w:val="28"/>
        </w:rPr>
        <w:t xml:space="preserve"> (</w:t>
      </w:r>
      <w:r w:rsidRPr="00707FFA">
        <w:rPr>
          <w:rFonts w:ascii="Times New Roman" w:hAnsi="Times New Roman"/>
          <w:sz w:val="28"/>
          <w:szCs w:val="28"/>
        </w:rPr>
        <w:t>или</w:t>
      </w:r>
      <w:r w:rsidR="00E63766" w:rsidRPr="00707FFA">
        <w:rPr>
          <w:rFonts w:ascii="Times New Roman" w:hAnsi="Times New Roman"/>
          <w:sz w:val="28"/>
          <w:szCs w:val="28"/>
        </w:rPr>
        <w:t>)</w:t>
      </w:r>
      <w:r w:rsidR="000B1515" w:rsidRPr="00707FFA">
        <w:rPr>
          <w:rFonts w:ascii="Times New Roman" w:hAnsi="Times New Roman"/>
          <w:sz w:val="28"/>
          <w:szCs w:val="28"/>
        </w:rPr>
        <w:t xml:space="preserve"> давления</w:t>
      </w:r>
      <w:r w:rsidRPr="00707FFA">
        <w:rPr>
          <w:rFonts w:ascii="Times New Roman" w:hAnsi="Times New Roman"/>
          <w:sz w:val="28"/>
          <w:szCs w:val="28"/>
        </w:rPr>
        <w:t xml:space="preserve"> сыпучего материала, а также кратковременное повышение давления во время действия предохранительных устройств</w:t>
      </w:r>
      <w:proofErr w:type="gramStart"/>
      <w:r w:rsidR="00FB7D67">
        <w:rPr>
          <w:rFonts w:ascii="Times New Roman" w:hAnsi="Times New Roman"/>
          <w:sz w:val="28"/>
          <w:szCs w:val="28"/>
        </w:rPr>
        <w:t>;</w:t>
      </w:r>
      <w:r w:rsidRPr="00707FFA">
        <w:rPr>
          <w:rFonts w:ascii="Times New Roman" w:hAnsi="Times New Roman"/>
          <w:sz w:val="28"/>
          <w:szCs w:val="28"/>
        </w:rPr>
        <w:t>»</w:t>
      </w:r>
      <w:proofErr w:type="gramEnd"/>
      <w:r w:rsidRPr="00707FFA">
        <w:rPr>
          <w:rFonts w:ascii="Times New Roman" w:hAnsi="Times New Roman"/>
          <w:sz w:val="28"/>
          <w:szCs w:val="28"/>
        </w:rPr>
        <w:t>.</w:t>
      </w:r>
      <w:r w:rsidRPr="00707FFA" w:rsidDel="00DD5B82">
        <w:rPr>
          <w:rFonts w:ascii="Times New Roman" w:hAnsi="Times New Roman"/>
          <w:sz w:val="28"/>
          <w:szCs w:val="28"/>
        </w:rPr>
        <w:t xml:space="preserve"> </w:t>
      </w:r>
    </w:p>
    <w:p w:rsidR="00767CDD" w:rsidRPr="00707FFA" w:rsidRDefault="00BB26A0" w:rsidP="00D65B00">
      <w:pPr>
        <w:pStyle w:val="1"/>
        <w:numPr>
          <w:ilvl w:val="0"/>
          <w:numId w:val="1"/>
        </w:numPr>
        <w:spacing w:after="0" w:line="360" w:lineRule="auto"/>
        <w:ind w:left="0" w:firstLine="709"/>
        <w:jc w:val="both"/>
        <w:rPr>
          <w:rFonts w:ascii="Times New Roman" w:hAnsi="Times New Roman"/>
          <w:sz w:val="28"/>
          <w:szCs w:val="28"/>
        </w:rPr>
      </w:pPr>
      <w:r w:rsidRPr="00707FFA">
        <w:rPr>
          <w:rFonts w:ascii="Times New Roman" w:hAnsi="Times New Roman"/>
          <w:sz w:val="28"/>
          <w:szCs w:val="28"/>
        </w:rPr>
        <w:t xml:space="preserve">Подпункт </w:t>
      </w:r>
      <w:r w:rsidR="00767CDD" w:rsidRPr="00707FFA">
        <w:rPr>
          <w:rFonts w:ascii="Times New Roman" w:hAnsi="Times New Roman"/>
          <w:sz w:val="28"/>
          <w:szCs w:val="28"/>
        </w:rPr>
        <w:t>«г» пункта 2 Приложения № 2 признать утратившим силу.</w:t>
      </w:r>
    </w:p>
    <w:p w:rsidR="00281C5A" w:rsidRPr="00707FFA" w:rsidRDefault="00281C5A" w:rsidP="00D65B00">
      <w:pPr>
        <w:pStyle w:val="1"/>
        <w:numPr>
          <w:ilvl w:val="0"/>
          <w:numId w:val="1"/>
        </w:numPr>
        <w:spacing w:after="0" w:line="360" w:lineRule="auto"/>
        <w:ind w:left="0" w:firstLine="709"/>
        <w:jc w:val="both"/>
        <w:rPr>
          <w:rFonts w:ascii="Times New Roman" w:hAnsi="Times New Roman"/>
          <w:sz w:val="28"/>
          <w:szCs w:val="28"/>
        </w:rPr>
      </w:pPr>
      <w:r w:rsidRPr="00707FFA">
        <w:rPr>
          <w:rFonts w:ascii="Times New Roman" w:hAnsi="Times New Roman"/>
          <w:sz w:val="28"/>
          <w:szCs w:val="28"/>
        </w:rPr>
        <w:t>В пункте 14 Приложения № 2:</w:t>
      </w:r>
    </w:p>
    <w:p w:rsidR="009702CA" w:rsidRPr="00707FFA" w:rsidRDefault="00281C5A" w:rsidP="00D65B00">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1) </w:t>
      </w:r>
      <w:r w:rsidR="00BB26A0" w:rsidRPr="00707FFA">
        <w:rPr>
          <w:rFonts w:ascii="Times New Roman" w:hAnsi="Times New Roman"/>
          <w:sz w:val="28"/>
          <w:szCs w:val="28"/>
        </w:rPr>
        <w:t xml:space="preserve">Подпункты </w:t>
      </w:r>
      <w:r w:rsidR="00D6382C" w:rsidRPr="00707FFA">
        <w:rPr>
          <w:rFonts w:ascii="Times New Roman" w:hAnsi="Times New Roman"/>
          <w:sz w:val="28"/>
          <w:szCs w:val="28"/>
        </w:rPr>
        <w:t>«б»</w:t>
      </w:r>
      <w:r w:rsidR="009702CA" w:rsidRPr="00707FFA">
        <w:rPr>
          <w:rFonts w:ascii="Times New Roman" w:hAnsi="Times New Roman"/>
          <w:sz w:val="28"/>
          <w:szCs w:val="28"/>
        </w:rPr>
        <w:t xml:space="preserve">, </w:t>
      </w:r>
      <w:r w:rsidR="00D6382C" w:rsidRPr="00707FFA">
        <w:rPr>
          <w:rFonts w:ascii="Times New Roman" w:hAnsi="Times New Roman"/>
          <w:sz w:val="28"/>
          <w:szCs w:val="28"/>
        </w:rPr>
        <w:t>«в»</w:t>
      </w:r>
      <w:r w:rsidR="009702CA" w:rsidRPr="00707FFA">
        <w:rPr>
          <w:rFonts w:ascii="Times New Roman" w:hAnsi="Times New Roman"/>
          <w:sz w:val="28"/>
          <w:szCs w:val="28"/>
        </w:rPr>
        <w:t xml:space="preserve"> изложить в следующей редакции:</w:t>
      </w:r>
    </w:p>
    <w:p w:rsidR="009702CA" w:rsidRPr="00707FFA" w:rsidRDefault="009702CA" w:rsidP="00D65B00">
      <w:pPr>
        <w:spacing w:after="0" w:line="360" w:lineRule="auto"/>
        <w:ind w:firstLine="709"/>
        <w:jc w:val="both"/>
        <w:rPr>
          <w:rFonts w:ascii="Times New Roman" w:hAnsi="Times New Roman"/>
          <w:sz w:val="28"/>
          <w:szCs w:val="28"/>
        </w:rPr>
      </w:pPr>
      <w:r w:rsidRPr="00707FFA">
        <w:rPr>
          <w:rFonts w:ascii="Times New Roman" w:hAnsi="Times New Roman"/>
          <w:sz w:val="28"/>
          <w:szCs w:val="28"/>
        </w:rPr>
        <w:t xml:space="preserve">«б) на основании </w:t>
      </w:r>
      <w:r w:rsidR="00FB70E3" w:rsidRPr="00707FFA">
        <w:rPr>
          <w:rFonts w:ascii="Times New Roman" w:hAnsi="Times New Roman"/>
          <w:sz w:val="28"/>
          <w:szCs w:val="28"/>
        </w:rPr>
        <w:t xml:space="preserve">математического </w:t>
      </w:r>
      <w:r w:rsidRPr="00707FFA">
        <w:rPr>
          <w:rFonts w:ascii="Times New Roman" w:hAnsi="Times New Roman"/>
          <w:sz w:val="28"/>
          <w:szCs w:val="28"/>
        </w:rPr>
        <w:t>моделирования предельных состояний и прямого определения предельной нагрузки;</w:t>
      </w:r>
    </w:p>
    <w:p w:rsidR="009702CA" w:rsidRPr="00707FFA" w:rsidRDefault="009702CA" w:rsidP="00D65B00">
      <w:pPr>
        <w:spacing w:after="0" w:line="360" w:lineRule="auto"/>
        <w:ind w:firstLine="709"/>
        <w:jc w:val="both"/>
        <w:rPr>
          <w:rFonts w:ascii="Times New Roman" w:hAnsi="Times New Roman"/>
          <w:sz w:val="28"/>
          <w:szCs w:val="28"/>
        </w:rPr>
      </w:pPr>
      <w:r w:rsidRPr="00707FFA">
        <w:rPr>
          <w:rFonts w:ascii="Times New Roman" w:hAnsi="Times New Roman"/>
          <w:sz w:val="28"/>
          <w:szCs w:val="28"/>
        </w:rPr>
        <w:t xml:space="preserve">в) на основании численного анализа </w:t>
      </w:r>
      <w:r w:rsidR="005B48E7" w:rsidRPr="00707FFA">
        <w:rPr>
          <w:rFonts w:ascii="Times New Roman" w:hAnsi="Times New Roman"/>
          <w:sz w:val="28"/>
          <w:szCs w:val="28"/>
        </w:rPr>
        <w:t>напряженно</w:t>
      </w:r>
      <w:r w:rsidRPr="00707FFA">
        <w:rPr>
          <w:rFonts w:ascii="Times New Roman" w:hAnsi="Times New Roman"/>
          <w:sz w:val="28"/>
          <w:szCs w:val="28"/>
        </w:rPr>
        <w:t>-деформированного состояния</w:t>
      </w:r>
      <w:proofErr w:type="gramStart"/>
      <w:r w:rsidR="00350602" w:rsidRPr="00707FFA">
        <w:rPr>
          <w:rFonts w:ascii="Times New Roman" w:hAnsi="Times New Roman"/>
          <w:sz w:val="28"/>
          <w:szCs w:val="28"/>
        </w:rPr>
        <w:t>;</w:t>
      </w:r>
      <w:r w:rsidRPr="00707FFA">
        <w:rPr>
          <w:rFonts w:ascii="Times New Roman" w:hAnsi="Times New Roman"/>
          <w:sz w:val="28"/>
          <w:szCs w:val="28"/>
        </w:rPr>
        <w:t>»</w:t>
      </w:r>
      <w:proofErr w:type="gramEnd"/>
      <w:r w:rsidRPr="00707FFA">
        <w:rPr>
          <w:rFonts w:ascii="Times New Roman" w:hAnsi="Times New Roman"/>
          <w:sz w:val="28"/>
          <w:szCs w:val="28"/>
        </w:rPr>
        <w:t>.</w:t>
      </w:r>
    </w:p>
    <w:p w:rsidR="009702CA" w:rsidRPr="00707FFA" w:rsidRDefault="00281C5A" w:rsidP="00D65B00">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2) </w:t>
      </w:r>
      <w:r w:rsidR="009702CA" w:rsidRPr="00707FFA">
        <w:rPr>
          <w:rFonts w:ascii="Times New Roman" w:hAnsi="Times New Roman"/>
          <w:sz w:val="28"/>
          <w:szCs w:val="28"/>
        </w:rPr>
        <w:t xml:space="preserve"> </w:t>
      </w:r>
      <w:r w:rsidRPr="00707FFA">
        <w:rPr>
          <w:rFonts w:ascii="Times New Roman" w:hAnsi="Times New Roman"/>
          <w:sz w:val="28"/>
          <w:szCs w:val="28"/>
        </w:rPr>
        <w:t xml:space="preserve">добавить </w:t>
      </w:r>
      <w:r w:rsidR="00BB26A0" w:rsidRPr="00707FFA">
        <w:rPr>
          <w:rFonts w:ascii="Times New Roman" w:hAnsi="Times New Roman"/>
          <w:sz w:val="28"/>
          <w:szCs w:val="28"/>
        </w:rPr>
        <w:t xml:space="preserve">подпункт </w:t>
      </w:r>
      <w:r w:rsidR="00D6382C" w:rsidRPr="00707FFA">
        <w:rPr>
          <w:rFonts w:ascii="Times New Roman" w:hAnsi="Times New Roman"/>
          <w:sz w:val="28"/>
          <w:szCs w:val="28"/>
        </w:rPr>
        <w:t>«г</w:t>
      </w:r>
      <w:r w:rsidRPr="00707FFA">
        <w:rPr>
          <w:rFonts w:ascii="Times New Roman" w:hAnsi="Times New Roman"/>
          <w:sz w:val="28"/>
          <w:szCs w:val="28"/>
        </w:rPr>
        <w:t>»</w:t>
      </w:r>
      <w:r w:rsidR="0045435D" w:rsidRPr="00707FFA">
        <w:rPr>
          <w:rFonts w:ascii="Times New Roman" w:hAnsi="Times New Roman"/>
          <w:sz w:val="28"/>
          <w:szCs w:val="28"/>
        </w:rPr>
        <w:t xml:space="preserve"> следующего содержания</w:t>
      </w:r>
      <w:r w:rsidRPr="00707FFA">
        <w:rPr>
          <w:rFonts w:ascii="Times New Roman" w:hAnsi="Times New Roman"/>
          <w:sz w:val="28"/>
          <w:szCs w:val="28"/>
        </w:rPr>
        <w:t>:</w:t>
      </w:r>
    </w:p>
    <w:p w:rsidR="009702CA" w:rsidRPr="00707FFA" w:rsidRDefault="009702CA" w:rsidP="00D65B00">
      <w:pPr>
        <w:spacing w:after="0" w:line="360" w:lineRule="auto"/>
        <w:ind w:firstLine="709"/>
        <w:jc w:val="both"/>
        <w:rPr>
          <w:rFonts w:ascii="Times New Roman" w:hAnsi="Times New Roman"/>
          <w:sz w:val="28"/>
          <w:szCs w:val="28"/>
        </w:rPr>
      </w:pPr>
      <w:r w:rsidRPr="00707FFA">
        <w:rPr>
          <w:rFonts w:ascii="Times New Roman" w:hAnsi="Times New Roman"/>
          <w:sz w:val="28"/>
          <w:szCs w:val="28"/>
        </w:rPr>
        <w:t>«г) на основании механики разрушения</w:t>
      </w:r>
      <w:proofErr w:type="gramStart"/>
      <w:r w:rsidR="00350602" w:rsidRPr="00707FFA">
        <w:rPr>
          <w:rFonts w:ascii="Times New Roman" w:hAnsi="Times New Roman"/>
          <w:sz w:val="28"/>
          <w:szCs w:val="28"/>
        </w:rPr>
        <w:t>.</w:t>
      </w:r>
      <w:r w:rsidRPr="00707FFA">
        <w:rPr>
          <w:rFonts w:ascii="Times New Roman" w:hAnsi="Times New Roman"/>
          <w:sz w:val="28"/>
          <w:szCs w:val="28"/>
        </w:rPr>
        <w:t>».</w:t>
      </w:r>
      <w:proofErr w:type="gramEnd"/>
    </w:p>
    <w:p w:rsidR="009702CA" w:rsidRPr="00707FFA" w:rsidRDefault="009702CA" w:rsidP="00D65B00">
      <w:pPr>
        <w:pStyle w:val="1"/>
        <w:numPr>
          <w:ilvl w:val="0"/>
          <w:numId w:val="1"/>
        </w:numPr>
        <w:spacing w:after="0" w:line="360" w:lineRule="auto"/>
        <w:ind w:left="0" w:firstLine="709"/>
        <w:jc w:val="both"/>
        <w:rPr>
          <w:rFonts w:ascii="Times New Roman" w:hAnsi="Times New Roman"/>
          <w:sz w:val="28"/>
          <w:szCs w:val="28"/>
        </w:rPr>
      </w:pPr>
      <w:r w:rsidRPr="00707FFA">
        <w:rPr>
          <w:rFonts w:ascii="Times New Roman" w:hAnsi="Times New Roman"/>
          <w:sz w:val="28"/>
          <w:szCs w:val="28"/>
        </w:rPr>
        <w:t xml:space="preserve">В пункте 15 </w:t>
      </w:r>
      <w:r w:rsidR="00322A4D" w:rsidRPr="00707FFA">
        <w:rPr>
          <w:rFonts w:ascii="Times New Roman" w:hAnsi="Times New Roman"/>
          <w:sz w:val="28"/>
          <w:szCs w:val="28"/>
        </w:rPr>
        <w:t>П</w:t>
      </w:r>
      <w:r w:rsidRPr="00707FFA">
        <w:rPr>
          <w:rFonts w:ascii="Times New Roman" w:hAnsi="Times New Roman"/>
          <w:sz w:val="28"/>
          <w:szCs w:val="28"/>
        </w:rPr>
        <w:t>риложения № 2 слова «При расч</w:t>
      </w:r>
      <w:r w:rsidR="00E22B76">
        <w:rPr>
          <w:rFonts w:ascii="Times New Roman" w:hAnsi="Times New Roman"/>
          <w:sz w:val="28"/>
          <w:szCs w:val="28"/>
        </w:rPr>
        <w:t>е</w:t>
      </w:r>
      <w:r w:rsidRPr="00707FFA">
        <w:rPr>
          <w:rFonts w:ascii="Times New Roman" w:hAnsi="Times New Roman"/>
          <w:sz w:val="28"/>
          <w:szCs w:val="28"/>
        </w:rPr>
        <w:t>те на прочность» заменить словами «При</w:t>
      </w:r>
      <w:r w:rsidR="00E63766" w:rsidRPr="00707FFA">
        <w:rPr>
          <w:rFonts w:ascii="Times New Roman" w:hAnsi="Times New Roman"/>
          <w:sz w:val="28"/>
          <w:szCs w:val="28"/>
        </w:rPr>
        <w:t xml:space="preserve"> разработке (</w:t>
      </w:r>
      <w:r w:rsidRPr="00707FFA">
        <w:rPr>
          <w:rFonts w:ascii="Times New Roman" w:hAnsi="Times New Roman"/>
          <w:sz w:val="28"/>
          <w:szCs w:val="28"/>
        </w:rPr>
        <w:t>проектировании</w:t>
      </w:r>
      <w:r w:rsidR="00E63766" w:rsidRPr="00707FFA">
        <w:rPr>
          <w:rFonts w:ascii="Times New Roman" w:hAnsi="Times New Roman"/>
          <w:sz w:val="28"/>
          <w:szCs w:val="28"/>
        </w:rPr>
        <w:t>)</w:t>
      </w:r>
      <w:r w:rsidRPr="00707FFA">
        <w:rPr>
          <w:rFonts w:ascii="Times New Roman" w:hAnsi="Times New Roman"/>
          <w:sz w:val="28"/>
          <w:szCs w:val="28"/>
        </w:rPr>
        <w:t xml:space="preserve">». </w:t>
      </w:r>
    </w:p>
    <w:p w:rsidR="0045435D" w:rsidRPr="00707FFA" w:rsidRDefault="0045435D" w:rsidP="00D65B00">
      <w:pPr>
        <w:pStyle w:val="1"/>
        <w:numPr>
          <w:ilvl w:val="0"/>
          <w:numId w:val="1"/>
        </w:numPr>
        <w:spacing w:after="0" w:line="360" w:lineRule="auto"/>
        <w:ind w:left="0" w:firstLine="709"/>
        <w:jc w:val="both"/>
        <w:rPr>
          <w:rFonts w:ascii="Times New Roman" w:hAnsi="Times New Roman"/>
          <w:sz w:val="28"/>
          <w:szCs w:val="28"/>
        </w:rPr>
      </w:pPr>
      <w:r w:rsidRPr="00707FFA">
        <w:rPr>
          <w:rFonts w:ascii="Times New Roman" w:hAnsi="Times New Roman"/>
          <w:sz w:val="28"/>
          <w:szCs w:val="28"/>
        </w:rPr>
        <w:t>В пункте 16 Приложения № 2:</w:t>
      </w:r>
    </w:p>
    <w:p w:rsidR="009702CA" w:rsidRPr="00707FFA" w:rsidRDefault="0045435D" w:rsidP="00D65B00">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1) </w:t>
      </w:r>
      <w:r w:rsidR="00B8787A" w:rsidRPr="00707FFA">
        <w:rPr>
          <w:rFonts w:ascii="Times New Roman" w:hAnsi="Times New Roman"/>
          <w:sz w:val="28"/>
          <w:szCs w:val="28"/>
        </w:rPr>
        <w:t xml:space="preserve">в первом предложении </w:t>
      </w:r>
      <w:r w:rsidR="00BB26A0" w:rsidRPr="00707FFA">
        <w:rPr>
          <w:rFonts w:ascii="Times New Roman" w:hAnsi="Times New Roman"/>
          <w:sz w:val="28"/>
          <w:szCs w:val="28"/>
        </w:rPr>
        <w:t xml:space="preserve">подпункта </w:t>
      </w:r>
      <w:r w:rsidR="003B725A" w:rsidRPr="00707FFA">
        <w:rPr>
          <w:rFonts w:ascii="Times New Roman" w:hAnsi="Times New Roman"/>
          <w:sz w:val="28"/>
          <w:szCs w:val="28"/>
        </w:rPr>
        <w:t>«</w:t>
      </w:r>
      <w:r w:rsidR="009702CA" w:rsidRPr="00707FFA">
        <w:rPr>
          <w:rFonts w:ascii="Times New Roman" w:hAnsi="Times New Roman"/>
          <w:sz w:val="28"/>
          <w:szCs w:val="28"/>
        </w:rPr>
        <w:t>а</w:t>
      </w:r>
      <w:r w:rsidR="00410913" w:rsidRPr="00707FFA">
        <w:rPr>
          <w:rFonts w:ascii="Times New Roman" w:hAnsi="Times New Roman"/>
          <w:sz w:val="28"/>
          <w:szCs w:val="28"/>
        </w:rPr>
        <w:t xml:space="preserve">» </w:t>
      </w:r>
      <w:r w:rsidR="00B8787A" w:rsidRPr="00707FFA">
        <w:rPr>
          <w:rFonts w:ascii="Times New Roman" w:hAnsi="Times New Roman"/>
          <w:sz w:val="28"/>
          <w:szCs w:val="28"/>
        </w:rPr>
        <w:t>исключить слова «максимально допустимого</w:t>
      </w:r>
      <w:r w:rsidR="00746C81" w:rsidRPr="00707FFA">
        <w:rPr>
          <w:rFonts w:ascii="Times New Roman" w:hAnsi="Times New Roman"/>
          <w:sz w:val="28"/>
          <w:szCs w:val="28"/>
        </w:rPr>
        <w:t>»</w:t>
      </w:r>
      <w:r w:rsidR="003B725A" w:rsidRPr="00707FFA">
        <w:rPr>
          <w:rFonts w:ascii="Times New Roman" w:hAnsi="Times New Roman"/>
          <w:sz w:val="28"/>
          <w:szCs w:val="28"/>
        </w:rPr>
        <w:t>;</w:t>
      </w:r>
    </w:p>
    <w:p w:rsidR="00356CCC" w:rsidRPr="00707FFA" w:rsidRDefault="00E138CD" w:rsidP="00D65B00">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lastRenderedPageBreak/>
        <w:t>2</w:t>
      </w:r>
      <w:r w:rsidR="003B725A" w:rsidRPr="00707FFA">
        <w:rPr>
          <w:rFonts w:ascii="Times New Roman" w:hAnsi="Times New Roman"/>
          <w:sz w:val="28"/>
          <w:szCs w:val="28"/>
        </w:rPr>
        <w:t>) </w:t>
      </w:r>
      <w:r w:rsidR="00BB26A0" w:rsidRPr="00707FFA">
        <w:rPr>
          <w:rFonts w:ascii="Times New Roman" w:hAnsi="Times New Roman"/>
          <w:sz w:val="28"/>
          <w:szCs w:val="28"/>
        </w:rPr>
        <w:t xml:space="preserve">подпункт </w:t>
      </w:r>
      <w:r w:rsidR="00FB307B" w:rsidRPr="00707FFA">
        <w:rPr>
          <w:rFonts w:ascii="Times New Roman" w:hAnsi="Times New Roman"/>
          <w:sz w:val="28"/>
          <w:szCs w:val="28"/>
        </w:rPr>
        <w:t>«</w:t>
      </w:r>
      <w:r w:rsidR="00FC0114" w:rsidRPr="00707FFA">
        <w:rPr>
          <w:rFonts w:ascii="Times New Roman" w:hAnsi="Times New Roman"/>
          <w:sz w:val="28"/>
          <w:szCs w:val="28"/>
        </w:rPr>
        <w:t>в</w:t>
      </w:r>
      <w:r w:rsidR="008F36BB" w:rsidRPr="00707FFA">
        <w:rPr>
          <w:rFonts w:ascii="Times New Roman" w:hAnsi="Times New Roman"/>
          <w:sz w:val="28"/>
          <w:szCs w:val="28"/>
        </w:rPr>
        <w:t>»</w:t>
      </w:r>
      <w:r w:rsidR="00FB307B" w:rsidRPr="00707FFA">
        <w:rPr>
          <w:rFonts w:ascii="Times New Roman" w:hAnsi="Times New Roman"/>
          <w:sz w:val="28"/>
          <w:szCs w:val="28"/>
        </w:rPr>
        <w:t xml:space="preserve"> </w:t>
      </w:r>
      <w:r w:rsidR="00356CCC" w:rsidRPr="00707FFA">
        <w:rPr>
          <w:rFonts w:ascii="Times New Roman" w:hAnsi="Times New Roman"/>
          <w:sz w:val="28"/>
          <w:szCs w:val="28"/>
        </w:rPr>
        <w:t>изложить в следующей редакции:</w:t>
      </w:r>
    </w:p>
    <w:p w:rsidR="00FC0114" w:rsidRPr="00707FFA" w:rsidRDefault="00471C1C" w:rsidP="00D65B00">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w:t>
      </w:r>
      <w:r w:rsidR="003B725A" w:rsidRPr="00707FFA">
        <w:rPr>
          <w:rFonts w:ascii="Times New Roman" w:hAnsi="Times New Roman"/>
          <w:sz w:val="28"/>
          <w:szCs w:val="28"/>
        </w:rPr>
        <w:t xml:space="preserve">в) материалы </w:t>
      </w:r>
      <w:r w:rsidR="00520CA7" w:rsidRPr="00707FFA">
        <w:rPr>
          <w:rFonts w:ascii="Times New Roman" w:hAnsi="Times New Roman"/>
          <w:sz w:val="28"/>
          <w:szCs w:val="28"/>
        </w:rPr>
        <w:t>для изготовления</w:t>
      </w:r>
      <w:r w:rsidR="00356CCC" w:rsidRPr="00707FFA">
        <w:rPr>
          <w:rFonts w:ascii="Times New Roman" w:hAnsi="Times New Roman"/>
          <w:sz w:val="28"/>
          <w:szCs w:val="28"/>
        </w:rPr>
        <w:t xml:space="preserve"> оборудовани</w:t>
      </w:r>
      <w:r w:rsidR="00520CA7" w:rsidRPr="00707FFA">
        <w:rPr>
          <w:rFonts w:ascii="Times New Roman" w:hAnsi="Times New Roman"/>
          <w:sz w:val="28"/>
          <w:szCs w:val="28"/>
        </w:rPr>
        <w:t>я</w:t>
      </w:r>
      <w:r w:rsidR="00356CCC" w:rsidRPr="00707FFA">
        <w:rPr>
          <w:rFonts w:ascii="Times New Roman" w:hAnsi="Times New Roman"/>
          <w:sz w:val="28"/>
          <w:szCs w:val="28"/>
        </w:rPr>
        <w:t xml:space="preserve"> </w:t>
      </w:r>
      <w:r w:rsidR="003B725A" w:rsidRPr="00707FFA">
        <w:rPr>
          <w:rFonts w:ascii="Times New Roman" w:hAnsi="Times New Roman"/>
          <w:sz w:val="28"/>
          <w:szCs w:val="28"/>
        </w:rPr>
        <w:t>вы</w:t>
      </w:r>
      <w:r w:rsidR="00520CA7" w:rsidRPr="00707FFA">
        <w:rPr>
          <w:rFonts w:ascii="Times New Roman" w:hAnsi="Times New Roman"/>
          <w:sz w:val="28"/>
          <w:szCs w:val="28"/>
        </w:rPr>
        <w:t>бира</w:t>
      </w:r>
      <w:r w:rsidR="003B725A" w:rsidRPr="00707FFA">
        <w:rPr>
          <w:rFonts w:ascii="Times New Roman" w:hAnsi="Times New Roman"/>
          <w:sz w:val="28"/>
          <w:szCs w:val="28"/>
        </w:rPr>
        <w:t>ются</w:t>
      </w:r>
      <w:r w:rsidR="00520CA7" w:rsidRPr="00707FFA">
        <w:rPr>
          <w:rFonts w:ascii="Times New Roman" w:hAnsi="Times New Roman"/>
          <w:sz w:val="28"/>
          <w:szCs w:val="28"/>
        </w:rPr>
        <w:t xml:space="preserve"> с уч</w:t>
      </w:r>
      <w:r w:rsidR="00E22B76">
        <w:rPr>
          <w:rFonts w:ascii="Times New Roman" w:hAnsi="Times New Roman"/>
          <w:sz w:val="28"/>
          <w:szCs w:val="28"/>
        </w:rPr>
        <w:t>е</w:t>
      </w:r>
      <w:r w:rsidR="00520CA7" w:rsidRPr="00707FFA">
        <w:rPr>
          <w:rFonts w:ascii="Times New Roman" w:hAnsi="Times New Roman"/>
          <w:sz w:val="28"/>
          <w:szCs w:val="28"/>
        </w:rPr>
        <w:t>том</w:t>
      </w:r>
      <w:r w:rsidR="00356CCC" w:rsidRPr="00707FFA">
        <w:rPr>
          <w:rFonts w:ascii="Times New Roman" w:hAnsi="Times New Roman"/>
          <w:sz w:val="28"/>
          <w:szCs w:val="28"/>
        </w:rPr>
        <w:t xml:space="preserve"> диапазон</w:t>
      </w:r>
      <w:r w:rsidR="00520CA7" w:rsidRPr="00707FFA">
        <w:rPr>
          <w:rFonts w:ascii="Times New Roman" w:hAnsi="Times New Roman"/>
          <w:sz w:val="28"/>
          <w:szCs w:val="28"/>
        </w:rPr>
        <w:t>а</w:t>
      </w:r>
      <w:r w:rsidR="00356CCC" w:rsidRPr="00707FFA">
        <w:rPr>
          <w:rFonts w:ascii="Times New Roman" w:hAnsi="Times New Roman"/>
          <w:sz w:val="28"/>
          <w:szCs w:val="28"/>
        </w:rPr>
        <w:t xml:space="preserve"> расч</w:t>
      </w:r>
      <w:r w:rsidR="00E22B76">
        <w:rPr>
          <w:rFonts w:ascii="Times New Roman" w:hAnsi="Times New Roman"/>
          <w:sz w:val="28"/>
          <w:szCs w:val="28"/>
        </w:rPr>
        <w:t>е</w:t>
      </w:r>
      <w:r w:rsidR="00356CCC" w:rsidRPr="00707FFA">
        <w:rPr>
          <w:rFonts w:ascii="Times New Roman" w:hAnsi="Times New Roman"/>
          <w:sz w:val="28"/>
          <w:szCs w:val="28"/>
        </w:rPr>
        <w:t>тных температур</w:t>
      </w:r>
      <w:proofErr w:type="gramStart"/>
      <w:r w:rsidR="003B725A" w:rsidRPr="00707FFA">
        <w:rPr>
          <w:rFonts w:ascii="Times New Roman" w:hAnsi="Times New Roman"/>
          <w:sz w:val="28"/>
          <w:szCs w:val="28"/>
        </w:rPr>
        <w:t>;</w:t>
      </w:r>
      <w:r w:rsidRPr="00707FFA">
        <w:rPr>
          <w:rFonts w:ascii="Times New Roman" w:hAnsi="Times New Roman"/>
          <w:sz w:val="28"/>
          <w:szCs w:val="28"/>
        </w:rPr>
        <w:t>»</w:t>
      </w:r>
      <w:proofErr w:type="gramEnd"/>
      <w:r w:rsidR="00DB1536" w:rsidRPr="00707FFA">
        <w:rPr>
          <w:rFonts w:ascii="Times New Roman" w:hAnsi="Times New Roman"/>
          <w:sz w:val="28"/>
          <w:szCs w:val="28"/>
        </w:rPr>
        <w:t>.</w:t>
      </w:r>
      <w:r w:rsidRPr="00707FFA">
        <w:rPr>
          <w:rFonts w:ascii="Times New Roman" w:hAnsi="Times New Roman"/>
          <w:sz w:val="28"/>
          <w:szCs w:val="28"/>
        </w:rPr>
        <w:t xml:space="preserve"> </w:t>
      </w:r>
    </w:p>
    <w:p w:rsidR="009702CA" w:rsidRPr="00707FFA" w:rsidRDefault="00BB26A0" w:rsidP="00D65B00">
      <w:pPr>
        <w:pStyle w:val="1"/>
        <w:numPr>
          <w:ilvl w:val="0"/>
          <w:numId w:val="1"/>
        </w:numPr>
        <w:spacing w:after="0" w:line="360" w:lineRule="auto"/>
        <w:ind w:left="0" w:firstLine="709"/>
        <w:jc w:val="both"/>
        <w:rPr>
          <w:rFonts w:ascii="Times New Roman" w:hAnsi="Times New Roman"/>
          <w:sz w:val="28"/>
          <w:szCs w:val="28"/>
        </w:rPr>
      </w:pPr>
      <w:r w:rsidRPr="00707FFA">
        <w:rPr>
          <w:rFonts w:ascii="Times New Roman" w:hAnsi="Times New Roman"/>
          <w:sz w:val="28"/>
          <w:szCs w:val="28"/>
        </w:rPr>
        <w:t xml:space="preserve">Подпункт </w:t>
      </w:r>
      <w:r w:rsidR="00D6382C" w:rsidRPr="00707FFA">
        <w:rPr>
          <w:rFonts w:ascii="Times New Roman" w:hAnsi="Times New Roman"/>
          <w:sz w:val="28"/>
          <w:szCs w:val="28"/>
        </w:rPr>
        <w:t>«е»</w:t>
      </w:r>
      <w:r w:rsidR="009702CA" w:rsidRPr="00707FFA">
        <w:rPr>
          <w:rFonts w:ascii="Times New Roman" w:hAnsi="Times New Roman"/>
          <w:sz w:val="28"/>
          <w:szCs w:val="28"/>
        </w:rPr>
        <w:t xml:space="preserve"> пункта 17 </w:t>
      </w:r>
      <w:r w:rsidR="00322A4D" w:rsidRPr="00707FFA">
        <w:rPr>
          <w:rFonts w:ascii="Times New Roman" w:hAnsi="Times New Roman"/>
          <w:sz w:val="28"/>
          <w:szCs w:val="28"/>
        </w:rPr>
        <w:t>П</w:t>
      </w:r>
      <w:r w:rsidR="009702CA" w:rsidRPr="00707FFA">
        <w:rPr>
          <w:rFonts w:ascii="Times New Roman" w:hAnsi="Times New Roman"/>
          <w:sz w:val="28"/>
          <w:szCs w:val="28"/>
        </w:rPr>
        <w:t>риложения № 2 изложить в следующей редакции:</w:t>
      </w:r>
    </w:p>
    <w:p w:rsidR="009702CA" w:rsidRPr="00707FFA" w:rsidRDefault="009702CA" w:rsidP="00D65B00">
      <w:pPr>
        <w:spacing w:after="0" w:line="360" w:lineRule="auto"/>
        <w:ind w:firstLine="709"/>
        <w:jc w:val="both"/>
        <w:rPr>
          <w:rFonts w:ascii="Times New Roman" w:hAnsi="Times New Roman"/>
          <w:sz w:val="28"/>
          <w:szCs w:val="28"/>
        </w:rPr>
      </w:pPr>
      <w:r w:rsidRPr="00707FFA">
        <w:rPr>
          <w:rFonts w:ascii="Times New Roman" w:hAnsi="Times New Roman"/>
          <w:sz w:val="28"/>
          <w:szCs w:val="28"/>
        </w:rPr>
        <w:t>«е) относительное удлинение и относительное сужение поперечного сечения при разрыве стандартных образцов</w:t>
      </w:r>
      <w:proofErr w:type="gramStart"/>
      <w:r w:rsidR="00350602" w:rsidRPr="00707FFA">
        <w:rPr>
          <w:rFonts w:ascii="Times New Roman" w:hAnsi="Times New Roman"/>
          <w:sz w:val="28"/>
          <w:szCs w:val="28"/>
        </w:rPr>
        <w:t>;</w:t>
      </w:r>
      <w:r w:rsidRPr="00707FFA">
        <w:rPr>
          <w:rFonts w:ascii="Times New Roman" w:hAnsi="Times New Roman"/>
          <w:sz w:val="28"/>
          <w:szCs w:val="28"/>
        </w:rPr>
        <w:t>»</w:t>
      </w:r>
      <w:proofErr w:type="gramEnd"/>
      <w:r w:rsidRPr="00707FFA">
        <w:rPr>
          <w:rFonts w:ascii="Times New Roman" w:hAnsi="Times New Roman"/>
          <w:sz w:val="28"/>
          <w:szCs w:val="28"/>
        </w:rPr>
        <w:t>.</w:t>
      </w:r>
    </w:p>
    <w:p w:rsidR="009702CA" w:rsidRPr="00707FFA" w:rsidRDefault="009702CA" w:rsidP="00D65B00">
      <w:pPr>
        <w:pStyle w:val="1"/>
        <w:numPr>
          <w:ilvl w:val="0"/>
          <w:numId w:val="1"/>
        </w:numPr>
        <w:spacing w:after="0" w:line="360" w:lineRule="auto"/>
        <w:ind w:left="0" w:firstLine="709"/>
        <w:jc w:val="both"/>
        <w:rPr>
          <w:rFonts w:ascii="Times New Roman" w:hAnsi="Times New Roman"/>
          <w:sz w:val="28"/>
          <w:szCs w:val="28"/>
        </w:rPr>
      </w:pPr>
      <w:r w:rsidRPr="00707FFA">
        <w:rPr>
          <w:rFonts w:ascii="Times New Roman" w:hAnsi="Times New Roman"/>
          <w:sz w:val="28"/>
          <w:szCs w:val="28"/>
        </w:rPr>
        <w:t xml:space="preserve">Пункт 20 </w:t>
      </w:r>
      <w:r w:rsidR="00322A4D" w:rsidRPr="00707FFA">
        <w:rPr>
          <w:rFonts w:ascii="Times New Roman" w:hAnsi="Times New Roman"/>
          <w:sz w:val="28"/>
          <w:szCs w:val="28"/>
        </w:rPr>
        <w:t>П</w:t>
      </w:r>
      <w:r w:rsidRPr="00707FFA">
        <w:rPr>
          <w:rFonts w:ascii="Times New Roman" w:hAnsi="Times New Roman"/>
          <w:sz w:val="28"/>
          <w:szCs w:val="28"/>
        </w:rPr>
        <w:t xml:space="preserve">риложения № 2 </w:t>
      </w:r>
      <w:r w:rsidR="001E3116" w:rsidRPr="00707FFA">
        <w:rPr>
          <w:rFonts w:ascii="Times New Roman" w:hAnsi="Times New Roman"/>
          <w:sz w:val="28"/>
          <w:szCs w:val="28"/>
        </w:rPr>
        <w:t>признать утратившим силу</w:t>
      </w:r>
      <w:r w:rsidRPr="00707FFA">
        <w:rPr>
          <w:rFonts w:ascii="Times New Roman" w:hAnsi="Times New Roman"/>
          <w:sz w:val="28"/>
          <w:szCs w:val="28"/>
        </w:rPr>
        <w:t>.</w:t>
      </w:r>
    </w:p>
    <w:p w:rsidR="003B725A" w:rsidRPr="00707FFA" w:rsidRDefault="003B725A" w:rsidP="00D65B00">
      <w:pPr>
        <w:pStyle w:val="1"/>
        <w:numPr>
          <w:ilvl w:val="0"/>
          <w:numId w:val="1"/>
        </w:numPr>
        <w:spacing w:after="0" w:line="360" w:lineRule="auto"/>
        <w:ind w:left="0" w:firstLine="709"/>
        <w:jc w:val="both"/>
        <w:rPr>
          <w:rFonts w:ascii="Times New Roman" w:hAnsi="Times New Roman"/>
          <w:sz w:val="28"/>
          <w:szCs w:val="28"/>
        </w:rPr>
      </w:pPr>
      <w:r w:rsidRPr="00707FFA">
        <w:rPr>
          <w:rFonts w:ascii="Times New Roman" w:hAnsi="Times New Roman"/>
          <w:sz w:val="28"/>
          <w:szCs w:val="28"/>
        </w:rPr>
        <w:t>В пункте 21 Приложения № 2:</w:t>
      </w:r>
    </w:p>
    <w:p w:rsidR="009702CA" w:rsidRPr="00707FFA" w:rsidRDefault="003B725A" w:rsidP="00D65B00">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 xml:space="preserve">1) в </w:t>
      </w:r>
      <w:r w:rsidR="009702CA" w:rsidRPr="00707FFA">
        <w:rPr>
          <w:rFonts w:ascii="Times New Roman" w:hAnsi="Times New Roman"/>
          <w:sz w:val="28"/>
          <w:szCs w:val="28"/>
        </w:rPr>
        <w:t xml:space="preserve">первом абзаце </w:t>
      </w:r>
      <w:r w:rsidR="005B2812" w:rsidRPr="00707FFA">
        <w:rPr>
          <w:rFonts w:ascii="Times New Roman" w:hAnsi="Times New Roman"/>
          <w:sz w:val="28"/>
          <w:szCs w:val="28"/>
        </w:rPr>
        <w:t xml:space="preserve">подпункта </w:t>
      </w:r>
      <w:r w:rsidR="00D6382C" w:rsidRPr="00707FFA">
        <w:rPr>
          <w:rFonts w:ascii="Times New Roman" w:hAnsi="Times New Roman"/>
          <w:sz w:val="28"/>
          <w:szCs w:val="28"/>
        </w:rPr>
        <w:t>«а»</w:t>
      </w:r>
      <w:r w:rsidR="009702CA" w:rsidRPr="00707FFA">
        <w:rPr>
          <w:rFonts w:ascii="Times New Roman" w:hAnsi="Times New Roman"/>
          <w:sz w:val="28"/>
          <w:szCs w:val="28"/>
        </w:rPr>
        <w:t xml:space="preserve"> исключить слово «пластичных</w:t>
      </w:r>
      <w:r w:rsidRPr="00707FFA">
        <w:rPr>
          <w:rFonts w:ascii="Times New Roman" w:hAnsi="Times New Roman"/>
          <w:sz w:val="28"/>
          <w:szCs w:val="28"/>
        </w:rPr>
        <w:t>»;</w:t>
      </w:r>
    </w:p>
    <w:p w:rsidR="000442C3" w:rsidRPr="00707FFA" w:rsidRDefault="003B725A" w:rsidP="00D65B00">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 xml:space="preserve">2) в </w:t>
      </w:r>
      <w:r w:rsidR="000442C3" w:rsidRPr="00707FFA">
        <w:rPr>
          <w:rFonts w:ascii="Times New Roman" w:hAnsi="Times New Roman"/>
          <w:sz w:val="28"/>
          <w:szCs w:val="28"/>
        </w:rPr>
        <w:t xml:space="preserve">третьем, четвертом, шестом и седьмом абзацах </w:t>
      </w:r>
      <w:r w:rsidR="00BB26A0" w:rsidRPr="00707FFA">
        <w:rPr>
          <w:rFonts w:ascii="Times New Roman" w:hAnsi="Times New Roman"/>
          <w:sz w:val="28"/>
          <w:szCs w:val="28"/>
        </w:rPr>
        <w:t xml:space="preserve">подпункта </w:t>
      </w:r>
      <w:r w:rsidR="00D6382C" w:rsidRPr="00707FFA">
        <w:rPr>
          <w:rFonts w:ascii="Times New Roman" w:hAnsi="Times New Roman"/>
          <w:sz w:val="28"/>
          <w:szCs w:val="28"/>
        </w:rPr>
        <w:t>«а»</w:t>
      </w:r>
      <w:r w:rsidR="00A43AA8" w:rsidRPr="00707FFA">
        <w:rPr>
          <w:rFonts w:ascii="Times New Roman" w:hAnsi="Times New Roman"/>
          <w:sz w:val="28"/>
          <w:szCs w:val="28"/>
        </w:rPr>
        <w:t xml:space="preserve"> </w:t>
      </w:r>
      <w:r w:rsidR="00BB26A0" w:rsidRPr="00707FFA">
        <w:rPr>
          <w:rFonts w:ascii="Times New Roman" w:hAnsi="Times New Roman"/>
          <w:sz w:val="28"/>
          <w:szCs w:val="28"/>
        </w:rPr>
        <w:br/>
      </w:r>
      <w:r w:rsidR="00A43AA8" w:rsidRPr="00707FFA">
        <w:rPr>
          <w:rFonts w:ascii="Times New Roman" w:hAnsi="Times New Roman"/>
          <w:sz w:val="28"/>
          <w:szCs w:val="28"/>
        </w:rPr>
        <w:t xml:space="preserve">пункта 21 </w:t>
      </w:r>
      <w:r w:rsidR="00322A4D" w:rsidRPr="00707FFA">
        <w:rPr>
          <w:rFonts w:ascii="Times New Roman" w:hAnsi="Times New Roman"/>
          <w:sz w:val="28"/>
          <w:szCs w:val="28"/>
        </w:rPr>
        <w:t>П</w:t>
      </w:r>
      <w:r w:rsidR="00A43AA8" w:rsidRPr="00707FFA">
        <w:rPr>
          <w:rFonts w:ascii="Times New Roman" w:hAnsi="Times New Roman"/>
          <w:sz w:val="28"/>
          <w:szCs w:val="28"/>
        </w:rPr>
        <w:t xml:space="preserve">риложения № 2 </w:t>
      </w:r>
      <w:r w:rsidR="00FD4B76" w:rsidRPr="00707FFA">
        <w:rPr>
          <w:rFonts w:ascii="Times New Roman" w:hAnsi="Times New Roman"/>
          <w:sz w:val="28"/>
          <w:szCs w:val="28"/>
        </w:rPr>
        <w:t>словосочетание</w:t>
      </w:r>
      <w:r w:rsidR="00A43AA8" w:rsidRPr="00707FFA">
        <w:rPr>
          <w:rFonts w:ascii="Times New Roman" w:hAnsi="Times New Roman"/>
          <w:sz w:val="28"/>
          <w:szCs w:val="28"/>
        </w:rPr>
        <w:t xml:space="preserve"> «максимально допустимой температуре» </w:t>
      </w:r>
      <w:r w:rsidR="00FD4B76" w:rsidRPr="00707FFA">
        <w:rPr>
          <w:rFonts w:ascii="Times New Roman" w:hAnsi="Times New Roman"/>
          <w:sz w:val="28"/>
          <w:szCs w:val="28"/>
        </w:rPr>
        <w:t xml:space="preserve">заменить словосочетанием </w:t>
      </w:r>
      <w:r w:rsidR="00A43AA8" w:rsidRPr="00707FFA">
        <w:rPr>
          <w:rFonts w:ascii="Times New Roman" w:hAnsi="Times New Roman"/>
          <w:sz w:val="28"/>
          <w:szCs w:val="28"/>
        </w:rPr>
        <w:t>«расчетной температуре стенки</w:t>
      </w:r>
      <w:r w:rsidRPr="00707FFA">
        <w:rPr>
          <w:rFonts w:ascii="Times New Roman" w:hAnsi="Times New Roman"/>
          <w:sz w:val="28"/>
          <w:szCs w:val="28"/>
        </w:rPr>
        <w:t>»;</w:t>
      </w:r>
    </w:p>
    <w:p w:rsidR="009702CA" w:rsidRPr="00707FFA" w:rsidRDefault="003B725A" w:rsidP="00D65B00">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3) </w:t>
      </w:r>
      <w:r w:rsidR="00BB26A0" w:rsidRPr="00707FFA">
        <w:rPr>
          <w:rFonts w:ascii="Times New Roman" w:hAnsi="Times New Roman"/>
          <w:sz w:val="28"/>
          <w:szCs w:val="28"/>
        </w:rPr>
        <w:t xml:space="preserve">подпункт </w:t>
      </w:r>
      <w:r w:rsidR="00D6382C" w:rsidRPr="00707FFA">
        <w:rPr>
          <w:rFonts w:ascii="Times New Roman" w:hAnsi="Times New Roman"/>
          <w:sz w:val="28"/>
          <w:szCs w:val="28"/>
        </w:rPr>
        <w:t>«а»</w:t>
      </w:r>
      <w:r w:rsidR="009702CA" w:rsidRPr="00707FFA">
        <w:rPr>
          <w:rFonts w:ascii="Times New Roman" w:hAnsi="Times New Roman"/>
          <w:sz w:val="28"/>
          <w:szCs w:val="28"/>
        </w:rPr>
        <w:t xml:space="preserve"> дополнить абзацем:</w:t>
      </w:r>
    </w:p>
    <w:p w:rsidR="005162C8" w:rsidRPr="00707FFA" w:rsidRDefault="009702CA" w:rsidP="00D65B00">
      <w:pPr>
        <w:spacing w:after="0" w:line="360" w:lineRule="auto"/>
        <w:ind w:firstLine="709"/>
        <w:jc w:val="both"/>
        <w:rPr>
          <w:rFonts w:ascii="Times New Roman" w:hAnsi="Times New Roman"/>
          <w:sz w:val="28"/>
          <w:szCs w:val="28"/>
        </w:rPr>
      </w:pPr>
      <w:r w:rsidRPr="00707FFA">
        <w:rPr>
          <w:rFonts w:ascii="Times New Roman" w:hAnsi="Times New Roman"/>
          <w:sz w:val="28"/>
          <w:szCs w:val="28"/>
        </w:rPr>
        <w:t>«</w:t>
      </w:r>
      <w:r w:rsidR="00116C81" w:rsidRPr="00707FFA">
        <w:rPr>
          <w:rFonts w:ascii="Times New Roman" w:hAnsi="Times New Roman"/>
          <w:sz w:val="28"/>
          <w:szCs w:val="28"/>
        </w:rPr>
        <w:t xml:space="preserve">Предел ползучести используют для определения допускаемого напряжения в тех случаях, когда отсутствуют данные по пределу длительной прочности или </w:t>
      </w:r>
      <w:r w:rsidR="00741B33" w:rsidRPr="00707FFA">
        <w:rPr>
          <w:rFonts w:ascii="Times New Roman" w:hAnsi="Times New Roman"/>
          <w:sz w:val="28"/>
          <w:szCs w:val="28"/>
        </w:rPr>
        <w:t xml:space="preserve">по условиям </w:t>
      </w:r>
      <w:r w:rsidR="00116C81" w:rsidRPr="00707FFA">
        <w:rPr>
          <w:rFonts w:ascii="Times New Roman" w:hAnsi="Times New Roman"/>
          <w:sz w:val="28"/>
          <w:szCs w:val="28"/>
        </w:rPr>
        <w:t>эксплуатации необходимо ограничивать деформацию (</w:t>
      </w:r>
      <w:r w:rsidR="00741B33" w:rsidRPr="00707FFA">
        <w:rPr>
          <w:rFonts w:ascii="Times New Roman" w:hAnsi="Times New Roman"/>
          <w:sz w:val="28"/>
          <w:szCs w:val="28"/>
        </w:rPr>
        <w:t>перемещения</w:t>
      </w:r>
      <w:r w:rsidR="00116C81" w:rsidRPr="00707FFA">
        <w:rPr>
          <w:rFonts w:ascii="Times New Roman" w:hAnsi="Times New Roman"/>
          <w:sz w:val="28"/>
          <w:szCs w:val="28"/>
        </w:rPr>
        <w:t>)</w:t>
      </w:r>
      <w:proofErr w:type="gramStart"/>
      <w:r w:rsidR="00D86999" w:rsidRPr="00707FFA">
        <w:rPr>
          <w:rFonts w:ascii="Times New Roman" w:hAnsi="Times New Roman"/>
          <w:sz w:val="28"/>
          <w:szCs w:val="28"/>
        </w:rPr>
        <w:t>.</w:t>
      </w:r>
      <w:r w:rsidR="00116C81" w:rsidRPr="00707FFA">
        <w:rPr>
          <w:rFonts w:ascii="Times New Roman" w:hAnsi="Times New Roman"/>
          <w:sz w:val="28"/>
          <w:szCs w:val="28"/>
        </w:rPr>
        <w:t>»</w:t>
      </w:r>
      <w:proofErr w:type="gramEnd"/>
      <w:r w:rsidR="00116C81" w:rsidRPr="00707FFA">
        <w:rPr>
          <w:rFonts w:ascii="Times New Roman" w:hAnsi="Times New Roman"/>
          <w:sz w:val="28"/>
          <w:szCs w:val="28"/>
        </w:rPr>
        <w:t>.</w:t>
      </w:r>
    </w:p>
    <w:p w:rsidR="00A43AA8" w:rsidRPr="00707FFA" w:rsidRDefault="00A43AA8" w:rsidP="00D65B00">
      <w:pPr>
        <w:pStyle w:val="1"/>
        <w:numPr>
          <w:ilvl w:val="0"/>
          <w:numId w:val="1"/>
        </w:numPr>
        <w:spacing w:after="0" w:line="360" w:lineRule="auto"/>
        <w:ind w:left="0" w:firstLine="709"/>
        <w:jc w:val="both"/>
        <w:rPr>
          <w:rFonts w:ascii="Times New Roman" w:hAnsi="Times New Roman"/>
          <w:sz w:val="28"/>
          <w:szCs w:val="28"/>
        </w:rPr>
      </w:pPr>
      <w:r w:rsidRPr="00707FFA">
        <w:rPr>
          <w:rFonts w:ascii="Times New Roman" w:hAnsi="Times New Roman"/>
          <w:sz w:val="28"/>
          <w:szCs w:val="28"/>
        </w:rPr>
        <w:t xml:space="preserve">Пункт 22 </w:t>
      </w:r>
      <w:r w:rsidR="00322A4D" w:rsidRPr="00707FFA">
        <w:rPr>
          <w:rFonts w:ascii="Times New Roman" w:hAnsi="Times New Roman"/>
          <w:sz w:val="28"/>
          <w:szCs w:val="28"/>
        </w:rPr>
        <w:t>П</w:t>
      </w:r>
      <w:r w:rsidRPr="00707FFA">
        <w:rPr>
          <w:rFonts w:ascii="Times New Roman" w:hAnsi="Times New Roman"/>
          <w:sz w:val="28"/>
          <w:szCs w:val="28"/>
        </w:rPr>
        <w:t>риложения № 2 изложить в следующей редакции:</w:t>
      </w:r>
    </w:p>
    <w:p w:rsidR="00A43AA8" w:rsidRPr="00707FFA" w:rsidRDefault="00A43AA8" w:rsidP="00D65B00">
      <w:pPr>
        <w:spacing w:after="0" w:line="360" w:lineRule="auto"/>
        <w:ind w:firstLine="709"/>
        <w:jc w:val="both"/>
        <w:rPr>
          <w:rFonts w:ascii="Times New Roman" w:hAnsi="Times New Roman"/>
          <w:sz w:val="28"/>
          <w:szCs w:val="28"/>
        </w:rPr>
      </w:pPr>
      <w:r w:rsidRPr="00707FFA">
        <w:rPr>
          <w:rFonts w:ascii="Times New Roman" w:hAnsi="Times New Roman"/>
          <w:sz w:val="28"/>
          <w:szCs w:val="28"/>
        </w:rPr>
        <w:t>«</w:t>
      </w:r>
      <w:r w:rsidR="00EA02FB" w:rsidRPr="00707FFA">
        <w:rPr>
          <w:rFonts w:ascii="Times New Roman" w:hAnsi="Times New Roman"/>
          <w:sz w:val="28"/>
          <w:szCs w:val="28"/>
        </w:rPr>
        <w:t xml:space="preserve">22. </w:t>
      </w:r>
      <w:r w:rsidRPr="00707FFA">
        <w:rPr>
          <w:rFonts w:ascii="Times New Roman" w:hAnsi="Times New Roman"/>
          <w:sz w:val="28"/>
          <w:szCs w:val="28"/>
        </w:rPr>
        <w:t xml:space="preserve">При отсутствии данных по минимальному значению условного предела текучести при 1 проценте остаточной деформации </w:t>
      </w:r>
      <w:r w:rsidR="00CB1488" w:rsidRPr="00707FFA">
        <w:rPr>
          <w:rFonts w:ascii="Times New Roman" w:hAnsi="Times New Roman"/>
          <w:sz w:val="28"/>
          <w:szCs w:val="28"/>
        </w:rPr>
        <w:t xml:space="preserve">допускается </w:t>
      </w:r>
      <w:r w:rsidRPr="00707FFA">
        <w:rPr>
          <w:rFonts w:ascii="Times New Roman" w:hAnsi="Times New Roman"/>
          <w:sz w:val="28"/>
          <w:szCs w:val="28"/>
        </w:rPr>
        <w:t xml:space="preserve">при определении допускаемых напряжений для </w:t>
      </w:r>
      <w:proofErr w:type="spellStart"/>
      <w:r w:rsidRPr="00707FFA">
        <w:rPr>
          <w:rFonts w:ascii="Times New Roman" w:hAnsi="Times New Roman"/>
          <w:sz w:val="28"/>
          <w:szCs w:val="28"/>
        </w:rPr>
        <w:t>аустенитной</w:t>
      </w:r>
      <w:proofErr w:type="spellEnd"/>
      <w:r w:rsidRPr="00707FFA">
        <w:rPr>
          <w:rFonts w:ascii="Times New Roman" w:hAnsi="Times New Roman"/>
          <w:sz w:val="28"/>
          <w:szCs w:val="28"/>
        </w:rPr>
        <w:t xml:space="preserve"> стали в соответствии с п</w:t>
      </w:r>
      <w:r w:rsidR="00823D9B" w:rsidRPr="00707FFA">
        <w:rPr>
          <w:rFonts w:ascii="Times New Roman" w:hAnsi="Times New Roman"/>
          <w:sz w:val="28"/>
          <w:szCs w:val="28"/>
        </w:rPr>
        <w:t xml:space="preserve">унктом </w:t>
      </w:r>
      <w:r w:rsidRPr="00707FFA">
        <w:rPr>
          <w:rFonts w:ascii="Times New Roman" w:hAnsi="Times New Roman"/>
          <w:sz w:val="28"/>
          <w:szCs w:val="28"/>
        </w:rPr>
        <w:t>21 настоящего приложения использовать</w:t>
      </w:r>
      <w:r w:rsidR="00D130C5" w:rsidRPr="00707FFA">
        <w:rPr>
          <w:rFonts w:ascii="Times New Roman" w:hAnsi="Times New Roman"/>
          <w:sz w:val="28"/>
          <w:szCs w:val="28"/>
        </w:rPr>
        <w:t xml:space="preserve"> </w:t>
      </w:r>
      <w:r w:rsidRPr="00707FFA">
        <w:rPr>
          <w:rFonts w:ascii="Times New Roman" w:hAnsi="Times New Roman"/>
          <w:sz w:val="28"/>
          <w:szCs w:val="28"/>
        </w:rPr>
        <w:t>минимальное значение условного предела текучести при 0</w:t>
      </w:r>
      <w:r w:rsidR="00405DA8" w:rsidRPr="00707FFA">
        <w:rPr>
          <w:rFonts w:ascii="Times New Roman" w:hAnsi="Times New Roman"/>
          <w:sz w:val="28"/>
          <w:szCs w:val="28"/>
        </w:rPr>
        <w:t>,</w:t>
      </w:r>
      <w:r w:rsidRPr="00707FFA">
        <w:rPr>
          <w:rFonts w:ascii="Times New Roman" w:hAnsi="Times New Roman"/>
          <w:sz w:val="28"/>
          <w:szCs w:val="28"/>
        </w:rPr>
        <w:t>2 процента остаточной деформации и расчетной температуре стенки</w:t>
      </w:r>
      <w:r w:rsidR="00C71235" w:rsidRPr="00707FFA">
        <w:rPr>
          <w:rFonts w:ascii="Times New Roman" w:hAnsi="Times New Roman"/>
          <w:sz w:val="28"/>
          <w:szCs w:val="28"/>
        </w:rPr>
        <w:t xml:space="preserve"> </w:t>
      </w:r>
      <w:r w:rsidRPr="00707FFA">
        <w:rPr>
          <w:rFonts w:ascii="Times New Roman" w:hAnsi="Times New Roman"/>
          <w:sz w:val="28"/>
          <w:szCs w:val="28"/>
        </w:rPr>
        <w:t xml:space="preserve">с коэффициентом запаса </w:t>
      </w:r>
      <w:proofErr w:type="gramStart"/>
      <w:r w:rsidRPr="00707FFA">
        <w:rPr>
          <w:rFonts w:ascii="Times New Roman" w:hAnsi="Times New Roman"/>
          <w:sz w:val="28"/>
          <w:szCs w:val="28"/>
          <w:lang w:val="en-US"/>
        </w:rPr>
        <w:t>n</w:t>
      </w:r>
      <w:proofErr w:type="gramEnd"/>
      <w:r w:rsidRPr="00707FFA">
        <w:rPr>
          <w:rFonts w:ascii="Times New Roman" w:hAnsi="Times New Roman"/>
          <w:sz w:val="28"/>
          <w:szCs w:val="28"/>
          <w:vertAlign w:val="subscript"/>
        </w:rPr>
        <w:t>т</w:t>
      </w:r>
      <w:r w:rsidRPr="00707FFA">
        <w:rPr>
          <w:rFonts w:ascii="Times New Roman" w:hAnsi="Times New Roman"/>
          <w:sz w:val="28"/>
          <w:szCs w:val="28"/>
        </w:rPr>
        <w:t xml:space="preserve"> = 1,3: </w:t>
      </w:r>
    </w:p>
    <w:p w:rsidR="00AA2826" w:rsidRDefault="00AA2826" w:rsidP="00D65B00">
      <w:pPr>
        <w:spacing w:after="0" w:line="360" w:lineRule="auto"/>
        <w:ind w:firstLine="709"/>
        <w:jc w:val="center"/>
        <w:rPr>
          <w:rFonts w:ascii="Times New Roman" w:hAnsi="Times New Roman"/>
          <w:sz w:val="28"/>
          <w:szCs w:val="28"/>
        </w:rPr>
      </w:pPr>
      <w:r w:rsidRPr="00AA2826">
        <w:rPr>
          <w:rFonts w:ascii="Times New Roman" w:hAnsi="Times New Roman"/>
          <w:position w:val="-28"/>
          <w:sz w:val="28"/>
          <w:szCs w:val="28"/>
        </w:rPr>
        <w:object w:dxaOrig="12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55pt;height:34.15pt" o:ole="">
            <v:imagedata r:id="rId12" o:title=""/>
          </v:shape>
          <o:OLEObject Type="Embed" ProgID="Equation.3" ShapeID="_x0000_i1025" DrawAspect="Content" ObjectID="_1611387561" r:id="rId13"/>
        </w:object>
      </w:r>
      <w:r>
        <w:rPr>
          <w:rFonts w:ascii="Times New Roman" w:hAnsi="Times New Roman"/>
          <w:sz w:val="28"/>
          <w:szCs w:val="28"/>
        </w:rPr>
        <w:t>.</w:t>
      </w:r>
    </w:p>
    <w:p w:rsidR="00582F9D" w:rsidRPr="00707FFA" w:rsidRDefault="000635B1" w:rsidP="00D65B00">
      <w:pPr>
        <w:spacing w:after="0" w:line="360" w:lineRule="auto"/>
        <w:ind w:firstLine="709"/>
        <w:jc w:val="both"/>
        <w:rPr>
          <w:rFonts w:ascii="Times New Roman" w:hAnsi="Times New Roman"/>
          <w:sz w:val="28"/>
          <w:szCs w:val="28"/>
        </w:rPr>
      </w:pPr>
      <w:proofErr w:type="gramStart"/>
      <w:r w:rsidRPr="00707FFA">
        <w:rPr>
          <w:rFonts w:ascii="Times New Roman" w:hAnsi="Times New Roman"/>
          <w:sz w:val="28"/>
          <w:szCs w:val="28"/>
        </w:rPr>
        <w:t>Д</w:t>
      </w:r>
      <w:r w:rsidR="00A43AA8" w:rsidRPr="00707FFA">
        <w:rPr>
          <w:rFonts w:ascii="Times New Roman" w:hAnsi="Times New Roman"/>
          <w:sz w:val="28"/>
          <w:szCs w:val="28"/>
        </w:rPr>
        <w:t xml:space="preserve">ля обечаек, </w:t>
      </w:r>
      <w:r w:rsidR="00582F9D" w:rsidRPr="00707FFA">
        <w:rPr>
          <w:rFonts w:ascii="Times New Roman" w:hAnsi="Times New Roman"/>
          <w:sz w:val="28"/>
          <w:szCs w:val="28"/>
        </w:rPr>
        <w:t xml:space="preserve">труб, </w:t>
      </w:r>
      <w:r w:rsidR="00A43AA8" w:rsidRPr="00707FFA">
        <w:rPr>
          <w:rFonts w:ascii="Times New Roman" w:hAnsi="Times New Roman"/>
          <w:sz w:val="28"/>
          <w:szCs w:val="28"/>
        </w:rPr>
        <w:t>днищ и других элементов из аустенитной стали</w:t>
      </w:r>
      <w:r w:rsidR="001525C7" w:rsidRPr="00707FFA">
        <w:rPr>
          <w:rFonts w:ascii="Times New Roman" w:hAnsi="Times New Roman"/>
          <w:sz w:val="28"/>
          <w:szCs w:val="28"/>
        </w:rPr>
        <w:t xml:space="preserve"> (кроме фланцев)</w:t>
      </w:r>
      <w:r w:rsidR="00A43AA8" w:rsidRPr="00707FFA">
        <w:rPr>
          <w:rFonts w:ascii="Times New Roman" w:hAnsi="Times New Roman"/>
          <w:sz w:val="28"/>
          <w:szCs w:val="28"/>
        </w:rPr>
        <w:t>, деформацию (перемещение) которых в рабочих условиях нет необходимости ограничивать,</w:t>
      </w:r>
      <w:r w:rsidRPr="00707FFA">
        <w:rPr>
          <w:rFonts w:ascii="Times New Roman" w:hAnsi="Times New Roman"/>
          <w:sz w:val="28"/>
          <w:szCs w:val="28"/>
        </w:rPr>
        <w:t xml:space="preserve"> </w:t>
      </w:r>
      <w:r w:rsidR="00A43AA8" w:rsidRPr="00707FFA">
        <w:rPr>
          <w:rFonts w:ascii="Times New Roman" w:hAnsi="Times New Roman"/>
          <w:sz w:val="28"/>
          <w:szCs w:val="28"/>
        </w:rPr>
        <w:t xml:space="preserve">при определении допускаемых напряжений в </w:t>
      </w:r>
      <w:r w:rsidR="00A43AA8" w:rsidRPr="00707FFA">
        <w:rPr>
          <w:rFonts w:ascii="Times New Roman" w:hAnsi="Times New Roman"/>
          <w:sz w:val="28"/>
          <w:szCs w:val="28"/>
        </w:rPr>
        <w:lastRenderedPageBreak/>
        <w:t>соответствии с п</w:t>
      </w:r>
      <w:r w:rsidR="00D83966" w:rsidRPr="00707FFA">
        <w:rPr>
          <w:rFonts w:ascii="Times New Roman" w:hAnsi="Times New Roman"/>
          <w:sz w:val="28"/>
          <w:szCs w:val="28"/>
        </w:rPr>
        <w:t xml:space="preserve">унктом </w:t>
      </w:r>
      <w:r w:rsidR="00A43AA8" w:rsidRPr="00707FFA">
        <w:rPr>
          <w:rFonts w:ascii="Times New Roman" w:hAnsi="Times New Roman"/>
          <w:sz w:val="28"/>
          <w:szCs w:val="28"/>
        </w:rPr>
        <w:t xml:space="preserve">21 настоящего </w:t>
      </w:r>
      <w:r w:rsidR="00733EAE" w:rsidRPr="00707FFA">
        <w:rPr>
          <w:rFonts w:ascii="Times New Roman" w:hAnsi="Times New Roman"/>
          <w:sz w:val="28"/>
          <w:szCs w:val="28"/>
        </w:rPr>
        <w:t>П</w:t>
      </w:r>
      <w:r w:rsidR="00A43AA8" w:rsidRPr="00707FFA">
        <w:rPr>
          <w:rFonts w:ascii="Times New Roman" w:hAnsi="Times New Roman"/>
          <w:sz w:val="28"/>
          <w:szCs w:val="28"/>
        </w:rPr>
        <w:t xml:space="preserve">риложения </w:t>
      </w:r>
      <w:r w:rsidRPr="00707FFA">
        <w:rPr>
          <w:rFonts w:ascii="Times New Roman" w:hAnsi="Times New Roman"/>
          <w:sz w:val="28"/>
          <w:szCs w:val="28"/>
        </w:rPr>
        <w:t>допускается</w:t>
      </w:r>
      <w:r w:rsidR="00836C5D" w:rsidRPr="00707FFA">
        <w:rPr>
          <w:rFonts w:ascii="Times New Roman" w:hAnsi="Times New Roman"/>
          <w:sz w:val="28"/>
          <w:szCs w:val="28"/>
        </w:rPr>
        <w:t xml:space="preserve">, в случае, если это предусмотрено стандартами, в соответствии с которыми ведется расчет и проектирование, </w:t>
      </w:r>
      <w:r w:rsidR="00A43AA8" w:rsidRPr="00707FFA">
        <w:rPr>
          <w:rFonts w:ascii="Times New Roman" w:hAnsi="Times New Roman"/>
          <w:sz w:val="28"/>
          <w:szCs w:val="28"/>
        </w:rPr>
        <w:t>использовать минимальное значение условного предела текучести при 0</w:t>
      </w:r>
      <w:r w:rsidR="00405DA8" w:rsidRPr="00707FFA">
        <w:rPr>
          <w:rFonts w:ascii="Times New Roman" w:hAnsi="Times New Roman"/>
          <w:sz w:val="28"/>
          <w:szCs w:val="28"/>
        </w:rPr>
        <w:t>,</w:t>
      </w:r>
      <w:r w:rsidR="00A43AA8" w:rsidRPr="00707FFA">
        <w:rPr>
          <w:rFonts w:ascii="Times New Roman" w:hAnsi="Times New Roman"/>
          <w:sz w:val="28"/>
          <w:szCs w:val="28"/>
        </w:rPr>
        <w:t xml:space="preserve">2 процента остаточной деформации </w:t>
      </w:r>
      <w:r w:rsidR="007117CB" w:rsidRPr="00707FFA">
        <w:rPr>
          <w:rFonts w:ascii="Times New Roman" w:hAnsi="Times New Roman"/>
          <w:sz w:val="28"/>
          <w:szCs w:val="28"/>
        </w:rPr>
        <w:t xml:space="preserve">и </w:t>
      </w:r>
      <w:r w:rsidR="00A43AA8" w:rsidRPr="00707FFA">
        <w:rPr>
          <w:rFonts w:ascii="Times New Roman" w:hAnsi="Times New Roman"/>
          <w:sz w:val="28"/>
          <w:szCs w:val="28"/>
        </w:rPr>
        <w:t>расчетной</w:t>
      </w:r>
      <w:proofErr w:type="gramEnd"/>
      <w:r w:rsidR="00A43AA8" w:rsidRPr="00707FFA">
        <w:rPr>
          <w:rFonts w:ascii="Times New Roman" w:hAnsi="Times New Roman"/>
          <w:sz w:val="28"/>
          <w:szCs w:val="28"/>
        </w:rPr>
        <w:t xml:space="preserve"> температуре стенки</w:t>
      </w:r>
      <w:r w:rsidR="00F27B34" w:rsidRPr="00707FFA">
        <w:rPr>
          <w:rFonts w:ascii="Times New Roman" w:hAnsi="Times New Roman"/>
          <w:sz w:val="28"/>
          <w:szCs w:val="28"/>
        </w:rPr>
        <w:t xml:space="preserve"> </w:t>
      </w:r>
      <w:r w:rsidR="00A43AA8" w:rsidRPr="00707FFA">
        <w:rPr>
          <w:rFonts w:ascii="Times New Roman" w:hAnsi="Times New Roman"/>
          <w:sz w:val="28"/>
          <w:szCs w:val="28"/>
        </w:rPr>
        <w:t xml:space="preserve">с коэффициентом запаса </w:t>
      </w:r>
      <w:proofErr w:type="gramStart"/>
      <w:r w:rsidR="00A43AA8" w:rsidRPr="00707FFA">
        <w:rPr>
          <w:rFonts w:ascii="Times New Roman" w:hAnsi="Times New Roman"/>
          <w:sz w:val="28"/>
          <w:szCs w:val="28"/>
          <w:lang w:val="en-US"/>
        </w:rPr>
        <w:t>n</w:t>
      </w:r>
      <w:proofErr w:type="gramEnd"/>
      <w:r w:rsidR="00A43AA8" w:rsidRPr="00707FFA">
        <w:rPr>
          <w:rFonts w:ascii="Times New Roman" w:hAnsi="Times New Roman"/>
          <w:sz w:val="28"/>
          <w:szCs w:val="28"/>
          <w:vertAlign w:val="subscript"/>
        </w:rPr>
        <w:t>т</w:t>
      </w:r>
      <w:r w:rsidR="00A43AA8" w:rsidRPr="00707FFA">
        <w:rPr>
          <w:rFonts w:ascii="Times New Roman" w:hAnsi="Times New Roman"/>
          <w:sz w:val="28"/>
          <w:szCs w:val="28"/>
        </w:rPr>
        <w:t xml:space="preserve"> = 1,1, но не </w:t>
      </w:r>
      <w:r w:rsidR="002B653B" w:rsidRPr="00707FFA">
        <w:rPr>
          <w:rFonts w:ascii="Times New Roman" w:hAnsi="Times New Roman"/>
          <w:sz w:val="28"/>
          <w:szCs w:val="28"/>
        </w:rPr>
        <w:t>бол</w:t>
      </w:r>
      <w:r w:rsidR="00A43AA8" w:rsidRPr="00707FFA">
        <w:rPr>
          <w:rFonts w:ascii="Times New Roman" w:hAnsi="Times New Roman"/>
          <w:sz w:val="28"/>
          <w:szCs w:val="28"/>
        </w:rPr>
        <w:t>ее, чем минимальный условный предел текучести при 0</w:t>
      </w:r>
      <w:r w:rsidR="00C41E31" w:rsidRPr="00707FFA">
        <w:rPr>
          <w:rFonts w:ascii="Times New Roman" w:hAnsi="Times New Roman"/>
          <w:sz w:val="28"/>
          <w:szCs w:val="28"/>
        </w:rPr>
        <w:t>,</w:t>
      </w:r>
      <w:r w:rsidR="00A43AA8" w:rsidRPr="00707FFA">
        <w:rPr>
          <w:rFonts w:ascii="Times New Roman" w:hAnsi="Times New Roman"/>
          <w:sz w:val="28"/>
          <w:szCs w:val="28"/>
        </w:rPr>
        <w:t xml:space="preserve">2 процента остаточной деформации и температуре </w:t>
      </w:r>
      <w:r w:rsidR="00FD4B76" w:rsidRPr="00707FFA">
        <w:rPr>
          <w:rFonts w:ascii="Times New Roman" w:hAnsi="Times New Roman"/>
          <w:sz w:val="28"/>
          <w:szCs w:val="28"/>
        </w:rPr>
        <w:t>20 </w:t>
      </w:r>
      <w:r w:rsidR="005B48E7" w:rsidRPr="00707FFA">
        <w:rPr>
          <w:rFonts w:ascii="Times New Roman" w:hAnsi="Times New Roman"/>
          <w:sz w:val="28"/>
          <w:szCs w:val="28"/>
        </w:rPr>
        <w:t>°C</w:t>
      </w:r>
      <w:r w:rsidR="00A43AA8" w:rsidRPr="00707FFA">
        <w:rPr>
          <w:rFonts w:ascii="Times New Roman" w:hAnsi="Times New Roman"/>
          <w:sz w:val="28"/>
          <w:szCs w:val="28"/>
        </w:rPr>
        <w:t xml:space="preserve"> с коэффициентом запаса </w:t>
      </w:r>
      <w:r w:rsidR="00A43AA8" w:rsidRPr="00707FFA">
        <w:rPr>
          <w:rFonts w:ascii="Times New Roman" w:hAnsi="Times New Roman"/>
          <w:sz w:val="28"/>
          <w:szCs w:val="28"/>
          <w:lang w:val="en-US"/>
        </w:rPr>
        <w:t>n</w:t>
      </w:r>
      <w:r w:rsidR="00A43AA8" w:rsidRPr="00707FFA">
        <w:rPr>
          <w:rFonts w:ascii="Times New Roman" w:hAnsi="Times New Roman"/>
          <w:sz w:val="28"/>
          <w:szCs w:val="28"/>
          <w:vertAlign w:val="subscript"/>
        </w:rPr>
        <w:t>т</w:t>
      </w:r>
      <w:r w:rsidR="00A43AA8" w:rsidRPr="00707FFA">
        <w:rPr>
          <w:rFonts w:ascii="Times New Roman" w:hAnsi="Times New Roman"/>
          <w:sz w:val="28"/>
          <w:szCs w:val="28"/>
        </w:rPr>
        <w:t xml:space="preserve"> = 1</w:t>
      </w:r>
      <w:r w:rsidR="00E33C7D" w:rsidRPr="00707FFA">
        <w:rPr>
          <w:rFonts w:ascii="Times New Roman" w:hAnsi="Times New Roman"/>
          <w:sz w:val="28"/>
          <w:szCs w:val="28"/>
        </w:rPr>
        <w:t>,</w:t>
      </w:r>
      <w:r w:rsidR="00A43AA8" w:rsidRPr="00707FFA">
        <w:rPr>
          <w:rFonts w:ascii="Times New Roman" w:hAnsi="Times New Roman"/>
          <w:sz w:val="28"/>
          <w:szCs w:val="28"/>
        </w:rPr>
        <w:t>5:</w:t>
      </w:r>
    </w:p>
    <w:p w:rsidR="00A43AA8" w:rsidRPr="00707FFA" w:rsidRDefault="00AA2826" w:rsidP="00D65B00">
      <w:pPr>
        <w:spacing w:after="0" w:line="360" w:lineRule="auto"/>
        <w:ind w:firstLine="709"/>
        <w:jc w:val="center"/>
        <w:rPr>
          <w:rFonts w:ascii="Times New Roman" w:hAnsi="Times New Roman"/>
          <w:sz w:val="28"/>
          <w:szCs w:val="28"/>
        </w:rPr>
      </w:pPr>
      <w:r w:rsidRPr="00AA2826">
        <w:rPr>
          <w:rFonts w:ascii="Times New Roman" w:hAnsi="Times New Roman"/>
          <w:position w:val="-32"/>
          <w:sz w:val="28"/>
          <w:szCs w:val="28"/>
        </w:rPr>
        <w:object w:dxaOrig="2760" w:dyaOrig="760">
          <v:shape id="_x0000_i1026" type="#_x0000_t75" style="width:138.2pt;height:37.85pt" o:ole="">
            <v:imagedata r:id="rId14" o:title=""/>
          </v:shape>
          <o:OLEObject Type="Embed" ProgID="Equation.3" ShapeID="_x0000_i1026" DrawAspect="Content" ObjectID="_1611387562" r:id="rId15"/>
        </w:object>
      </w:r>
      <w:r w:rsidR="000F2393" w:rsidRPr="00707FFA">
        <w:rPr>
          <w:rFonts w:ascii="Times New Roman" w:hAnsi="Times New Roman"/>
          <w:sz w:val="28"/>
          <w:szCs w:val="28"/>
        </w:rPr>
        <w:t>.</w:t>
      </w:r>
      <w:r w:rsidR="00A43AA8" w:rsidRPr="00707FFA">
        <w:rPr>
          <w:rFonts w:ascii="Times New Roman" w:hAnsi="Times New Roman"/>
          <w:sz w:val="28"/>
          <w:szCs w:val="28"/>
        </w:rPr>
        <w:t>»</w:t>
      </w:r>
      <w:r w:rsidR="00E108E6" w:rsidRPr="00707FFA">
        <w:rPr>
          <w:rFonts w:ascii="Times New Roman" w:hAnsi="Times New Roman"/>
          <w:sz w:val="28"/>
          <w:szCs w:val="28"/>
        </w:rPr>
        <w:t>.</w:t>
      </w:r>
    </w:p>
    <w:p w:rsidR="00E108E6" w:rsidRPr="00707FFA" w:rsidRDefault="00C41E31" w:rsidP="00D65B00">
      <w:pPr>
        <w:pStyle w:val="1"/>
        <w:numPr>
          <w:ilvl w:val="0"/>
          <w:numId w:val="1"/>
        </w:numPr>
        <w:spacing w:after="0" w:line="360" w:lineRule="auto"/>
        <w:ind w:left="0" w:firstLine="709"/>
        <w:jc w:val="both"/>
        <w:rPr>
          <w:rFonts w:ascii="Times New Roman" w:hAnsi="Times New Roman"/>
          <w:sz w:val="28"/>
          <w:szCs w:val="28"/>
        </w:rPr>
      </w:pPr>
      <w:r w:rsidRPr="00707FFA">
        <w:rPr>
          <w:rFonts w:ascii="Times New Roman" w:hAnsi="Times New Roman"/>
          <w:sz w:val="28"/>
          <w:szCs w:val="28"/>
        </w:rPr>
        <w:t xml:space="preserve">Первое предложение пункта 28 </w:t>
      </w:r>
      <w:r w:rsidR="00322A4D" w:rsidRPr="00707FFA">
        <w:rPr>
          <w:rFonts w:ascii="Times New Roman" w:hAnsi="Times New Roman"/>
          <w:sz w:val="28"/>
          <w:szCs w:val="28"/>
        </w:rPr>
        <w:t>П</w:t>
      </w:r>
      <w:r w:rsidRPr="00707FFA">
        <w:rPr>
          <w:rFonts w:ascii="Times New Roman" w:hAnsi="Times New Roman"/>
          <w:sz w:val="28"/>
          <w:szCs w:val="28"/>
        </w:rPr>
        <w:t>риложения № 2 заменить предложением следующего содержания:</w:t>
      </w:r>
    </w:p>
    <w:p w:rsidR="00E108E6" w:rsidRPr="00707FFA" w:rsidRDefault="00E108E6" w:rsidP="00D65B00">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 xml:space="preserve">«Изготовитель </w:t>
      </w:r>
      <w:r w:rsidR="003A0B7E" w:rsidRPr="00707FFA">
        <w:rPr>
          <w:rFonts w:ascii="Times New Roman" w:hAnsi="Times New Roman"/>
          <w:sz w:val="28"/>
          <w:szCs w:val="28"/>
        </w:rPr>
        <w:t>обеспечивает проведение</w:t>
      </w:r>
      <w:r w:rsidRPr="00707FFA">
        <w:rPr>
          <w:rFonts w:ascii="Times New Roman" w:hAnsi="Times New Roman"/>
          <w:sz w:val="28"/>
          <w:szCs w:val="28"/>
        </w:rPr>
        <w:t xml:space="preserve"> </w:t>
      </w:r>
      <w:r w:rsidR="00501560" w:rsidRPr="00707FFA">
        <w:rPr>
          <w:rFonts w:ascii="Times New Roman" w:hAnsi="Times New Roman"/>
          <w:sz w:val="28"/>
          <w:szCs w:val="28"/>
        </w:rPr>
        <w:t xml:space="preserve">контроля </w:t>
      </w:r>
      <w:r w:rsidRPr="00707FFA">
        <w:rPr>
          <w:rFonts w:ascii="Times New Roman" w:hAnsi="Times New Roman"/>
          <w:sz w:val="28"/>
          <w:szCs w:val="28"/>
        </w:rPr>
        <w:t>сварных соединений оборудования.».</w:t>
      </w:r>
    </w:p>
    <w:p w:rsidR="009702CA" w:rsidRPr="00707FFA" w:rsidRDefault="009702CA" w:rsidP="00D65B00">
      <w:pPr>
        <w:pStyle w:val="1"/>
        <w:numPr>
          <w:ilvl w:val="0"/>
          <w:numId w:val="1"/>
        </w:numPr>
        <w:spacing w:after="0" w:line="360" w:lineRule="auto"/>
        <w:ind w:left="0" w:firstLine="709"/>
        <w:jc w:val="both"/>
        <w:rPr>
          <w:rFonts w:ascii="Times New Roman" w:hAnsi="Times New Roman"/>
          <w:sz w:val="28"/>
          <w:szCs w:val="28"/>
        </w:rPr>
      </w:pPr>
      <w:r w:rsidRPr="00707FFA">
        <w:rPr>
          <w:rFonts w:ascii="Times New Roman" w:hAnsi="Times New Roman"/>
          <w:sz w:val="28"/>
          <w:szCs w:val="28"/>
        </w:rPr>
        <w:t>Пункт 30</w:t>
      </w:r>
      <w:r w:rsidR="00501560" w:rsidRPr="00707FFA">
        <w:rPr>
          <w:rFonts w:ascii="Times New Roman" w:hAnsi="Times New Roman"/>
          <w:sz w:val="28"/>
          <w:szCs w:val="28"/>
        </w:rPr>
        <w:t xml:space="preserve"> </w:t>
      </w:r>
      <w:r w:rsidR="00322A4D" w:rsidRPr="00707FFA">
        <w:rPr>
          <w:rFonts w:ascii="Times New Roman" w:hAnsi="Times New Roman"/>
          <w:sz w:val="28"/>
          <w:szCs w:val="28"/>
        </w:rPr>
        <w:t>П</w:t>
      </w:r>
      <w:r w:rsidRPr="00707FFA">
        <w:rPr>
          <w:rFonts w:ascii="Times New Roman" w:hAnsi="Times New Roman"/>
          <w:sz w:val="28"/>
          <w:szCs w:val="28"/>
        </w:rPr>
        <w:t xml:space="preserve">риложения № 2 </w:t>
      </w:r>
      <w:r w:rsidR="001E3116" w:rsidRPr="00707FFA">
        <w:rPr>
          <w:rFonts w:ascii="Times New Roman" w:hAnsi="Times New Roman"/>
          <w:sz w:val="28"/>
          <w:szCs w:val="28"/>
        </w:rPr>
        <w:t>признать утратившим</w:t>
      </w:r>
      <w:r w:rsidR="00173E2D" w:rsidRPr="00707FFA">
        <w:rPr>
          <w:rFonts w:ascii="Times New Roman" w:hAnsi="Times New Roman"/>
          <w:sz w:val="28"/>
          <w:szCs w:val="28"/>
        </w:rPr>
        <w:t>и</w:t>
      </w:r>
      <w:r w:rsidR="001E3116" w:rsidRPr="00707FFA">
        <w:rPr>
          <w:rFonts w:ascii="Times New Roman" w:hAnsi="Times New Roman"/>
          <w:sz w:val="28"/>
          <w:szCs w:val="28"/>
        </w:rPr>
        <w:t xml:space="preserve"> силу</w:t>
      </w:r>
      <w:r w:rsidRPr="00707FFA">
        <w:rPr>
          <w:rFonts w:ascii="Times New Roman" w:hAnsi="Times New Roman"/>
          <w:sz w:val="28"/>
          <w:szCs w:val="28"/>
        </w:rPr>
        <w:t>.</w:t>
      </w:r>
    </w:p>
    <w:p w:rsidR="006F26F3" w:rsidRPr="00707FFA" w:rsidRDefault="006F26F3" w:rsidP="00D65B00">
      <w:pPr>
        <w:pStyle w:val="1"/>
        <w:numPr>
          <w:ilvl w:val="0"/>
          <w:numId w:val="1"/>
        </w:numPr>
        <w:spacing w:after="0" w:line="360" w:lineRule="auto"/>
        <w:ind w:left="0" w:firstLine="709"/>
        <w:jc w:val="both"/>
        <w:rPr>
          <w:rFonts w:ascii="Times New Roman" w:hAnsi="Times New Roman"/>
          <w:sz w:val="28"/>
          <w:szCs w:val="28"/>
        </w:rPr>
      </w:pPr>
      <w:r w:rsidRPr="00707FFA">
        <w:rPr>
          <w:rFonts w:ascii="Times New Roman" w:hAnsi="Times New Roman"/>
          <w:sz w:val="28"/>
          <w:szCs w:val="28"/>
        </w:rPr>
        <w:t>В пункте 32 Приложения № 2:</w:t>
      </w:r>
    </w:p>
    <w:p w:rsidR="009702CA" w:rsidRPr="00707FFA" w:rsidRDefault="006F26F3" w:rsidP="00D65B00">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1) </w:t>
      </w:r>
      <w:r w:rsidR="00BB26A0" w:rsidRPr="00707FFA">
        <w:rPr>
          <w:rFonts w:ascii="Times New Roman" w:hAnsi="Times New Roman"/>
          <w:sz w:val="28"/>
          <w:szCs w:val="28"/>
        </w:rPr>
        <w:t xml:space="preserve">подпункт </w:t>
      </w:r>
      <w:r w:rsidR="00D6382C" w:rsidRPr="00707FFA">
        <w:rPr>
          <w:rFonts w:ascii="Times New Roman" w:hAnsi="Times New Roman"/>
          <w:sz w:val="28"/>
          <w:szCs w:val="28"/>
        </w:rPr>
        <w:t>«а»</w:t>
      </w:r>
      <w:r w:rsidR="009702CA" w:rsidRPr="00707FFA">
        <w:rPr>
          <w:rFonts w:ascii="Times New Roman" w:hAnsi="Times New Roman"/>
          <w:sz w:val="28"/>
          <w:szCs w:val="28"/>
        </w:rPr>
        <w:t xml:space="preserve"> изложить в следующей редакции:</w:t>
      </w:r>
    </w:p>
    <w:p w:rsidR="009702CA" w:rsidRPr="00707FFA" w:rsidRDefault="009702CA" w:rsidP="00D65B00">
      <w:pPr>
        <w:spacing w:after="0" w:line="360" w:lineRule="auto"/>
        <w:ind w:firstLine="709"/>
        <w:jc w:val="both"/>
        <w:rPr>
          <w:rFonts w:ascii="Times New Roman" w:hAnsi="Times New Roman"/>
          <w:sz w:val="28"/>
          <w:szCs w:val="28"/>
        </w:rPr>
      </w:pPr>
      <w:r w:rsidRPr="00707FFA">
        <w:rPr>
          <w:rFonts w:ascii="Times New Roman" w:hAnsi="Times New Roman"/>
          <w:sz w:val="28"/>
          <w:szCs w:val="28"/>
        </w:rPr>
        <w:t>«а) испытания давлением на прочность и герметичность</w:t>
      </w:r>
      <w:r w:rsidR="00501560" w:rsidRPr="00707FFA">
        <w:rPr>
          <w:rFonts w:ascii="Times New Roman" w:hAnsi="Times New Roman"/>
          <w:sz w:val="28"/>
          <w:szCs w:val="28"/>
        </w:rPr>
        <w:t>;».</w:t>
      </w:r>
    </w:p>
    <w:p w:rsidR="009702CA" w:rsidRPr="00707FFA" w:rsidRDefault="0084626F" w:rsidP="00D65B00">
      <w:pPr>
        <w:pStyle w:val="1"/>
        <w:numPr>
          <w:ilvl w:val="0"/>
          <w:numId w:val="1"/>
        </w:numPr>
        <w:spacing w:after="0" w:line="360" w:lineRule="auto"/>
        <w:ind w:left="0" w:firstLine="709"/>
        <w:jc w:val="both"/>
        <w:rPr>
          <w:rFonts w:ascii="Times New Roman" w:hAnsi="Times New Roman"/>
          <w:sz w:val="28"/>
          <w:szCs w:val="28"/>
        </w:rPr>
      </w:pPr>
      <w:r w:rsidRPr="00707FFA">
        <w:rPr>
          <w:rFonts w:ascii="Times New Roman" w:hAnsi="Times New Roman"/>
          <w:sz w:val="28"/>
          <w:szCs w:val="28"/>
        </w:rPr>
        <w:t>П</w:t>
      </w:r>
      <w:r w:rsidR="009702CA" w:rsidRPr="00707FFA">
        <w:rPr>
          <w:rFonts w:ascii="Times New Roman" w:hAnsi="Times New Roman"/>
          <w:sz w:val="28"/>
          <w:szCs w:val="28"/>
        </w:rPr>
        <w:t xml:space="preserve">ункт 37 </w:t>
      </w:r>
      <w:r w:rsidR="00322A4D" w:rsidRPr="00707FFA">
        <w:rPr>
          <w:rFonts w:ascii="Times New Roman" w:hAnsi="Times New Roman"/>
          <w:sz w:val="28"/>
          <w:szCs w:val="28"/>
        </w:rPr>
        <w:t>П</w:t>
      </w:r>
      <w:r w:rsidR="009702CA" w:rsidRPr="00707FFA">
        <w:rPr>
          <w:rFonts w:ascii="Times New Roman" w:hAnsi="Times New Roman"/>
          <w:sz w:val="28"/>
          <w:szCs w:val="28"/>
        </w:rPr>
        <w:t>риложения № 2 изложить в следующей редакции:</w:t>
      </w:r>
    </w:p>
    <w:p w:rsidR="009702CA" w:rsidRPr="00707FFA" w:rsidRDefault="009702CA" w:rsidP="00D65B00">
      <w:pPr>
        <w:spacing w:after="0" w:line="360" w:lineRule="auto"/>
        <w:ind w:firstLine="709"/>
        <w:jc w:val="both"/>
        <w:rPr>
          <w:rFonts w:ascii="Times New Roman" w:hAnsi="Times New Roman"/>
          <w:sz w:val="28"/>
          <w:szCs w:val="28"/>
        </w:rPr>
      </w:pPr>
      <w:r w:rsidRPr="00707FFA">
        <w:rPr>
          <w:rFonts w:ascii="Times New Roman" w:hAnsi="Times New Roman"/>
          <w:sz w:val="28"/>
          <w:szCs w:val="28"/>
        </w:rPr>
        <w:t>«</w:t>
      </w:r>
      <w:r w:rsidR="00A426E6" w:rsidRPr="00707FFA">
        <w:rPr>
          <w:rFonts w:ascii="Times New Roman" w:hAnsi="Times New Roman"/>
          <w:sz w:val="28"/>
          <w:szCs w:val="28"/>
        </w:rPr>
        <w:t xml:space="preserve">37. </w:t>
      </w:r>
      <w:r w:rsidRPr="00707FFA">
        <w:rPr>
          <w:rFonts w:ascii="Times New Roman" w:hAnsi="Times New Roman"/>
          <w:sz w:val="28"/>
          <w:szCs w:val="28"/>
        </w:rPr>
        <w:t>При выборе материалов для изготовления оборудования (сборочных единиц, деталей) необходимо</w:t>
      </w:r>
      <w:r w:rsidR="0084626F" w:rsidRPr="00707FFA">
        <w:rPr>
          <w:rFonts w:ascii="Times New Roman" w:hAnsi="Times New Roman"/>
          <w:sz w:val="28"/>
          <w:szCs w:val="28"/>
        </w:rPr>
        <w:t xml:space="preserve"> учитывать расч</w:t>
      </w:r>
      <w:r w:rsidR="00E22B76">
        <w:rPr>
          <w:rFonts w:ascii="Times New Roman" w:hAnsi="Times New Roman"/>
          <w:sz w:val="28"/>
          <w:szCs w:val="28"/>
        </w:rPr>
        <w:t>е</w:t>
      </w:r>
      <w:r w:rsidR="0084626F" w:rsidRPr="00707FFA">
        <w:rPr>
          <w:rFonts w:ascii="Times New Roman" w:hAnsi="Times New Roman"/>
          <w:sz w:val="28"/>
          <w:szCs w:val="28"/>
        </w:rPr>
        <w:t>тное давление, температуру стенки (расчетную и минимально допустимую), химический состав и характер среды, технологические свойства и коррозионную стойкость материалов.</w:t>
      </w:r>
    </w:p>
    <w:p w:rsidR="0084626F" w:rsidRPr="00707FFA" w:rsidRDefault="0084626F" w:rsidP="00D65B00">
      <w:pPr>
        <w:spacing w:after="0" w:line="360" w:lineRule="auto"/>
        <w:ind w:firstLine="709"/>
        <w:jc w:val="both"/>
        <w:rPr>
          <w:rFonts w:ascii="Times New Roman" w:hAnsi="Times New Roman"/>
          <w:sz w:val="28"/>
          <w:szCs w:val="28"/>
        </w:rPr>
      </w:pPr>
      <w:r w:rsidRPr="00707FFA">
        <w:rPr>
          <w:rFonts w:ascii="Times New Roman" w:hAnsi="Times New Roman"/>
          <w:sz w:val="28"/>
          <w:szCs w:val="28"/>
        </w:rPr>
        <w:t>Данные о примененных при изготовлении (производстве) оборудования материалах приводятся в технической документации.</w:t>
      </w:r>
      <w:r w:rsidR="00A426E6" w:rsidRPr="00707FFA">
        <w:rPr>
          <w:rFonts w:ascii="Times New Roman" w:hAnsi="Times New Roman"/>
          <w:sz w:val="28"/>
          <w:szCs w:val="28"/>
        </w:rPr>
        <w:t>».</w:t>
      </w:r>
    </w:p>
    <w:p w:rsidR="009702CA" w:rsidRPr="00707FFA" w:rsidRDefault="00BB26A0" w:rsidP="00D65B00">
      <w:pPr>
        <w:pStyle w:val="1"/>
        <w:numPr>
          <w:ilvl w:val="0"/>
          <w:numId w:val="1"/>
        </w:numPr>
        <w:spacing w:after="0" w:line="360" w:lineRule="auto"/>
        <w:ind w:left="0" w:firstLine="709"/>
        <w:jc w:val="both"/>
        <w:rPr>
          <w:rFonts w:ascii="Times New Roman" w:hAnsi="Times New Roman"/>
          <w:sz w:val="28"/>
          <w:szCs w:val="28"/>
        </w:rPr>
      </w:pPr>
      <w:r w:rsidRPr="00707FFA">
        <w:rPr>
          <w:rFonts w:ascii="Times New Roman" w:hAnsi="Times New Roman"/>
          <w:sz w:val="28"/>
          <w:szCs w:val="28"/>
        </w:rPr>
        <w:t xml:space="preserve">Подпункт </w:t>
      </w:r>
      <w:r w:rsidR="002452DC" w:rsidRPr="00707FFA">
        <w:rPr>
          <w:rFonts w:ascii="Times New Roman" w:hAnsi="Times New Roman"/>
          <w:sz w:val="28"/>
          <w:szCs w:val="28"/>
        </w:rPr>
        <w:t>«а»</w:t>
      </w:r>
      <w:r w:rsidR="009702CA" w:rsidRPr="00707FFA">
        <w:rPr>
          <w:rFonts w:ascii="Times New Roman" w:hAnsi="Times New Roman"/>
          <w:sz w:val="28"/>
          <w:szCs w:val="28"/>
        </w:rPr>
        <w:t xml:space="preserve"> пункта 38 </w:t>
      </w:r>
      <w:r w:rsidR="00322A4D" w:rsidRPr="00707FFA">
        <w:rPr>
          <w:rFonts w:ascii="Times New Roman" w:hAnsi="Times New Roman"/>
          <w:sz w:val="28"/>
          <w:szCs w:val="28"/>
        </w:rPr>
        <w:t>П</w:t>
      </w:r>
      <w:r w:rsidR="009702CA" w:rsidRPr="00707FFA">
        <w:rPr>
          <w:rFonts w:ascii="Times New Roman" w:hAnsi="Times New Roman"/>
          <w:sz w:val="28"/>
          <w:szCs w:val="28"/>
        </w:rPr>
        <w:t>риложения № 2 изложить в следующей редакции:</w:t>
      </w:r>
    </w:p>
    <w:p w:rsidR="003B26C7" w:rsidRPr="00707FFA" w:rsidRDefault="003B26C7" w:rsidP="00D65B00">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 xml:space="preserve">«а) обладающие свойствами (пластичностью, прочностью), позволяющими использовать их в процессе эксплуатации и при испытаниях оборудования. </w:t>
      </w:r>
      <w:proofErr w:type="gramStart"/>
      <w:r w:rsidR="00F36CDE" w:rsidRPr="00707FFA">
        <w:rPr>
          <w:rFonts w:ascii="Times New Roman" w:hAnsi="Times New Roman"/>
          <w:sz w:val="28"/>
          <w:szCs w:val="28"/>
        </w:rPr>
        <w:t xml:space="preserve">Если при выборе материала отсутствует возможность гарантированно исключить опасность хрупкого разрушения в связи с </w:t>
      </w:r>
      <w:r w:rsidR="00F36CDE" w:rsidRPr="00707FFA">
        <w:rPr>
          <w:rFonts w:ascii="Times New Roman" w:hAnsi="Times New Roman"/>
          <w:sz w:val="28"/>
          <w:szCs w:val="28"/>
        </w:rPr>
        <w:lastRenderedPageBreak/>
        <w:t>конструктивными особенностями и условиями эксплуатации оборудования, необходимо предусмотреть для исключения такой опасности одну или несколько из нижеуказанных мер: проведение расч</w:t>
      </w:r>
      <w:r w:rsidR="00176336">
        <w:rPr>
          <w:rFonts w:ascii="Times New Roman" w:hAnsi="Times New Roman"/>
          <w:sz w:val="28"/>
          <w:szCs w:val="28"/>
        </w:rPr>
        <w:t>е</w:t>
      </w:r>
      <w:r w:rsidR="00F36CDE" w:rsidRPr="00707FFA">
        <w:rPr>
          <w:rFonts w:ascii="Times New Roman" w:hAnsi="Times New Roman"/>
          <w:sz w:val="28"/>
          <w:szCs w:val="28"/>
        </w:rPr>
        <w:t>та конструкции на сопротивление хрупкому разрушению, повышение коэффициента запаса прочности, ужесточение требований к контролю на стадии изготовления оборудования, обеспечение режимных мероприятий (повышение температуры на момент достижения давлением</w:t>
      </w:r>
      <w:proofErr w:type="gramEnd"/>
      <w:r w:rsidR="00F36CDE" w:rsidRPr="00707FFA">
        <w:rPr>
          <w:rFonts w:ascii="Times New Roman" w:hAnsi="Times New Roman"/>
          <w:sz w:val="28"/>
          <w:szCs w:val="28"/>
        </w:rPr>
        <w:t xml:space="preserve"> расч</w:t>
      </w:r>
      <w:r w:rsidR="00176336">
        <w:rPr>
          <w:rFonts w:ascii="Times New Roman" w:hAnsi="Times New Roman"/>
          <w:sz w:val="28"/>
          <w:szCs w:val="28"/>
        </w:rPr>
        <w:t>е</w:t>
      </w:r>
      <w:r w:rsidR="00F36CDE" w:rsidRPr="00707FFA">
        <w:rPr>
          <w:rFonts w:ascii="Times New Roman" w:hAnsi="Times New Roman"/>
          <w:sz w:val="28"/>
          <w:szCs w:val="28"/>
        </w:rPr>
        <w:t>тного значения, ограничение скорости пуска)</w:t>
      </w:r>
      <w:proofErr w:type="gramStart"/>
      <w:r w:rsidR="00F36CDE" w:rsidRPr="00707FFA">
        <w:rPr>
          <w:rFonts w:ascii="Times New Roman" w:hAnsi="Times New Roman"/>
          <w:sz w:val="28"/>
          <w:szCs w:val="28"/>
        </w:rPr>
        <w:t>;»</w:t>
      </w:r>
      <w:proofErr w:type="gramEnd"/>
      <w:r w:rsidR="00F36CDE" w:rsidRPr="00707FFA">
        <w:rPr>
          <w:rFonts w:ascii="Times New Roman" w:hAnsi="Times New Roman"/>
          <w:sz w:val="28"/>
          <w:szCs w:val="28"/>
        </w:rPr>
        <w:t>.</w:t>
      </w:r>
    </w:p>
    <w:p w:rsidR="009702CA" w:rsidRPr="00707FFA" w:rsidRDefault="009702CA" w:rsidP="00D65B00">
      <w:pPr>
        <w:pStyle w:val="1"/>
        <w:numPr>
          <w:ilvl w:val="0"/>
          <w:numId w:val="1"/>
        </w:numPr>
        <w:spacing w:after="0" w:line="360" w:lineRule="auto"/>
        <w:ind w:left="0" w:firstLine="709"/>
        <w:jc w:val="both"/>
        <w:rPr>
          <w:rFonts w:ascii="Times New Roman" w:hAnsi="Times New Roman"/>
          <w:sz w:val="28"/>
          <w:szCs w:val="28"/>
        </w:rPr>
      </w:pPr>
      <w:r w:rsidRPr="00707FFA">
        <w:rPr>
          <w:rFonts w:ascii="Times New Roman" w:hAnsi="Times New Roman"/>
          <w:sz w:val="28"/>
          <w:szCs w:val="28"/>
        </w:rPr>
        <w:t xml:space="preserve">Пункт 40 </w:t>
      </w:r>
      <w:r w:rsidR="00322A4D" w:rsidRPr="00707FFA">
        <w:rPr>
          <w:rFonts w:ascii="Times New Roman" w:hAnsi="Times New Roman"/>
          <w:sz w:val="28"/>
          <w:szCs w:val="28"/>
        </w:rPr>
        <w:t>П</w:t>
      </w:r>
      <w:r w:rsidRPr="00707FFA">
        <w:rPr>
          <w:rFonts w:ascii="Times New Roman" w:hAnsi="Times New Roman"/>
          <w:sz w:val="28"/>
          <w:szCs w:val="28"/>
        </w:rPr>
        <w:t>риложения № 2 изложить в следующей редакции:</w:t>
      </w:r>
    </w:p>
    <w:p w:rsidR="009702CA" w:rsidRPr="00707FFA" w:rsidRDefault="009702CA" w:rsidP="00D65B00">
      <w:pPr>
        <w:spacing w:after="0" w:line="360" w:lineRule="auto"/>
        <w:ind w:firstLine="709"/>
        <w:jc w:val="both"/>
        <w:rPr>
          <w:rFonts w:ascii="Times New Roman" w:hAnsi="Times New Roman"/>
          <w:sz w:val="28"/>
          <w:szCs w:val="28"/>
        </w:rPr>
      </w:pPr>
      <w:r w:rsidRPr="00707FFA">
        <w:rPr>
          <w:rFonts w:ascii="Times New Roman" w:hAnsi="Times New Roman"/>
          <w:sz w:val="28"/>
          <w:szCs w:val="28"/>
        </w:rPr>
        <w:t>«</w:t>
      </w:r>
      <w:r w:rsidR="00BF1BF1" w:rsidRPr="00707FFA">
        <w:rPr>
          <w:rFonts w:ascii="Times New Roman" w:hAnsi="Times New Roman"/>
          <w:sz w:val="28"/>
          <w:szCs w:val="28"/>
        </w:rPr>
        <w:t xml:space="preserve">40. </w:t>
      </w:r>
      <w:r w:rsidRPr="00707FFA">
        <w:rPr>
          <w:rFonts w:ascii="Times New Roman" w:hAnsi="Times New Roman"/>
          <w:sz w:val="28"/>
          <w:szCs w:val="28"/>
        </w:rPr>
        <w:t>Для снятия остаточных напряжени</w:t>
      </w:r>
      <w:r w:rsidR="000653FA" w:rsidRPr="00707FFA">
        <w:rPr>
          <w:rFonts w:ascii="Times New Roman" w:hAnsi="Times New Roman"/>
          <w:sz w:val="28"/>
          <w:szCs w:val="28"/>
        </w:rPr>
        <w:t>й</w:t>
      </w:r>
      <w:r w:rsidRPr="00707FFA">
        <w:rPr>
          <w:rFonts w:ascii="Times New Roman" w:hAnsi="Times New Roman"/>
          <w:sz w:val="28"/>
          <w:szCs w:val="28"/>
        </w:rPr>
        <w:t xml:space="preserve"> в элементах оборудования, возникающих в процессе их изготовления, если эти остаточные напряжения недопустимы</w:t>
      </w:r>
      <w:r w:rsidR="00474B09" w:rsidRPr="00707FFA">
        <w:rPr>
          <w:rFonts w:ascii="Times New Roman" w:hAnsi="Times New Roman"/>
          <w:sz w:val="28"/>
          <w:szCs w:val="28"/>
        </w:rPr>
        <w:t xml:space="preserve"> </w:t>
      </w:r>
      <w:r w:rsidRPr="00707FFA">
        <w:rPr>
          <w:rFonts w:ascii="Times New Roman" w:hAnsi="Times New Roman"/>
          <w:sz w:val="28"/>
          <w:szCs w:val="28"/>
        </w:rPr>
        <w:t xml:space="preserve">с точки зрения его безопасной эксплуатации, должна проводиться термическая обработка. Необходимость, вид и режимы термической обработки </w:t>
      </w:r>
      <w:r w:rsidR="00ED50EC" w:rsidRPr="00707FFA">
        <w:rPr>
          <w:rFonts w:ascii="Times New Roman" w:hAnsi="Times New Roman"/>
          <w:sz w:val="28"/>
          <w:szCs w:val="28"/>
        </w:rPr>
        <w:t xml:space="preserve">определяются </w:t>
      </w:r>
      <w:r w:rsidRPr="00707FFA">
        <w:rPr>
          <w:rFonts w:ascii="Times New Roman" w:hAnsi="Times New Roman"/>
          <w:sz w:val="28"/>
          <w:szCs w:val="28"/>
        </w:rPr>
        <w:t>разработчиком оборудования</w:t>
      </w:r>
      <w:r w:rsidR="00350602" w:rsidRPr="00707FFA">
        <w:rPr>
          <w:rFonts w:ascii="Times New Roman" w:hAnsi="Times New Roman"/>
          <w:sz w:val="28"/>
          <w:szCs w:val="28"/>
        </w:rPr>
        <w:t>.</w:t>
      </w:r>
      <w:r w:rsidRPr="00707FFA">
        <w:rPr>
          <w:rFonts w:ascii="Times New Roman" w:hAnsi="Times New Roman"/>
          <w:sz w:val="28"/>
          <w:szCs w:val="28"/>
        </w:rPr>
        <w:t>».</w:t>
      </w:r>
    </w:p>
    <w:p w:rsidR="009702CA" w:rsidRPr="00707FFA" w:rsidRDefault="009702CA" w:rsidP="00D65B00">
      <w:pPr>
        <w:pStyle w:val="1"/>
        <w:numPr>
          <w:ilvl w:val="0"/>
          <w:numId w:val="1"/>
        </w:numPr>
        <w:spacing w:after="0" w:line="360" w:lineRule="auto"/>
        <w:ind w:left="0" w:firstLine="709"/>
        <w:jc w:val="both"/>
        <w:rPr>
          <w:rFonts w:ascii="Times New Roman" w:hAnsi="Times New Roman"/>
          <w:sz w:val="28"/>
          <w:szCs w:val="28"/>
        </w:rPr>
      </w:pPr>
      <w:r w:rsidRPr="00707FFA">
        <w:rPr>
          <w:rFonts w:ascii="Times New Roman" w:hAnsi="Times New Roman"/>
          <w:sz w:val="28"/>
          <w:szCs w:val="28"/>
        </w:rPr>
        <w:t xml:space="preserve">Пункт 43 </w:t>
      </w:r>
      <w:r w:rsidR="00322A4D" w:rsidRPr="00707FFA">
        <w:rPr>
          <w:rFonts w:ascii="Times New Roman" w:hAnsi="Times New Roman"/>
          <w:sz w:val="28"/>
          <w:szCs w:val="28"/>
        </w:rPr>
        <w:t>П</w:t>
      </w:r>
      <w:r w:rsidRPr="00707FFA">
        <w:rPr>
          <w:rFonts w:ascii="Times New Roman" w:hAnsi="Times New Roman"/>
          <w:sz w:val="28"/>
          <w:szCs w:val="28"/>
        </w:rPr>
        <w:t>риложения № 2 изложить в следующей редакции:</w:t>
      </w:r>
    </w:p>
    <w:p w:rsidR="00E812BC" w:rsidRPr="00707FFA" w:rsidRDefault="00E812BC" w:rsidP="00D65B00">
      <w:pPr>
        <w:spacing w:after="0" w:line="360" w:lineRule="auto"/>
        <w:ind w:firstLine="709"/>
        <w:jc w:val="both"/>
        <w:rPr>
          <w:rFonts w:ascii="Times New Roman" w:hAnsi="Times New Roman"/>
          <w:sz w:val="28"/>
          <w:szCs w:val="28"/>
        </w:rPr>
      </w:pPr>
      <w:r w:rsidRPr="00707FFA">
        <w:rPr>
          <w:rFonts w:ascii="Times New Roman" w:hAnsi="Times New Roman"/>
          <w:sz w:val="28"/>
          <w:szCs w:val="28"/>
        </w:rPr>
        <w:t xml:space="preserve">«43. </w:t>
      </w:r>
      <w:r w:rsidR="00291186" w:rsidRPr="00707FFA">
        <w:rPr>
          <w:rFonts w:ascii="Times New Roman" w:hAnsi="Times New Roman"/>
          <w:sz w:val="28"/>
          <w:szCs w:val="28"/>
        </w:rPr>
        <w:t>Сварные и другие</w:t>
      </w:r>
      <w:r w:rsidRPr="00707FFA">
        <w:rPr>
          <w:rFonts w:ascii="Times New Roman" w:hAnsi="Times New Roman"/>
          <w:sz w:val="28"/>
          <w:szCs w:val="28"/>
        </w:rPr>
        <w:t xml:space="preserve"> неразъ</w:t>
      </w:r>
      <w:r w:rsidR="00E22B76">
        <w:rPr>
          <w:rFonts w:ascii="Times New Roman" w:hAnsi="Times New Roman"/>
          <w:sz w:val="28"/>
          <w:szCs w:val="28"/>
        </w:rPr>
        <w:t>е</w:t>
      </w:r>
      <w:r w:rsidRPr="00707FFA">
        <w:rPr>
          <w:rFonts w:ascii="Times New Roman" w:hAnsi="Times New Roman"/>
          <w:sz w:val="28"/>
          <w:szCs w:val="28"/>
        </w:rPr>
        <w:t>мные соединения элементов оборудования, выполняемые при изготовлении</w:t>
      </w:r>
      <w:r w:rsidR="00474B09" w:rsidRPr="00707FFA">
        <w:rPr>
          <w:rFonts w:ascii="Times New Roman" w:hAnsi="Times New Roman"/>
          <w:sz w:val="28"/>
          <w:szCs w:val="28"/>
        </w:rPr>
        <w:t xml:space="preserve"> и при доизготовлении по месту эксплуатации,</w:t>
      </w:r>
      <w:r w:rsidRPr="00707FFA">
        <w:rPr>
          <w:rFonts w:ascii="Times New Roman" w:hAnsi="Times New Roman"/>
          <w:sz w:val="28"/>
          <w:szCs w:val="28"/>
        </w:rPr>
        <w:t xml:space="preserve"> должны быть подвергнуты неразрушающему контролю, по результатам которого должны быть оформлены </w:t>
      </w:r>
      <w:r w:rsidR="00741B33" w:rsidRPr="00707FFA">
        <w:rPr>
          <w:rFonts w:ascii="Times New Roman" w:hAnsi="Times New Roman"/>
          <w:sz w:val="28"/>
          <w:szCs w:val="28"/>
        </w:rPr>
        <w:t xml:space="preserve">отчетные </w:t>
      </w:r>
      <w:r w:rsidR="0010278F" w:rsidRPr="00707FFA">
        <w:rPr>
          <w:rFonts w:ascii="Times New Roman" w:hAnsi="Times New Roman"/>
          <w:sz w:val="28"/>
          <w:szCs w:val="28"/>
        </w:rPr>
        <w:t>документы</w:t>
      </w:r>
      <w:r w:rsidRPr="00707FFA">
        <w:rPr>
          <w:rFonts w:ascii="Times New Roman" w:hAnsi="Times New Roman"/>
          <w:sz w:val="28"/>
          <w:szCs w:val="28"/>
        </w:rPr>
        <w:t xml:space="preserve">. При разработке технологии изготовления оборудования должно быть обеспечено выполнение этого требования. </w:t>
      </w:r>
    </w:p>
    <w:p w:rsidR="00E812BC" w:rsidRPr="00707FFA" w:rsidRDefault="00291186" w:rsidP="00D65B00">
      <w:pPr>
        <w:spacing w:after="0" w:line="360" w:lineRule="auto"/>
        <w:ind w:firstLine="709"/>
        <w:jc w:val="both"/>
        <w:rPr>
          <w:rFonts w:ascii="Times New Roman" w:hAnsi="Times New Roman"/>
          <w:sz w:val="28"/>
          <w:szCs w:val="28"/>
        </w:rPr>
      </w:pPr>
      <w:r w:rsidRPr="00707FFA">
        <w:rPr>
          <w:rFonts w:ascii="Times New Roman" w:hAnsi="Times New Roman"/>
          <w:sz w:val="28"/>
          <w:szCs w:val="28"/>
        </w:rPr>
        <w:t>Сварные и другие неразъ</w:t>
      </w:r>
      <w:r w:rsidR="00E22B76">
        <w:rPr>
          <w:rFonts w:ascii="Times New Roman" w:hAnsi="Times New Roman"/>
          <w:sz w:val="28"/>
          <w:szCs w:val="28"/>
        </w:rPr>
        <w:t>е</w:t>
      </w:r>
      <w:r w:rsidRPr="00707FFA">
        <w:rPr>
          <w:rFonts w:ascii="Times New Roman" w:hAnsi="Times New Roman"/>
          <w:sz w:val="28"/>
          <w:szCs w:val="28"/>
        </w:rPr>
        <w:t xml:space="preserve">мные соединения элементов </w:t>
      </w:r>
      <w:r w:rsidR="00E812BC" w:rsidRPr="00707FFA">
        <w:rPr>
          <w:rFonts w:ascii="Times New Roman" w:hAnsi="Times New Roman"/>
          <w:sz w:val="28"/>
          <w:szCs w:val="28"/>
        </w:rPr>
        <w:t xml:space="preserve">оборудования должны быть доступны для неразрушающего контроля, предусмотренного проектом и руководством (инструкцией) по эксплуатации, в </w:t>
      </w:r>
      <w:r w:rsidR="00FF1E01" w:rsidRPr="00707FFA">
        <w:rPr>
          <w:rFonts w:ascii="Times New Roman" w:hAnsi="Times New Roman"/>
          <w:sz w:val="28"/>
          <w:szCs w:val="28"/>
        </w:rPr>
        <w:t xml:space="preserve">течение </w:t>
      </w:r>
      <w:r w:rsidR="00E812BC" w:rsidRPr="00707FFA">
        <w:rPr>
          <w:rFonts w:ascii="Times New Roman" w:hAnsi="Times New Roman"/>
          <w:sz w:val="28"/>
          <w:szCs w:val="28"/>
        </w:rPr>
        <w:t>всего срока эксплуатации оборудования</w:t>
      </w:r>
      <w:r w:rsidR="003E2E45" w:rsidRPr="00707FFA">
        <w:rPr>
          <w:rFonts w:ascii="Times New Roman" w:hAnsi="Times New Roman"/>
          <w:sz w:val="28"/>
          <w:szCs w:val="28"/>
        </w:rPr>
        <w:t>.</w:t>
      </w:r>
    </w:p>
    <w:p w:rsidR="00B2726D" w:rsidRPr="00707FFA" w:rsidRDefault="00E812BC" w:rsidP="00D65B00">
      <w:pPr>
        <w:spacing w:after="0" w:line="360" w:lineRule="auto"/>
        <w:ind w:firstLine="709"/>
        <w:jc w:val="both"/>
        <w:rPr>
          <w:rFonts w:ascii="Times New Roman" w:hAnsi="Times New Roman"/>
        </w:rPr>
      </w:pPr>
      <w:r w:rsidRPr="00707FFA">
        <w:rPr>
          <w:rFonts w:ascii="Times New Roman" w:hAnsi="Times New Roman"/>
          <w:sz w:val="28"/>
          <w:szCs w:val="28"/>
        </w:rPr>
        <w:t>Методы</w:t>
      </w:r>
      <w:r w:rsidR="006C2C4A" w:rsidRPr="00707FFA">
        <w:rPr>
          <w:rFonts w:ascii="Times New Roman" w:hAnsi="Times New Roman"/>
          <w:sz w:val="28"/>
          <w:szCs w:val="28"/>
        </w:rPr>
        <w:t xml:space="preserve"> (виды)</w:t>
      </w:r>
      <w:r w:rsidRPr="00707FFA">
        <w:rPr>
          <w:rFonts w:ascii="Times New Roman" w:hAnsi="Times New Roman"/>
          <w:sz w:val="28"/>
          <w:szCs w:val="28"/>
        </w:rPr>
        <w:t xml:space="preserve"> </w:t>
      </w:r>
      <w:r w:rsidR="00474B09" w:rsidRPr="00707FFA">
        <w:rPr>
          <w:rFonts w:ascii="Times New Roman" w:hAnsi="Times New Roman"/>
          <w:sz w:val="28"/>
          <w:szCs w:val="28"/>
        </w:rPr>
        <w:t xml:space="preserve">неразрушающего </w:t>
      </w:r>
      <w:r w:rsidRPr="00707FFA">
        <w:rPr>
          <w:rFonts w:ascii="Times New Roman" w:hAnsi="Times New Roman"/>
          <w:sz w:val="28"/>
          <w:szCs w:val="28"/>
        </w:rPr>
        <w:t>контроля устанавливаются разработчиком оборудования.».</w:t>
      </w:r>
    </w:p>
    <w:p w:rsidR="009702CA" w:rsidRPr="00707FFA" w:rsidRDefault="009702CA" w:rsidP="00D65B00">
      <w:pPr>
        <w:pStyle w:val="1"/>
        <w:numPr>
          <w:ilvl w:val="0"/>
          <w:numId w:val="1"/>
        </w:numPr>
        <w:spacing w:after="0" w:line="360" w:lineRule="auto"/>
        <w:ind w:left="0" w:firstLine="709"/>
        <w:jc w:val="both"/>
        <w:rPr>
          <w:rFonts w:ascii="Times New Roman" w:hAnsi="Times New Roman"/>
          <w:sz w:val="28"/>
          <w:szCs w:val="28"/>
        </w:rPr>
      </w:pPr>
      <w:r w:rsidRPr="00707FFA">
        <w:rPr>
          <w:rFonts w:ascii="Times New Roman" w:hAnsi="Times New Roman"/>
          <w:sz w:val="28"/>
          <w:szCs w:val="28"/>
        </w:rPr>
        <w:t xml:space="preserve">Абзац </w:t>
      </w:r>
      <w:r w:rsidR="00A42A2B" w:rsidRPr="00707FFA">
        <w:rPr>
          <w:rFonts w:ascii="Times New Roman" w:hAnsi="Times New Roman"/>
          <w:sz w:val="28"/>
          <w:szCs w:val="28"/>
        </w:rPr>
        <w:t>первый</w:t>
      </w:r>
      <w:r w:rsidRPr="00707FFA">
        <w:rPr>
          <w:rFonts w:ascii="Times New Roman" w:hAnsi="Times New Roman"/>
          <w:sz w:val="28"/>
          <w:szCs w:val="28"/>
        </w:rPr>
        <w:t xml:space="preserve"> пункта 51 </w:t>
      </w:r>
      <w:r w:rsidR="00322A4D" w:rsidRPr="00707FFA">
        <w:rPr>
          <w:rFonts w:ascii="Times New Roman" w:hAnsi="Times New Roman"/>
          <w:sz w:val="28"/>
          <w:szCs w:val="28"/>
        </w:rPr>
        <w:t>П</w:t>
      </w:r>
      <w:r w:rsidRPr="00707FFA">
        <w:rPr>
          <w:rFonts w:ascii="Times New Roman" w:hAnsi="Times New Roman"/>
          <w:sz w:val="28"/>
          <w:szCs w:val="28"/>
        </w:rPr>
        <w:t>риложения № 2 изложить в следующей редакции:</w:t>
      </w:r>
    </w:p>
    <w:p w:rsidR="009702CA" w:rsidRPr="00707FFA" w:rsidRDefault="009702CA" w:rsidP="00D65B00">
      <w:pPr>
        <w:spacing w:after="0" w:line="360" w:lineRule="auto"/>
        <w:ind w:firstLine="709"/>
        <w:jc w:val="both"/>
        <w:rPr>
          <w:rFonts w:ascii="Times New Roman" w:hAnsi="Times New Roman"/>
          <w:sz w:val="28"/>
          <w:szCs w:val="28"/>
        </w:rPr>
      </w:pPr>
      <w:r w:rsidRPr="00707FFA">
        <w:rPr>
          <w:rFonts w:ascii="Times New Roman" w:hAnsi="Times New Roman"/>
          <w:sz w:val="28"/>
          <w:szCs w:val="28"/>
        </w:rPr>
        <w:lastRenderedPageBreak/>
        <w:t>«Рычажно-грузовой предохранительный клапан или пружинный предохранительный клапан оборудуется устройством для проверки исправности их действия во время работы оборудования пут</w:t>
      </w:r>
      <w:r w:rsidR="00E22B76">
        <w:rPr>
          <w:rFonts w:ascii="Times New Roman" w:hAnsi="Times New Roman"/>
          <w:sz w:val="28"/>
          <w:szCs w:val="28"/>
        </w:rPr>
        <w:t>е</w:t>
      </w:r>
      <w:r w:rsidRPr="00707FFA">
        <w:rPr>
          <w:rFonts w:ascii="Times New Roman" w:hAnsi="Times New Roman"/>
          <w:sz w:val="28"/>
          <w:szCs w:val="28"/>
        </w:rPr>
        <w:t>м принудительного открытия</w:t>
      </w:r>
      <w:r w:rsidR="006F0457" w:rsidRPr="00707FFA">
        <w:rPr>
          <w:rFonts w:ascii="Times New Roman" w:hAnsi="Times New Roman"/>
          <w:sz w:val="28"/>
          <w:szCs w:val="28"/>
        </w:rPr>
        <w:t>.</w:t>
      </w:r>
      <w:r w:rsidRPr="00707FFA">
        <w:rPr>
          <w:rFonts w:ascii="Times New Roman" w:hAnsi="Times New Roman"/>
          <w:sz w:val="28"/>
          <w:szCs w:val="28"/>
        </w:rPr>
        <w:t xml:space="preserve"> </w:t>
      </w:r>
      <w:r w:rsidR="006F0457" w:rsidRPr="00707FFA">
        <w:rPr>
          <w:rFonts w:ascii="Times New Roman" w:hAnsi="Times New Roman"/>
          <w:sz w:val="28"/>
          <w:szCs w:val="28"/>
        </w:rPr>
        <w:t>В</w:t>
      </w:r>
      <w:r w:rsidRPr="00707FFA">
        <w:rPr>
          <w:rFonts w:ascii="Times New Roman" w:hAnsi="Times New Roman"/>
          <w:sz w:val="28"/>
          <w:szCs w:val="28"/>
        </w:rPr>
        <w:t xml:space="preserve"> </w:t>
      </w:r>
      <w:r w:rsidR="006F0457" w:rsidRPr="00707FFA">
        <w:rPr>
          <w:rFonts w:ascii="Times New Roman" w:hAnsi="Times New Roman"/>
          <w:sz w:val="28"/>
          <w:szCs w:val="28"/>
        </w:rPr>
        <w:t>случае</w:t>
      </w:r>
      <w:r w:rsidRPr="00707FFA">
        <w:rPr>
          <w:rFonts w:ascii="Times New Roman" w:hAnsi="Times New Roman"/>
          <w:sz w:val="28"/>
          <w:szCs w:val="28"/>
        </w:rPr>
        <w:t xml:space="preserve">, когда принудительное открытие недопустимо по свойствам рабочей среды или по условиям проведения </w:t>
      </w:r>
      <w:r w:rsidR="00520CA7" w:rsidRPr="00707FFA">
        <w:rPr>
          <w:rFonts w:ascii="Times New Roman" w:hAnsi="Times New Roman"/>
          <w:sz w:val="28"/>
          <w:szCs w:val="28"/>
        </w:rPr>
        <w:t xml:space="preserve">технологического </w:t>
      </w:r>
      <w:r w:rsidRPr="00707FFA">
        <w:rPr>
          <w:rFonts w:ascii="Times New Roman" w:hAnsi="Times New Roman"/>
          <w:sz w:val="28"/>
          <w:szCs w:val="28"/>
        </w:rPr>
        <w:t>процесса</w:t>
      </w:r>
      <w:r w:rsidR="006F0457" w:rsidRPr="00707FFA">
        <w:rPr>
          <w:rFonts w:ascii="Times New Roman" w:hAnsi="Times New Roman"/>
          <w:sz w:val="28"/>
          <w:szCs w:val="28"/>
        </w:rPr>
        <w:t>, изготовитель должен определить порядок и методы проверки предохранительных клапанов</w:t>
      </w:r>
      <w:r w:rsidR="00350602" w:rsidRPr="00707FFA">
        <w:rPr>
          <w:rFonts w:ascii="Times New Roman" w:hAnsi="Times New Roman"/>
          <w:sz w:val="28"/>
          <w:szCs w:val="28"/>
        </w:rPr>
        <w:t>.</w:t>
      </w:r>
      <w:r w:rsidRPr="00707FFA">
        <w:rPr>
          <w:rFonts w:ascii="Times New Roman" w:hAnsi="Times New Roman"/>
          <w:sz w:val="28"/>
          <w:szCs w:val="28"/>
        </w:rPr>
        <w:t>».</w:t>
      </w:r>
    </w:p>
    <w:p w:rsidR="008376BE" w:rsidRPr="00707FFA" w:rsidRDefault="008376BE" w:rsidP="00D65B00">
      <w:pPr>
        <w:pStyle w:val="1"/>
        <w:numPr>
          <w:ilvl w:val="0"/>
          <w:numId w:val="1"/>
        </w:numPr>
        <w:spacing w:after="0" w:line="360" w:lineRule="auto"/>
        <w:ind w:left="0" w:firstLine="709"/>
        <w:jc w:val="both"/>
        <w:rPr>
          <w:rFonts w:ascii="Times New Roman" w:hAnsi="Times New Roman"/>
          <w:sz w:val="28"/>
          <w:szCs w:val="28"/>
        </w:rPr>
      </w:pPr>
      <w:r w:rsidRPr="00707FFA">
        <w:rPr>
          <w:rFonts w:ascii="Times New Roman" w:hAnsi="Times New Roman"/>
          <w:sz w:val="28"/>
          <w:szCs w:val="28"/>
        </w:rPr>
        <w:t xml:space="preserve"> В </w:t>
      </w:r>
      <w:r w:rsidR="00A42A2B" w:rsidRPr="00707FFA">
        <w:rPr>
          <w:rFonts w:ascii="Times New Roman" w:hAnsi="Times New Roman"/>
          <w:sz w:val="28"/>
          <w:szCs w:val="28"/>
        </w:rPr>
        <w:t xml:space="preserve">первом </w:t>
      </w:r>
      <w:r w:rsidRPr="00707FFA">
        <w:rPr>
          <w:rFonts w:ascii="Times New Roman" w:hAnsi="Times New Roman"/>
          <w:sz w:val="28"/>
          <w:szCs w:val="28"/>
        </w:rPr>
        <w:t xml:space="preserve">абзаце пункта 52 </w:t>
      </w:r>
      <w:r w:rsidR="00322A4D" w:rsidRPr="00707FFA">
        <w:rPr>
          <w:rFonts w:ascii="Times New Roman" w:hAnsi="Times New Roman"/>
          <w:sz w:val="28"/>
          <w:szCs w:val="28"/>
        </w:rPr>
        <w:t>П</w:t>
      </w:r>
      <w:r w:rsidRPr="00707FFA">
        <w:rPr>
          <w:rFonts w:ascii="Times New Roman" w:hAnsi="Times New Roman"/>
          <w:sz w:val="28"/>
          <w:szCs w:val="28"/>
        </w:rPr>
        <w:t xml:space="preserve">риложения </w:t>
      </w:r>
      <w:r w:rsidR="003A21B1" w:rsidRPr="00707FFA">
        <w:rPr>
          <w:rFonts w:ascii="Times New Roman" w:hAnsi="Times New Roman"/>
          <w:sz w:val="28"/>
          <w:szCs w:val="28"/>
        </w:rPr>
        <w:t xml:space="preserve">№ </w:t>
      </w:r>
      <w:r w:rsidRPr="00707FFA">
        <w:rPr>
          <w:rFonts w:ascii="Times New Roman" w:hAnsi="Times New Roman"/>
          <w:sz w:val="28"/>
          <w:szCs w:val="28"/>
        </w:rPr>
        <w:t xml:space="preserve">2 </w:t>
      </w:r>
      <w:r w:rsidR="00CD77A8" w:rsidRPr="00707FFA">
        <w:rPr>
          <w:rFonts w:ascii="Times New Roman" w:hAnsi="Times New Roman"/>
          <w:sz w:val="28"/>
          <w:szCs w:val="28"/>
        </w:rPr>
        <w:t xml:space="preserve">словосочетание </w:t>
      </w:r>
      <w:r w:rsidRPr="00707FFA">
        <w:rPr>
          <w:rFonts w:ascii="Times New Roman" w:hAnsi="Times New Roman"/>
          <w:sz w:val="28"/>
          <w:szCs w:val="28"/>
        </w:rPr>
        <w:t xml:space="preserve">«Оборудование, рассчитанное на рабочее давление, которое» заменить </w:t>
      </w:r>
      <w:r w:rsidR="00CD77A8" w:rsidRPr="00707FFA">
        <w:rPr>
          <w:rFonts w:ascii="Times New Roman" w:hAnsi="Times New Roman"/>
          <w:sz w:val="28"/>
          <w:szCs w:val="28"/>
        </w:rPr>
        <w:t>словосочетанием</w:t>
      </w:r>
      <w:r w:rsidR="00DA631E" w:rsidRPr="00707FFA">
        <w:rPr>
          <w:rFonts w:ascii="Times New Roman" w:hAnsi="Times New Roman"/>
          <w:sz w:val="28"/>
          <w:szCs w:val="28"/>
        </w:rPr>
        <w:t xml:space="preserve"> </w:t>
      </w:r>
      <w:r w:rsidRPr="00707FFA">
        <w:rPr>
          <w:rFonts w:ascii="Times New Roman" w:hAnsi="Times New Roman"/>
          <w:sz w:val="28"/>
          <w:szCs w:val="28"/>
        </w:rPr>
        <w:t>«Оборудование, расч</w:t>
      </w:r>
      <w:r w:rsidR="00E22B76">
        <w:rPr>
          <w:rFonts w:ascii="Times New Roman" w:hAnsi="Times New Roman"/>
          <w:sz w:val="28"/>
          <w:szCs w:val="28"/>
        </w:rPr>
        <w:t>е</w:t>
      </w:r>
      <w:r w:rsidRPr="00707FFA">
        <w:rPr>
          <w:rFonts w:ascii="Times New Roman" w:hAnsi="Times New Roman"/>
          <w:sz w:val="28"/>
          <w:szCs w:val="28"/>
        </w:rPr>
        <w:t>тное давление которого»</w:t>
      </w:r>
      <w:r w:rsidR="006231C9" w:rsidRPr="00707FFA">
        <w:rPr>
          <w:rFonts w:ascii="Times New Roman" w:hAnsi="Times New Roman"/>
          <w:sz w:val="28"/>
          <w:szCs w:val="28"/>
        </w:rPr>
        <w:t>.</w:t>
      </w:r>
    </w:p>
    <w:p w:rsidR="00501560" w:rsidRPr="00707FFA" w:rsidRDefault="00517637" w:rsidP="00D65B00">
      <w:pPr>
        <w:pStyle w:val="1"/>
        <w:numPr>
          <w:ilvl w:val="0"/>
          <w:numId w:val="1"/>
        </w:numPr>
        <w:spacing w:after="0" w:line="360" w:lineRule="auto"/>
        <w:ind w:left="0" w:firstLine="709"/>
        <w:jc w:val="both"/>
        <w:rPr>
          <w:rFonts w:ascii="Times New Roman" w:hAnsi="Times New Roman"/>
          <w:sz w:val="28"/>
          <w:szCs w:val="28"/>
        </w:rPr>
      </w:pPr>
      <w:r w:rsidRPr="00707FFA">
        <w:rPr>
          <w:rFonts w:ascii="Times New Roman" w:hAnsi="Times New Roman"/>
          <w:sz w:val="28"/>
          <w:szCs w:val="28"/>
        </w:rPr>
        <w:t>В первом абзаце пункта 54 Приложения № 2</w:t>
      </w:r>
      <w:r w:rsidR="00501560" w:rsidRPr="00707FFA">
        <w:rPr>
          <w:rFonts w:ascii="Times New Roman" w:hAnsi="Times New Roman"/>
          <w:sz w:val="28"/>
          <w:szCs w:val="28"/>
        </w:rPr>
        <w:t xml:space="preserve"> слово «оборудовании» заменить словом «сосуде».</w:t>
      </w:r>
    </w:p>
    <w:p w:rsidR="00A426E6" w:rsidRPr="00707FFA" w:rsidRDefault="00A426E6" w:rsidP="00D65B00">
      <w:pPr>
        <w:pStyle w:val="1"/>
        <w:numPr>
          <w:ilvl w:val="0"/>
          <w:numId w:val="1"/>
        </w:numPr>
        <w:spacing w:after="0" w:line="360" w:lineRule="auto"/>
        <w:ind w:left="0" w:firstLine="709"/>
        <w:jc w:val="both"/>
        <w:rPr>
          <w:rFonts w:ascii="Times New Roman" w:hAnsi="Times New Roman"/>
          <w:sz w:val="28"/>
          <w:szCs w:val="28"/>
        </w:rPr>
      </w:pPr>
      <w:r w:rsidRPr="00707FFA">
        <w:rPr>
          <w:rFonts w:ascii="Times New Roman" w:hAnsi="Times New Roman"/>
          <w:sz w:val="28"/>
          <w:szCs w:val="28"/>
        </w:rPr>
        <w:t xml:space="preserve">Второе предложение пункта 57 Приложения № 2 изложить в следующей редакции: </w:t>
      </w:r>
    </w:p>
    <w:p w:rsidR="00A426E6" w:rsidRPr="00707FFA" w:rsidRDefault="00A426E6" w:rsidP="00D65B00">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«На оборудовании передвижных котельных установок не допускается установка рычажно-грузовых предохранительных клапанов.».</w:t>
      </w:r>
    </w:p>
    <w:p w:rsidR="00501560" w:rsidRPr="00707FFA" w:rsidRDefault="00501560" w:rsidP="00D65B00">
      <w:pPr>
        <w:pStyle w:val="1"/>
        <w:numPr>
          <w:ilvl w:val="0"/>
          <w:numId w:val="1"/>
        </w:numPr>
        <w:spacing w:after="0" w:line="360" w:lineRule="auto"/>
        <w:ind w:left="0" w:firstLine="709"/>
        <w:jc w:val="both"/>
        <w:rPr>
          <w:rFonts w:ascii="Times New Roman" w:hAnsi="Times New Roman"/>
          <w:sz w:val="28"/>
          <w:szCs w:val="28"/>
        </w:rPr>
      </w:pPr>
      <w:r w:rsidRPr="00707FFA">
        <w:rPr>
          <w:rFonts w:ascii="Times New Roman" w:hAnsi="Times New Roman"/>
          <w:sz w:val="28"/>
          <w:szCs w:val="28"/>
        </w:rPr>
        <w:t>Пункт 59 Приложения № 2 изложить в следующей редакции:</w:t>
      </w:r>
    </w:p>
    <w:p w:rsidR="00517637" w:rsidRPr="00707FFA" w:rsidRDefault="00501560" w:rsidP="00D65B00">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«59. Пропускная способность предохранительного клапана подтверждается соответствующими испытаниями головного образца предохранительного клапана данной конструкции, проведенными его изготовителем, и указывается в паспорте предохранительного клапана.».</w:t>
      </w:r>
    </w:p>
    <w:p w:rsidR="000945A7" w:rsidRPr="00707FFA" w:rsidRDefault="000945A7" w:rsidP="00D65B00">
      <w:pPr>
        <w:pStyle w:val="1"/>
        <w:numPr>
          <w:ilvl w:val="0"/>
          <w:numId w:val="1"/>
        </w:numPr>
        <w:spacing w:after="0" w:line="360" w:lineRule="auto"/>
        <w:ind w:left="0" w:firstLine="709"/>
        <w:jc w:val="both"/>
        <w:rPr>
          <w:rFonts w:ascii="Times New Roman" w:hAnsi="Times New Roman"/>
          <w:sz w:val="28"/>
          <w:szCs w:val="28"/>
        </w:rPr>
      </w:pPr>
      <w:r w:rsidRPr="00707FFA">
        <w:rPr>
          <w:rFonts w:ascii="Times New Roman" w:hAnsi="Times New Roman"/>
          <w:sz w:val="28"/>
          <w:szCs w:val="28"/>
        </w:rPr>
        <w:t>Во втором предложении пункта 63 Приложения 2 словосочетание «запорными арматурами» заменить словосочетание</w:t>
      </w:r>
      <w:r w:rsidR="00CD77A8" w:rsidRPr="00707FFA">
        <w:rPr>
          <w:rFonts w:ascii="Times New Roman" w:hAnsi="Times New Roman"/>
          <w:sz w:val="28"/>
          <w:szCs w:val="28"/>
        </w:rPr>
        <w:t>м</w:t>
      </w:r>
      <w:r w:rsidRPr="00707FFA">
        <w:rPr>
          <w:rFonts w:ascii="Times New Roman" w:hAnsi="Times New Roman"/>
          <w:sz w:val="28"/>
          <w:szCs w:val="28"/>
        </w:rPr>
        <w:t xml:space="preserve"> «запорной арматурой».</w:t>
      </w:r>
    </w:p>
    <w:p w:rsidR="00E34F70" w:rsidRPr="00707FFA" w:rsidRDefault="00E34F70" w:rsidP="00D65B00">
      <w:pPr>
        <w:pStyle w:val="1"/>
        <w:numPr>
          <w:ilvl w:val="0"/>
          <w:numId w:val="1"/>
        </w:numPr>
        <w:spacing w:after="0" w:line="360" w:lineRule="auto"/>
        <w:ind w:left="0" w:firstLine="709"/>
        <w:jc w:val="both"/>
        <w:rPr>
          <w:rFonts w:ascii="Times New Roman" w:hAnsi="Times New Roman"/>
          <w:sz w:val="28"/>
          <w:szCs w:val="28"/>
        </w:rPr>
      </w:pPr>
      <w:r w:rsidRPr="00707FFA">
        <w:rPr>
          <w:rFonts w:ascii="Times New Roman" w:hAnsi="Times New Roman"/>
          <w:sz w:val="28"/>
          <w:szCs w:val="28"/>
        </w:rPr>
        <w:t>В первом предложении пункта 66 Приложения № 2 словосочетание «средства измерений» заменить словом «указатели».</w:t>
      </w:r>
    </w:p>
    <w:p w:rsidR="00E34F70" w:rsidRPr="00707FFA" w:rsidRDefault="0092399E" w:rsidP="00D65B00">
      <w:pPr>
        <w:pStyle w:val="1"/>
        <w:numPr>
          <w:ilvl w:val="0"/>
          <w:numId w:val="1"/>
        </w:numPr>
        <w:spacing w:after="0" w:line="360" w:lineRule="auto"/>
        <w:ind w:left="0" w:firstLine="709"/>
        <w:jc w:val="both"/>
        <w:rPr>
          <w:rFonts w:ascii="Times New Roman" w:hAnsi="Times New Roman"/>
          <w:sz w:val="28"/>
          <w:szCs w:val="28"/>
        </w:rPr>
      </w:pPr>
      <w:r w:rsidRPr="00707FFA">
        <w:rPr>
          <w:rFonts w:ascii="Times New Roman" w:hAnsi="Times New Roman"/>
          <w:sz w:val="28"/>
          <w:szCs w:val="28"/>
        </w:rPr>
        <w:t xml:space="preserve">Во втором </w:t>
      </w:r>
      <w:r w:rsidR="00E34F70" w:rsidRPr="00707FFA">
        <w:rPr>
          <w:rFonts w:ascii="Times New Roman" w:hAnsi="Times New Roman"/>
          <w:sz w:val="28"/>
          <w:szCs w:val="28"/>
        </w:rPr>
        <w:t>абзац</w:t>
      </w:r>
      <w:r w:rsidRPr="00707FFA">
        <w:rPr>
          <w:rFonts w:ascii="Times New Roman" w:hAnsi="Times New Roman"/>
          <w:sz w:val="28"/>
          <w:szCs w:val="28"/>
        </w:rPr>
        <w:t>е</w:t>
      </w:r>
      <w:r w:rsidR="00E34F70" w:rsidRPr="00707FFA">
        <w:rPr>
          <w:rFonts w:ascii="Times New Roman" w:hAnsi="Times New Roman"/>
          <w:sz w:val="28"/>
          <w:szCs w:val="28"/>
        </w:rPr>
        <w:t xml:space="preserve"> пункта 68 Приложения № 2 </w:t>
      </w:r>
      <w:r w:rsidRPr="00707FFA">
        <w:rPr>
          <w:rFonts w:ascii="Times New Roman" w:hAnsi="Times New Roman"/>
          <w:sz w:val="28"/>
          <w:szCs w:val="28"/>
        </w:rPr>
        <w:t>слова «уровнях жидкости прямого действия» заменить словами «трубах, соединяющих указатель уровня жидкости прямого действия с оборудованием,».</w:t>
      </w:r>
    </w:p>
    <w:p w:rsidR="00766A52" w:rsidRPr="00707FFA" w:rsidRDefault="000442C3" w:rsidP="00D65B00">
      <w:pPr>
        <w:pStyle w:val="1"/>
        <w:numPr>
          <w:ilvl w:val="0"/>
          <w:numId w:val="1"/>
        </w:numPr>
        <w:spacing w:after="0" w:line="360" w:lineRule="auto"/>
        <w:ind w:left="0" w:firstLine="709"/>
        <w:jc w:val="both"/>
        <w:rPr>
          <w:rFonts w:ascii="Times New Roman" w:hAnsi="Times New Roman"/>
          <w:sz w:val="28"/>
          <w:szCs w:val="28"/>
        </w:rPr>
      </w:pPr>
      <w:r w:rsidRPr="00707FFA">
        <w:rPr>
          <w:rFonts w:ascii="Times New Roman" w:hAnsi="Times New Roman"/>
          <w:sz w:val="28"/>
          <w:szCs w:val="28"/>
        </w:rPr>
        <w:t xml:space="preserve">Пункт 85 </w:t>
      </w:r>
      <w:r w:rsidR="00322A4D" w:rsidRPr="00707FFA">
        <w:rPr>
          <w:rFonts w:ascii="Times New Roman" w:hAnsi="Times New Roman"/>
          <w:sz w:val="28"/>
          <w:szCs w:val="28"/>
        </w:rPr>
        <w:t>П</w:t>
      </w:r>
      <w:r w:rsidRPr="00707FFA">
        <w:rPr>
          <w:rFonts w:ascii="Times New Roman" w:hAnsi="Times New Roman"/>
          <w:sz w:val="28"/>
          <w:szCs w:val="28"/>
        </w:rPr>
        <w:t>риложения № 2 изложить в следующей редакции:</w:t>
      </w:r>
    </w:p>
    <w:p w:rsidR="000442C3" w:rsidRPr="00707FFA" w:rsidRDefault="000442C3" w:rsidP="00D65B00">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lastRenderedPageBreak/>
        <w:t>«</w:t>
      </w:r>
      <w:r w:rsidR="00E34F70" w:rsidRPr="00707FFA">
        <w:rPr>
          <w:rFonts w:ascii="Times New Roman" w:hAnsi="Times New Roman"/>
          <w:sz w:val="28"/>
          <w:szCs w:val="28"/>
        </w:rPr>
        <w:t xml:space="preserve">85. </w:t>
      </w:r>
      <w:r w:rsidRPr="00707FFA">
        <w:rPr>
          <w:rFonts w:ascii="Times New Roman" w:hAnsi="Times New Roman"/>
          <w:sz w:val="28"/>
          <w:szCs w:val="28"/>
        </w:rPr>
        <w:t xml:space="preserve">На водогрейных котлах с теплопроизводительностью </w:t>
      </w:r>
      <w:r w:rsidR="00410913" w:rsidRPr="00707FFA">
        <w:rPr>
          <w:rFonts w:ascii="Times New Roman" w:hAnsi="Times New Roman"/>
          <w:sz w:val="28"/>
          <w:szCs w:val="28"/>
        </w:rPr>
        <w:br/>
      </w:r>
      <w:r w:rsidRPr="00707FFA">
        <w:rPr>
          <w:rFonts w:ascii="Times New Roman" w:hAnsi="Times New Roman"/>
          <w:sz w:val="28"/>
          <w:szCs w:val="28"/>
        </w:rPr>
        <w:t xml:space="preserve">более </w:t>
      </w:r>
      <w:r w:rsidR="0014548A" w:rsidRPr="00707FFA">
        <w:rPr>
          <w:rFonts w:ascii="Times New Roman" w:hAnsi="Times New Roman"/>
          <w:sz w:val="28"/>
          <w:szCs w:val="28"/>
        </w:rPr>
        <w:t>1,163 МВт</w:t>
      </w:r>
      <w:r w:rsidRPr="00707FFA">
        <w:rPr>
          <w:rFonts w:ascii="Times New Roman" w:hAnsi="Times New Roman"/>
          <w:sz w:val="28"/>
          <w:szCs w:val="28"/>
        </w:rPr>
        <w:t xml:space="preserve"> устанавливаются рег</w:t>
      </w:r>
      <w:r w:rsidR="00305B00" w:rsidRPr="00707FFA">
        <w:rPr>
          <w:rFonts w:ascii="Times New Roman" w:hAnsi="Times New Roman"/>
          <w:sz w:val="28"/>
          <w:szCs w:val="28"/>
        </w:rPr>
        <w:t>истри</w:t>
      </w:r>
      <w:r w:rsidRPr="00707FFA">
        <w:rPr>
          <w:rFonts w:ascii="Times New Roman" w:hAnsi="Times New Roman"/>
          <w:sz w:val="28"/>
          <w:szCs w:val="28"/>
        </w:rPr>
        <w:t>рующие средства измерения температуры воды на выходе из котла</w:t>
      </w:r>
      <w:r w:rsidR="00227439" w:rsidRPr="00707FFA">
        <w:rPr>
          <w:rFonts w:ascii="Times New Roman" w:hAnsi="Times New Roman"/>
          <w:sz w:val="28"/>
          <w:szCs w:val="28"/>
        </w:rPr>
        <w:t>.</w:t>
      </w:r>
      <w:r w:rsidRPr="00707FFA">
        <w:rPr>
          <w:rFonts w:ascii="Times New Roman" w:hAnsi="Times New Roman"/>
          <w:sz w:val="28"/>
          <w:szCs w:val="28"/>
        </w:rPr>
        <w:t>»</w:t>
      </w:r>
      <w:r w:rsidR="00305B00" w:rsidRPr="00707FFA">
        <w:rPr>
          <w:rFonts w:ascii="Times New Roman" w:hAnsi="Times New Roman"/>
          <w:sz w:val="28"/>
          <w:szCs w:val="28"/>
        </w:rPr>
        <w:t>.</w:t>
      </w:r>
    </w:p>
    <w:p w:rsidR="00EF227F" w:rsidRPr="00707FFA" w:rsidRDefault="00EF227F" w:rsidP="00D65B00">
      <w:pPr>
        <w:pStyle w:val="1"/>
        <w:numPr>
          <w:ilvl w:val="0"/>
          <w:numId w:val="1"/>
        </w:numPr>
        <w:spacing w:after="0" w:line="360" w:lineRule="auto"/>
        <w:ind w:left="0" w:firstLine="709"/>
        <w:jc w:val="both"/>
        <w:rPr>
          <w:rFonts w:ascii="Times New Roman" w:hAnsi="Times New Roman"/>
          <w:sz w:val="28"/>
          <w:szCs w:val="28"/>
        </w:rPr>
      </w:pPr>
      <w:r w:rsidRPr="00707FFA">
        <w:rPr>
          <w:rFonts w:ascii="Times New Roman" w:hAnsi="Times New Roman"/>
          <w:sz w:val="28"/>
          <w:szCs w:val="28"/>
        </w:rPr>
        <w:t>В пункте 89 Приложения № 2 словосочетание «водогрейные котлы с производительностью пара более 21 ГДж/ч» заменить словосочетанием «водогрейные котлы с теплопроизводительностью более 5,83 МВт».</w:t>
      </w:r>
    </w:p>
    <w:p w:rsidR="00EF227F" w:rsidRPr="00707FFA" w:rsidRDefault="00AD1D57" w:rsidP="00D65B00">
      <w:pPr>
        <w:pStyle w:val="1"/>
        <w:numPr>
          <w:ilvl w:val="0"/>
          <w:numId w:val="1"/>
        </w:numPr>
        <w:spacing w:after="0" w:line="360" w:lineRule="auto"/>
        <w:ind w:left="0" w:firstLine="709"/>
        <w:jc w:val="both"/>
        <w:rPr>
          <w:rFonts w:ascii="Times New Roman" w:hAnsi="Times New Roman"/>
          <w:sz w:val="28"/>
          <w:szCs w:val="28"/>
        </w:rPr>
      </w:pPr>
      <w:r w:rsidRPr="00707FFA">
        <w:rPr>
          <w:rFonts w:ascii="Times New Roman" w:hAnsi="Times New Roman"/>
          <w:sz w:val="28"/>
          <w:szCs w:val="28"/>
        </w:rPr>
        <w:t>В пункте 90 Приложения № 2</w:t>
      </w:r>
      <w:r w:rsidR="00EF227F" w:rsidRPr="00707FFA">
        <w:rPr>
          <w:rFonts w:ascii="Times New Roman" w:hAnsi="Times New Roman"/>
          <w:sz w:val="28"/>
          <w:szCs w:val="28"/>
        </w:rPr>
        <w:t>:</w:t>
      </w:r>
    </w:p>
    <w:p w:rsidR="00EF227F" w:rsidRPr="00707FFA" w:rsidRDefault="00EF227F" w:rsidP="00D65B00">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 xml:space="preserve">1) </w:t>
      </w:r>
      <w:r w:rsidR="00BB26A0" w:rsidRPr="00707FFA">
        <w:rPr>
          <w:rFonts w:ascii="Times New Roman" w:hAnsi="Times New Roman"/>
          <w:sz w:val="28"/>
          <w:szCs w:val="28"/>
        </w:rPr>
        <w:t xml:space="preserve">подпункт </w:t>
      </w:r>
      <w:r w:rsidRPr="00707FFA">
        <w:rPr>
          <w:rFonts w:ascii="Times New Roman" w:hAnsi="Times New Roman"/>
          <w:sz w:val="28"/>
          <w:szCs w:val="28"/>
        </w:rPr>
        <w:t>«б» изложить в следующей редакции:</w:t>
      </w:r>
    </w:p>
    <w:p w:rsidR="00AD1D57" w:rsidRPr="00707FFA" w:rsidRDefault="00EF227F" w:rsidP="00D65B00">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«на котле с пароперегревателем на барабане котла и за пароперегревателем до главной запорной арматуры;»;</w:t>
      </w:r>
    </w:p>
    <w:p w:rsidR="00ED50EC" w:rsidRPr="00707FFA" w:rsidRDefault="00EF227F" w:rsidP="00D65B00">
      <w:pPr>
        <w:pStyle w:val="1"/>
        <w:spacing w:after="0" w:line="360" w:lineRule="auto"/>
        <w:ind w:left="0" w:firstLine="709"/>
        <w:jc w:val="both"/>
        <w:rPr>
          <w:rFonts w:ascii="Times New Roman" w:hAnsi="Times New Roman"/>
          <w:sz w:val="28"/>
          <w:szCs w:val="28"/>
        </w:rPr>
      </w:pPr>
      <w:r w:rsidRPr="00707FFA">
        <w:rPr>
          <w:rFonts w:ascii="Times New Roman" w:hAnsi="Times New Roman"/>
          <w:sz w:val="28"/>
          <w:szCs w:val="28"/>
        </w:rPr>
        <w:t>2</w:t>
      </w:r>
      <w:r w:rsidR="00FE14D8" w:rsidRPr="00707FFA">
        <w:rPr>
          <w:rFonts w:ascii="Times New Roman" w:hAnsi="Times New Roman"/>
          <w:sz w:val="28"/>
          <w:szCs w:val="28"/>
        </w:rPr>
        <w:t>) в</w:t>
      </w:r>
      <w:r w:rsidR="00B54CDD" w:rsidRPr="00707FFA">
        <w:rPr>
          <w:rFonts w:ascii="Times New Roman" w:hAnsi="Times New Roman"/>
          <w:sz w:val="28"/>
          <w:szCs w:val="28"/>
        </w:rPr>
        <w:t xml:space="preserve"> </w:t>
      </w:r>
      <w:r w:rsidR="00BB26A0" w:rsidRPr="00707FFA">
        <w:rPr>
          <w:rFonts w:ascii="Times New Roman" w:hAnsi="Times New Roman"/>
          <w:sz w:val="28"/>
          <w:szCs w:val="28"/>
        </w:rPr>
        <w:t xml:space="preserve">подпункте </w:t>
      </w:r>
      <w:r w:rsidR="00B54CDD" w:rsidRPr="00707FFA">
        <w:rPr>
          <w:rFonts w:ascii="Times New Roman" w:hAnsi="Times New Roman"/>
          <w:sz w:val="28"/>
          <w:szCs w:val="28"/>
        </w:rPr>
        <w:t xml:space="preserve">«г» слово «перегревателем» </w:t>
      </w:r>
      <w:r w:rsidR="00DA631E" w:rsidRPr="00707FFA">
        <w:rPr>
          <w:rFonts w:ascii="Times New Roman" w:hAnsi="Times New Roman"/>
          <w:sz w:val="28"/>
          <w:szCs w:val="28"/>
        </w:rPr>
        <w:t xml:space="preserve">заменить </w:t>
      </w:r>
      <w:r w:rsidR="00B54CDD" w:rsidRPr="00707FFA">
        <w:rPr>
          <w:rFonts w:ascii="Times New Roman" w:hAnsi="Times New Roman"/>
          <w:sz w:val="28"/>
          <w:szCs w:val="28"/>
        </w:rPr>
        <w:t>слово</w:t>
      </w:r>
      <w:r w:rsidR="00DA631E" w:rsidRPr="00707FFA">
        <w:rPr>
          <w:rFonts w:ascii="Times New Roman" w:hAnsi="Times New Roman"/>
          <w:sz w:val="28"/>
          <w:szCs w:val="28"/>
        </w:rPr>
        <w:t>м</w:t>
      </w:r>
      <w:r w:rsidR="00B54CDD" w:rsidRPr="00707FFA">
        <w:rPr>
          <w:rFonts w:ascii="Times New Roman" w:hAnsi="Times New Roman"/>
          <w:sz w:val="28"/>
          <w:szCs w:val="28"/>
        </w:rPr>
        <w:t xml:space="preserve"> «пароперегревателем».</w:t>
      </w:r>
    </w:p>
    <w:p w:rsidR="002C5E53" w:rsidRPr="00707FFA" w:rsidRDefault="002C5E53" w:rsidP="00D65B00">
      <w:pPr>
        <w:pStyle w:val="1"/>
        <w:numPr>
          <w:ilvl w:val="0"/>
          <w:numId w:val="1"/>
        </w:numPr>
        <w:spacing w:after="0" w:line="360" w:lineRule="auto"/>
        <w:ind w:left="0" w:firstLine="709"/>
        <w:jc w:val="both"/>
        <w:rPr>
          <w:rFonts w:ascii="Times New Roman" w:hAnsi="Times New Roman"/>
          <w:sz w:val="28"/>
          <w:szCs w:val="28"/>
        </w:rPr>
      </w:pPr>
      <w:r w:rsidRPr="00707FFA">
        <w:rPr>
          <w:rFonts w:ascii="Times New Roman" w:hAnsi="Times New Roman"/>
          <w:sz w:val="28"/>
          <w:szCs w:val="28"/>
        </w:rPr>
        <w:t xml:space="preserve">В таблице </w:t>
      </w:r>
      <w:r w:rsidRPr="00707FFA">
        <w:rPr>
          <w:rFonts w:ascii="Times New Roman" w:hAnsi="Times New Roman"/>
          <w:sz w:val="28"/>
          <w:szCs w:val="28"/>
          <w:lang w:val="en-US"/>
        </w:rPr>
        <w:t>I</w:t>
      </w:r>
      <w:r w:rsidRPr="00707FFA">
        <w:rPr>
          <w:rFonts w:ascii="Times New Roman" w:hAnsi="Times New Roman"/>
          <w:sz w:val="28"/>
          <w:szCs w:val="28"/>
        </w:rPr>
        <w:t xml:space="preserve"> Приложения 3 слово «углекислота» за</w:t>
      </w:r>
      <w:r w:rsidR="00BF1989" w:rsidRPr="00707FFA">
        <w:rPr>
          <w:rFonts w:ascii="Times New Roman" w:hAnsi="Times New Roman"/>
          <w:sz w:val="28"/>
          <w:szCs w:val="28"/>
        </w:rPr>
        <w:t>м</w:t>
      </w:r>
      <w:r w:rsidRPr="00707FFA">
        <w:rPr>
          <w:rFonts w:ascii="Times New Roman" w:hAnsi="Times New Roman"/>
          <w:sz w:val="28"/>
          <w:szCs w:val="28"/>
        </w:rPr>
        <w:t xml:space="preserve">енить </w:t>
      </w:r>
      <w:r w:rsidR="00B80F15" w:rsidRPr="00707FFA">
        <w:rPr>
          <w:rFonts w:ascii="Times New Roman" w:hAnsi="Times New Roman"/>
          <w:sz w:val="28"/>
          <w:szCs w:val="28"/>
        </w:rPr>
        <w:t xml:space="preserve">словами </w:t>
      </w:r>
      <w:r w:rsidRPr="00707FFA">
        <w:rPr>
          <w:rFonts w:ascii="Times New Roman" w:hAnsi="Times New Roman"/>
          <w:sz w:val="28"/>
          <w:szCs w:val="28"/>
        </w:rPr>
        <w:t>«</w:t>
      </w:r>
      <w:r w:rsidR="006F26F3" w:rsidRPr="00707FFA">
        <w:rPr>
          <w:rFonts w:ascii="Times New Roman" w:hAnsi="Times New Roman"/>
          <w:sz w:val="28"/>
          <w:szCs w:val="28"/>
        </w:rPr>
        <w:t xml:space="preserve">двуокись </w:t>
      </w:r>
      <w:r w:rsidRPr="00707FFA">
        <w:rPr>
          <w:rFonts w:ascii="Times New Roman" w:hAnsi="Times New Roman"/>
          <w:sz w:val="28"/>
          <w:szCs w:val="28"/>
        </w:rPr>
        <w:t>углерода»</w:t>
      </w:r>
      <w:r w:rsidR="00CF0E7A" w:rsidRPr="00707FFA">
        <w:rPr>
          <w:rFonts w:ascii="Times New Roman" w:hAnsi="Times New Roman"/>
          <w:sz w:val="28"/>
          <w:szCs w:val="28"/>
        </w:rPr>
        <w:t>.</w:t>
      </w:r>
    </w:p>
    <w:p w:rsidR="00847095" w:rsidRDefault="00847095" w:rsidP="007F173D">
      <w:pPr>
        <w:pStyle w:val="1"/>
        <w:shd w:val="clear" w:color="auto" w:fill="FFFFFF"/>
        <w:spacing w:after="0" w:line="360" w:lineRule="auto"/>
        <w:ind w:left="0"/>
        <w:jc w:val="center"/>
        <w:rPr>
          <w:rFonts w:ascii="Times New Roman" w:hAnsi="Times New Roman"/>
          <w:sz w:val="28"/>
          <w:szCs w:val="28"/>
        </w:rPr>
      </w:pPr>
    </w:p>
    <w:p w:rsidR="00BB6750" w:rsidRPr="00707FFA" w:rsidRDefault="00BB6750" w:rsidP="007F173D">
      <w:pPr>
        <w:pStyle w:val="1"/>
        <w:shd w:val="clear" w:color="auto" w:fill="FFFFFF"/>
        <w:spacing w:after="0" w:line="360" w:lineRule="auto"/>
        <w:ind w:left="0"/>
        <w:jc w:val="center"/>
        <w:rPr>
          <w:rFonts w:ascii="Times New Roman" w:hAnsi="Times New Roman"/>
          <w:sz w:val="28"/>
          <w:szCs w:val="28"/>
        </w:rPr>
      </w:pPr>
      <w:r w:rsidRPr="00707FFA">
        <w:rPr>
          <w:rFonts w:ascii="Times New Roman" w:hAnsi="Times New Roman"/>
          <w:sz w:val="28"/>
          <w:szCs w:val="28"/>
        </w:rPr>
        <w:t>_________</w:t>
      </w:r>
    </w:p>
    <w:p w:rsidR="00E20A0C" w:rsidRPr="00707FFA" w:rsidRDefault="00E20A0C" w:rsidP="007F173D">
      <w:pPr>
        <w:pStyle w:val="1"/>
        <w:shd w:val="clear" w:color="auto" w:fill="FFFFFF"/>
        <w:spacing w:after="0" w:line="360" w:lineRule="auto"/>
        <w:ind w:left="0"/>
        <w:jc w:val="center"/>
        <w:rPr>
          <w:rFonts w:ascii="Times New Roman" w:hAnsi="Times New Roman"/>
          <w:sz w:val="28"/>
          <w:szCs w:val="28"/>
        </w:rPr>
      </w:pPr>
    </w:p>
    <w:sectPr w:rsidR="00E20A0C" w:rsidRPr="00707FFA" w:rsidSect="00FB5FFD">
      <w:headerReference w:type="even" r:id="rId16"/>
      <w:headerReference w:type="default" r:id="rId17"/>
      <w:footerReference w:type="even" r:id="rId18"/>
      <w:footerReference w:type="default" r:id="rId19"/>
      <w:headerReference w:type="first" r:id="rId20"/>
      <w:footerReference w:type="first" r:id="rId21"/>
      <w:pgSz w:w="11906" w:h="16838"/>
      <w:pgMar w:top="851" w:right="849" w:bottom="1135" w:left="1418" w:header="56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D30" w:rsidRDefault="008A1D30" w:rsidP="00F43482">
      <w:pPr>
        <w:spacing w:after="0" w:line="240" w:lineRule="auto"/>
      </w:pPr>
      <w:r>
        <w:separator/>
      </w:r>
    </w:p>
  </w:endnote>
  <w:endnote w:type="continuationSeparator" w:id="0">
    <w:p w:rsidR="008A1D30" w:rsidRDefault="008A1D30" w:rsidP="00F43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336" w:rsidRDefault="0017633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336" w:rsidRDefault="0017633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336" w:rsidRDefault="0017633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D30" w:rsidRDefault="008A1D30" w:rsidP="00F43482">
      <w:pPr>
        <w:spacing w:after="0" w:line="240" w:lineRule="auto"/>
      </w:pPr>
      <w:r>
        <w:separator/>
      </w:r>
    </w:p>
  </w:footnote>
  <w:footnote w:type="continuationSeparator" w:id="0">
    <w:p w:rsidR="008A1D30" w:rsidRDefault="008A1D30" w:rsidP="00F43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336" w:rsidRDefault="0017633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336" w:rsidRPr="00406EA0" w:rsidRDefault="00176336">
    <w:pPr>
      <w:pStyle w:val="a3"/>
      <w:jc w:val="center"/>
      <w:rPr>
        <w:rFonts w:ascii="Times New Roman" w:hAnsi="Times New Roman"/>
        <w:sz w:val="24"/>
        <w:szCs w:val="24"/>
      </w:rPr>
    </w:pPr>
    <w:r w:rsidRPr="00406EA0">
      <w:rPr>
        <w:rFonts w:ascii="Times New Roman" w:hAnsi="Times New Roman"/>
        <w:sz w:val="24"/>
        <w:szCs w:val="24"/>
      </w:rPr>
      <w:fldChar w:fldCharType="begin"/>
    </w:r>
    <w:r w:rsidRPr="00406EA0">
      <w:rPr>
        <w:rFonts w:ascii="Times New Roman" w:hAnsi="Times New Roman"/>
        <w:sz w:val="24"/>
        <w:szCs w:val="24"/>
      </w:rPr>
      <w:instrText>PAGE   \* MERGEFORMAT</w:instrText>
    </w:r>
    <w:r w:rsidRPr="00406EA0">
      <w:rPr>
        <w:rFonts w:ascii="Times New Roman" w:hAnsi="Times New Roman"/>
        <w:sz w:val="24"/>
        <w:szCs w:val="24"/>
      </w:rPr>
      <w:fldChar w:fldCharType="separate"/>
    </w:r>
    <w:r w:rsidR="00913686" w:rsidRPr="00913686">
      <w:rPr>
        <w:rFonts w:ascii="Times New Roman" w:hAnsi="Times New Roman"/>
        <w:noProof/>
        <w:sz w:val="24"/>
        <w:szCs w:val="24"/>
        <w:lang w:val="ru-RU"/>
      </w:rPr>
      <w:t>29</w:t>
    </w:r>
    <w:r w:rsidRPr="00406EA0">
      <w:rPr>
        <w:rFonts w:ascii="Times New Roman" w:hAnsi="Times New Roman"/>
        <w:sz w:val="24"/>
        <w:szCs w:val="24"/>
      </w:rPr>
      <w:fldChar w:fldCharType="end"/>
    </w:r>
  </w:p>
  <w:p w:rsidR="00176336" w:rsidRDefault="0017633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336" w:rsidRDefault="0017633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0759"/>
    <w:multiLevelType w:val="hybridMultilevel"/>
    <w:tmpl w:val="425C45BE"/>
    <w:lvl w:ilvl="0" w:tplc="D526CF4E">
      <w:start w:val="36"/>
      <w:numFmt w:val="decimal"/>
      <w:lvlText w:val="%1."/>
      <w:lvlJc w:val="left"/>
      <w:pPr>
        <w:tabs>
          <w:tab w:val="num" w:pos="0"/>
        </w:tabs>
        <w:ind w:left="927"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B9247C"/>
    <w:multiLevelType w:val="hybridMultilevel"/>
    <w:tmpl w:val="E72E58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B3E32E9"/>
    <w:multiLevelType w:val="hybridMultilevel"/>
    <w:tmpl w:val="C19CFECA"/>
    <w:lvl w:ilvl="0" w:tplc="7F0EDBB0">
      <w:start w:val="11"/>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2D362748"/>
    <w:multiLevelType w:val="hybridMultilevel"/>
    <w:tmpl w:val="6FDA9EEC"/>
    <w:lvl w:ilvl="0" w:tplc="D526CF4E">
      <w:start w:val="36"/>
      <w:numFmt w:val="decimal"/>
      <w:lvlText w:val="%1."/>
      <w:lvlJc w:val="left"/>
      <w:pPr>
        <w:tabs>
          <w:tab w:val="num" w:pos="0"/>
        </w:tabs>
        <w:ind w:left="927"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EEF4F87"/>
    <w:multiLevelType w:val="hybridMultilevel"/>
    <w:tmpl w:val="5EEC0F7C"/>
    <w:lvl w:ilvl="0" w:tplc="795C5006">
      <w:start w:val="4"/>
      <w:numFmt w:val="decimal"/>
      <w:lvlText w:val="%1."/>
      <w:lvlJc w:val="left"/>
      <w:pPr>
        <w:ind w:left="1353"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
    <w:nsid w:val="30F01C6A"/>
    <w:multiLevelType w:val="singleLevel"/>
    <w:tmpl w:val="51802D56"/>
    <w:lvl w:ilvl="0">
      <w:start w:val="1"/>
      <w:numFmt w:val="decimal"/>
      <w:lvlText w:val="%1."/>
      <w:legacy w:legacy="1" w:legacySpace="0" w:legacyIndent="317"/>
      <w:lvlJc w:val="left"/>
      <w:rPr>
        <w:rFonts w:ascii="Times New Roman" w:hAnsi="Times New Roman" w:cs="Times New Roman" w:hint="default"/>
      </w:rPr>
    </w:lvl>
  </w:abstractNum>
  <w:abstractNum w:abstractNumId="6">
    <w:nsid w:val="33E7500B"/>
    <w:multiLevelType w:val="hybridMultilevel"/>
    <w:tmpl w:val="5EEC0F7C"/>
    <w:lvl w:ilvl="0" w:tplc="795C5006">
      <w:start w:val="4"/>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368249C4"/>
    <w:multiLevelType w:val="multilevel"/>
    <w:tmpl w:val="5EEC0F7C"/>
    <w:lvl w:ilvl="0">
      <w:start w:val="4"/>
      <w:numFmt w:val="decimal"/>
      <w:lvlText w:val="%1."/>
      <w:lvlJc w:val="left"/>
      <w:pPr>
        <w:ind w:left="927" w:hanging="360"/>
      </w:pPr>
      <w:rPr>
        <w:rFonts w:cs="Times New Roman" w:hint="default"/>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8">
    <w:nsid w:val="36C613B3"/>
    <w:multiLevelType w:val="multilevel"/>
    <w:tmpl w:val="425C45BE"/>
    <w:lvl w:ilvl="0">
      <w:start w:val="36"/>
      <w:numFmt w:val="decimal"/>
      <w:lvlText w:val="%1."/>
      <w:lvlJc w:val="left"/>
      <w:pPr>
        <w:tabs>
          <w:tab w:val="num" w:pos="0"/>
        </w:tabs>
        <w:ind w:left="927" w:hanging="360"/>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B4D0AD0"/>
    <w:multiLevelType w:val="hybridMultilevel"/>
    <w:tmpl w:val="F5F676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CDB2766"/>
    <w:multiLevelType w:val="hybridMultilevel"/>
    <w:tmpl w:val="F1107A64"/>
    <w:lvl w:ilvl="0" w:tplc="DD408658">
      <w:start w:val="1"/>
      <w:numFmt w:val="decimal"/>
      <w:lvlText w:val="%1."/>
      <w:lvlJc w:val="left"/>
      <w:pPr>
        <w:ind w:left="1070" w:hanging="360"/>
      </w:pPr>
      <w:rPr>
        <w:rFonts w:ascii="Times New Roman" w:hAnsi="Times New Roman" w:cs="Times New Roman" w:hint="default"/>
        <w:color w:val="auto"/>
        <w:sz w:val="28"/>
        <w:szCs w:val="28"/>
      </w:rPr>
    </w:lvl>
    <w:lvl w:ilvl="1" w:tplc="04190019">
      <w:start w:val="1"/>
      <w:numFmt w:val="lowerLetter"/>
      <w:lvlText w:val="%2."/>
      <w:lvlJc w:val="left"/>
      <w:pPr>
        <w:ind w:left="4337" w:hanging="360"/>
      </w:pPr>
      <w:rPr>
        <w:rFonts w:cs="Times New Roman"/>
      </w:rPr>
    </w:lvl>
    <w:lvl w:ilvl="2" w:tplc="0419001B" w:tentative="1">
      <w:start w:val="1"/>
      <w:numFmt w:val="lowerRoman"/>
      <w:lvlText w:val="%3."/>
      <w:lvlJc w:val="right"/>
      <w:pPr>
        <w:ind w:left="5057" w:hanging="180"/>
      </w:pPr>
      <w:rPr>
        <w:rFonts w:cs="Times New Roman"/>
      </w:rPr>
    </w:lvl>
    <w:lvl w:ilvl="3" w:tplc="0419000F" w:tentative="1">
      <w:start w:val="1"/>
      <w:numFmt w:val="decimal"/>
      <w:lvlText w:val="%4."/>
      <w:lvlJc w:val="left"/>
      <w:pPr>
        <w:ind w:left="5777" w:hanging="360"/>
      </w:pPr>
      <w:rPr>
        <w:rFonts w:cs="Times New Roman"/>
      </w:rPr>
    </w:lvl>
    <w:lvl w:ilvl="4" w:tplc="04190019" w:tentative="1">
      <w:start w:val="1"/>
      <w:numFmt w:val="lowerLetter"/>
      <w:lvlText w:val="%5."/>
      <w:lvlJc w:val="left"/>
      <w:pPr>
        <w:ind w:left="6497" w:hanging="360"/>
      </w:pPr>
      <w:rPr>
        <w:rFonts w:cs="Times New Roman"/>
      </w:rPr>
    </w:lvl>
    <w:lvl w:ilvl="5" w:tplc="0419001B" w:tentative="1">
      <w:start w:val="1"/>
      <w:numFmt w:val="lowerRoman"/>
      <w:lvlText w:val="%6."/>
      <w:lvlJc w:val="right"/>
      <w:pPr>
        <w:ind w:left="7217" w:hanging="180"/>
      </w:pPr>
      <w:rPr>
        <w:rFonts w:cs="Times New Roman"/>
      </w:rPr>
    </w:lvl>
    <w:lvl w:ilvl="6" w:tplc="0419000F" w:tentative="1">
      <w:start w:val="1"/>
      <w:numFmt w:val="decimal"/>
      <w:lvlText w:val="%7."/>
      <w:lvlJc w:val="left"/>
      <w:pPr>
        <w:ind w:left="7937" w:hanging="360"/>
      </w:pPr>
      <w:rPr>
        <w:rFonts w:cs="Times New Roman"/>
      </w:rPr>
    </w:lvl>
    <w:lvl w:ilvl="7" w:tplc="04190019" w:tentative="1">
      <w:start w:val="1"/>
      <w:numFmt w:val="lowerLetter"/>
      <w:lvlText w:val="%8."/>
      <w:lvlJc w:val="left"/>
      <w:pPr>
        <w:ind w:left="8657" w:hanging="360"/>
      </w:pPr>
      <w:rPr>
        <w:rFonts w:cs="Times New Roman"/>
      </w:rPr>
    </w:lvl>
    <w:lvl w:ilvl="8" w:tplc="0419001B" w:tentative="1">
      <w:start w:val="1"/>
      <w:numFmt w:val="lowerRoman"/>
      <w:lvlText w:val="%9."/>
      <w:lvlJc w:val="right"/>
      <w:pPr>
        <w:ind w:left="9377" w:hanging="180"/>
      </w:pPr>
      <w:rPr>
        <w:rFonts w:cs="Times New Roman"/>
      </w:rPr>
    </w:lvl>
  </w:abstractNum>
  <w:abstractNum w:abstractNumId="11">
    <w:nsid w:val="5B5D3A65"/>
    <w:multiLevelType w:val="hybridMultilevel"/>
    <w:tmpl w:val="D84801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76C5C8B"/>
    <w:multiLevelType w:val="hybridMultilevel"/>
    <w:tmpl w:val="C38C8DCA"/>
    <w:lvl w:ilvl="0" w:tplc="EA380C0E">
      <w:start w:val="1"/>
      <w:numFmt w:val="decimal"/>
      <w:lvlText w:val="%1."/>
      <w:lvlJc w:val="left"/>
      <w:pPr>
        <w:ind w:left="1070" w:hanging="360"/>
      </w:pPr>
      <w:rPr>
        <w:rFonts w:cs="Times New Roman" w:hint="default"/>
        <w:color w:val="auto"/>
      </w:rPr>
    </w:lvl>
    <w:lvl w:ilvl="1" w:tplc="04190019">
      <w:start w:val="1"/>
      <w:numFmt w:val="lowerLetter"/>
      <w:lvlText w:val="%2."/>
      <w:lvlJc w:val="left"/>
      <w:pPr>
        <w:ind w:left="4337" w:hanging="360"/>
      </w:pPr>
      <w:rPr>
        <w:rFonts w:cs="Times New Roman"/>
      </w:rPr>
    </w:lvl>
    <w:lvl w:ilvl="2" w:tplc="0419001B" w:tentative="1">
      <w:start w:val="1"/>
      <w:numFmt w:val="lowerRoman"/>
      <w:lvlText w:val="%3."/>
      <w:lvlJc w:val="right"/>
      <w:pPr>
        <w:ind w:left="5057" w:hanging="180"/>
      </w:pPr>
      <w:rPr>
        <w:rFonts w:cs="Times New Roman"/>
      </w:rPr>
    </w:lvl>
    <w:lvl w:ilvl="3" w:tplc="0419000F" w:tentative="1">
      <w:start w:val="1"/>
      <w:numFmt w:val="decimal"/>
      <w:lvlText w:val="%4."/>
      <w:lvlJc w:val="left"/>
      <w:pPr>
        <w:ind w:left="5777" w:hanging="360"/>
      </w:pPr>
      <w:rPr>
        <w:rFonts w:cs="Times New Roman"/>
      </w:rPr>
    </w:lvl>
    <w:lvl w:ilvl="4" w:tplc="04190019" w:tentative="1">
      <w:start w:val="1"/>
      <w:numFmt w:val="lowerLetter"/>
      <w:lvlText w:val="%5."/>
      <w:lvlJc w:val="left"/>
      <w:pPr>
        <w:ind w:left="6497" w:hanging="360"/>
      </w:pPr>
      <w:rPr>
        <w:rFonts w:cs="Times New Roman"/>
      </w:rPr>
    </w:lvl>
    <w:lvl w:ilvl="5" w:tplc="0419001B" w:tentative="1">
      <w:start w:val="1"/>
      <w:numFmt w:val="lowerRoman"/>
      <w:lvlText w:val="%6."/>
      <w:lvlJc w:val="right"/>
      <w:pPr>
        <w:ind w:left="7217" w:hanging="180"/>
      </w:pPr>
      <w:rPr>
        <w:rFonts w:cs="Times New Roman"/>
      </w:rPr>
    </w:lvl>
    <w:lvl w:ilvl="6" w:tplc="0419000F" w:tentative="1">
      <w:start w:val="1"/>
      <w:numFmt w:val="decimal"/>
      <w:lvlText w:val="%7."/>
      <w:lvlJc w:val="left"/>
      <w:pPr>
        <w:ind w:left="7937" w:hanging="360"/>
      </w:pPr>
      <w:rPr>
        <w:rFonts w:cs="Times New Roman"/>
      </w:rPr>
    </w:lvl>
    <w:lvl w:ilvl="7" w:tplc="04190019" w:tentative="1">
      <w:start w:val="1"/>
      <w:numFmt w:val="lowerLetter"/>
      <w:lvlText w:val="%8."/>
      <w:lvlJc w:val="left"/>
      <w:pPr>
        <w:ind w:left="8657" w:hanging="360"/>
      </w:pPr>
      <w:rPr>
        <w:rFonts w:cs="Times New Roman"/>
      </w:rPr>
    </w:lvl>
    <w:lvl w:ilvl="8" w:tplc="0419001B" w:tentative="1">
      <w:start w:val="1"/>
      <w:numFmt w:val="lowerRoman"/>
      <w:lvlText w:val="%9."/>
      <w:lvlJc w:val="right"/>
      <w:pPr>
        <w:ind w:left="9377" w:hanging="180"/>
      </w:pPr>
      <w:rPr>
        <w:rFonts w:cs="Times New Roman"/>
      </w:rPr>
    </w:lvl>
  </w:abstractNum>
  <w:abstractNum w:abstractNumId="13">
    <w:nsid w:val="6DD27035"/>
    <w:multiLevelType w:val="hybridMultilevel"/>
    <w:tmpl w:val="D5967820"/>
    <w:lvl w:ilvl="0" w:tplc="0419000F">
      <w:start w:val="1"/>
      <w:numFmt w:val="decimal"/>
      <w:lvlText w:val="%1."/>
      <w:lvlJc w:val="left"/>
      <w:pPr>
        <w:ind w:left="2205" w:hanging="360"/>
      </w:pPr>
    </w:lvl>
    <w:lvl w:ilvl="1" w:tplc="04190019" w:tentative="1">
      <w:start w:val="1"/>
      <w:numFmt w:val="lowerLetter"/>
      <w:lvlText w:val="%2."/>
      <w:lvlJc w:val="left"/>
      <w:pPr>
        <w:ind w:left="2925" w:hanging="360"/>
      </w:pPr>
    </w:lvl>
    <w:lvl w:ilvl="2" w:tplc="0419001B" w:tentative="1">
      <w:start w:val="1"/>
      <w:numFmt w:val="lowerRoman"/>
      <w:lvlText w:val="%3."/>
      <w:lvlJc w:val="right"/>
      <w:pPr>
        <w:ind w:left="3645" w:hanging="180"/>
      </w:pPr>
    </w:lvl>
    <w:lvl w:ilvl="3" w:tplc="0419000F" w:tentative="1">
      <w:start w:val="1"/>
      <w:numFmt w:val="decimal"/>
      <w:lvlText w:val="%4."/>
      <w:lvlJc w:val="left"/>
      <w:pPr>
        <w:ind w:left="4365" w:hanging="360"/>
      </w:pPr>
    </w:lvl>
    <w:lvl w:ilvl="4" w:tplc="04190019" w:tentative="1">
      <w:start w:val="1"/>
      <w:numFmt w:val="lowerLetter"/>
      <w:lvlText w:val="%5."/>
      <w:lvlJc w:val="left"/>
      <w:pPr>
        <w:ind w:left="5085" w:hanging="360"/>
      </w:pPr>
    </w:lvl>
    <w:lvl w:ilvl="5" w:tplc="0419001B" w:tentative="1">
      <w:start w:val="1"/>
      <w:numFmt w:val="lowerRoman"/>
      <w:lvlText w:val="%6."/>
      <w:lvlJc w:val="right"/>
      <w:pPr>
        <w:ind w:left="5805" w:hanging="180"/>
      </w:pPr>
    </w:lvl>
    <w:lvl w:ilvl="6" w:tplc="0419000F" w:tentative="1">
      <w:start w:val="1"/>
      <w:numFmt w:val="decimal"/>
      <w:lvlText w:val="%7."/>
      <w:lvlJc w:val="left"/>
      <w:pPr>
        <w:ind w:left="6525" w:hanging="360"/>
      </w:pPr>
    </w:lvl>
    <w:lvl w:ilvl="7" w:tplc="04190019" w:tentative="1">
      <w:start w:val="1"/>
      <w:numFmt w:val="lowerLetter"/>
      <w:lvlText w:val="%8."/>
      <w:lvlJc w:val="left"/>
      <w:pPr>
        <w:ind w:left="7245" w:hanging="360"/>
      </w:pPr>
    </w:lvl>
    <w:lvl w:ilvl="8" w:tplc="0419001B" w:tentative="1">
      <w:start w:val="1"/>
      <w:numFmt w:val="lowerRoman"/>
      <w:lvlText w:val="%9."/>
      <w:lvlJc w:val="right"/>
      <w:pPr>
        <w:ind w:left="7965" w:hanging="180"/>
      </w:pPr>
    </w:lvl>
  </w:abstractNum>
  <w:abstractNum w:abstractNumId="14">
    <w:nsid w:val="79FC00E7"/>
    <w:multiLevelType w:val="hybridMultilevel"/>
    <w:tmpl w:val="836659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B6B0BC8"/>
    <w:multiLevelType w:val="hybridMultilevel"/>
    <w:tmpl w:val="C5087F5E"/>
    <w:lvl w:ilvl="0" w:tplc="079C58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CE47EEF"/>
    <w:multiLevelType w:val="hybridMultilevel"/>
    <w:tmpl w:val="55424BD8"/>
    <w:lvl w:ilvl="0" w:tplc="494674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E0A1EAB"/>
    <w:multiLevelType w:val="hybridMultilevel"/>
    <w:tmpl w:val="61F6B4D2"/>
    <w:lvl w:ilvl="0" w:tplc="7DA81720">
      <w:start w:val="37"/>
      <w:numFmt w:val="decimal"/>
      <w:lvlText w:val="%1."/>
      <w:lvlJc w:val="left"/>
      <w:pPr>
        <w:tabs>
          <w:tab w:val="num" w:pos="143"/>
        </w:tabs>
        <w:ind w:left="1070" w:hanging="360"/>
      </w:pPr>
      <w:rPr>
        <w:rFonts w:cs="Times New Roman" w:hint="default"/>
      </w:rPr>
    </w:lvl>
    <w:lvl w:ilvl="1" w:tplc="04190019" w:tentative="1">
      <w:start w:val="1"/>
      <w:numFmt w:val="lowerLetter"/>
      <w:lvlText w:val="%2."/>
      <w:lvlJc w:val="left"/>
      <w:pPr>
        <w:tabs>
          <w:tab w:val="num" w:pos="1583"/>
        </w:tabs>
        <w:ind w:left="1583" w:hanging="360"/>
      </w:pPr>
    </w:lvl>
    <w:lvl w:ilvl="2" w:tplc="0419001B" w:tentative="1">
      <w:start w:val="1"/>
      <w:numFmt w:val="lowerRoman"/>
      <w:lvlText w:val="%3."/>
      <w:lvlJc w:val="right"/>
      <w:pPr>
        <w:tabs>
          <w:tab w:val="num" w:pos="2303"/>
        </w:tabs>
        <w:ind w:left="2303" w:hanging="180"/>
      </w:pPr>
    </w:lvl>
    <w:lvl w:ilvl="3" w:tplc="0419000F" w:tentative="1">
      <w:start w:val="1"/>
      <w:numFmt w:val="decimal"/>
      <w:lvlText w:val="%4."/>
      <w:lvlJc w:val="left"/>
      <w:pPr>
        <w:tabs>
          <w:tab w:val="num" w:pos="3023"/>
        </w:tabs>
        <w:ind w:left="3023" w:hanging="360"/>
      </w:pPr>
    </w:lvl>
    <w:lvl w:ilvl="4" w:tplc="04190019" w:tentative="1">
      <w:start w:val="1"/>
      <w:numFmt w:val="lowerLetter"/>
      <w:lvlText w:val="%5."/>
      <w:lvlJc w:val="left"/>
      <w:pPr>
        <w:tabs>
          <w:tab w:val="num" w:pos="3743"/>
        </w:tabs>
        <w:ind w:left="3743" w:hanging="360"/>
      </w:pPr>
    </w:lvl>
    <w:lvl w:ilvl="5" w:tplc="0419001B" w:tentative="1">
      <w:start w:val="1"/>
      <w:numFmt w:val="lowerRoman"/>
      <w:lvlText w:val="%6."/>
      <w:lvlJc w:val="right"/>
      <w:pPr>
        <w:tabs>
          <w:tab w:val="num" w:pos="4463"/>
        </w:tabs>
        <w:ind w:left="4463" w:hanging="180"/>
      </w:pPr>
    </w:lvl>
    <w:lvl w:ilvl="6" w:tplc="0419000F" w:tentative="1">
      <w:start w:val="1"/>
      <w:numFmt w:val="decimal"/>
      <w:lvlText w:val="%7."/>
      <w:lvlJc w:val="left"/>
      <w:pPr>
        <w:tabs>
          <w:tab w:val="num" w:pos="5183"/>
        </w:tabs>
        <w:ind w:left="5183" w:hanging="360"/>
      </w:pPr>
    </w:lvl>
    <w:lvl w:ilvl="7" w:tplc="04190019" w:tentative="1">
      <w:start w:val="1"/>
      <w:numFmt w:val="lowerLetter"/>
      <w:lvlText w:val="%8."/>
      <w:lvlJc w:val="left"/>
      <w:pPr>
        <w:tabs>
          <w:tab w:val="num" w:pos="5903"/>
        </w:tabs>
        <w:ind w:left="5903" w:hanging="360"/>
      </w:pPr>
    </w:lvl>
    <w:lvl w:ilvl="8" w:tplc="0419001B" w:tentative="1">
      <w:start w:val="1"/>
      <w:numFmt w:val="lowerRoman"/>
      <w:lvlText w:val="%9."/>
      <w:lvlJc w:val="right"/>
      <w:pPr>
        <w:tabs>
          <w:tab w:val="num" w:pos="6623"/>
        </w:tabs>
        <w:ind w:left="6623" w:hanging="180"/>
      </w:pPr>
    </w:lvl>
  </w:abstractNum>
  <w:num w:numId="1">
    <w:abstractNumId w:val="10"/>
  </w:num>
  <w:num w:numId="2">
    <w:abstractNumId w:val="4"/>
  </w:num>
  <w:num w:numId="3">
    <w:abstractNumId w:val="6"/>
  </w:num>
  <w:num w:numId="4">
    <w:abstractNumId w:val="7"/>
  </w:num>
  <w:num w:numId="5">
    <w:abstractNumId w:val="3"/>
  </w:num>
  <w:num w:numId="6">
    <w:abstractNumId w:val="0"/>
  </w:num>
  <w:num w:numId="7">
    <w:abstractNumId w:val="8"/>
  </w:num>
  <w:num w:numId="8">
    <w:abstractNumId w:val="17"/>
  </w:num>
  <w:num w:numId="9">
    <w:abstractNumId w:val="2"/>
  </w:num>
  <w:num w:numId="10">
    <w:abstractNumId w:val="1"/>
  </w:num>
  <w:num w:numId="11">
    <w:abstractNumId w:val="9"/>
  </w:num>
  <w:num w:numId="12">
    <w:abstractNumId w:val="11"/>
  </w:num>
  <w:num w:numId="13">
    <w:abstractNumId w:val="14"/>
  </w:num>
  <w:num w:numId="14">
    <w:abstractNumId w:val="5"/>
  </w:num>
  <w:num w:numId="15">
    <w:abstractNumId w:val="13"/>
  </w:num>
  <w:num w:numId="16">
    <w:abstractNumId w:val="16"/>
  </w:num>
  <w:num w:numId="17">
    <w:abstractNumId w:val="15"/>
  </w:num>
  <w:num w:numId="18">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Васильев Александр Геннадьевич">
    <w15:presenceInfo w15:providerId="AD" w15:userId="S-1-5-21-1409082233-2049760794-839522115-103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482"/>
    <w:rsid w:val="000032D2"/>
    <w:rsid w:val="00004D33"/>
    <w:rsid w:val="00004E4B"/>
    <w:rsid w:val="000055B4"/>
    <w:rsid w:val="00005707"/>
    <w:rsid w:val="000078F8"/>
    <w:rsid w:val="000135E7"/>
    <w:rsid w:val="0001493C"/>
    <w:rsid w:val="00015787"/>
    <w:rsid w:val="0002051B"/>
    <w:rsid w:val="0002113C"/>
    <w:rsid w:val="00023FEE"/>
    <w:rsid w:val="000247DE"/>
    <w:rsid w:val="0002614D"/>
    <w:rsid w:val="0002736F"/>
    <w:rsid w:val="00027AB7"/>
    <w:rsid w:val="00030804"/>
    <w:rsid w:val="0004410F"/>
    <w:rsid w:val="000442C3"/>
    <w:rsid w:val="000523C5"/>
    <w:rsid w:val="000635B1"/>
    <w:rsid w:val="000653FA"/>
    <w:rsid w:val="00067616"/>
    <w:rsid w:val="000705DD"/>
    <w:rsid w:val="00071A95"/>
    <w:rsid w:val="00072281"/>
    <w:rsid w:val="000736F6"/>
    <w:rsid w:val="00073EB3"/>
    <w:rsid w:val="000749FC"/>
    <w:rsid w:val="00074F61"/>
    <w:rsid w:val="00076442"/>
    <w:rsid w:val="00077A48"/>
    <w:rsid w:val="00084B82"/>
    <w:rsid w:val="00085014"/>
    <w:rsid w:val="0008700B"/>
    <w:rsid w:val="000945A7"/>
    <w:rsid w:val="000A0700"/>
    <w:rsid w:val="000B1515"/>
    <w:rsid w:val="000B2D0C"/>
    <w:rsid w:val="000B5B4B"/>
    <w:rsid w:val="000B6369"/>
    <w:rsid w:val="000B6C7B"/>
    <w:rsid w:val="000C47E8"/>
    <w:rsid w:val="000D048D"/>
    <w:rsid w:val="000D1D2D"/>
    <w:rsid w:val="000D48E3"/>
    <w:rsid w:val="000E3700"/>
    <w:rsid w:val="000F2393"/>
    <w:rsid w:val="000F31D0"/>
    <w:rsid w:val="000F6651"/>
    <w:rsid w:val="000F68B7"/>
    <w:rsid w:val="00101258"/>
    <w:rsid w:val="0010278F"/>
    <w:rsid w:val="00103CBB"/>
    <w:rsid w:val="001052B3"/>
    <w:rsid w:val="0010560A"/>
    <w:rsid w:val="001062AF"/>
    <w:rsid w:val="00112DE6"/>
    <w:rsid w:val="00116C81"/>
    <w:rsid w:val="00117463"/>
    <w:rsid w:val="0012044E"/>
    <w:rsid w:val="00122F11"/>
    <w:rsid w:val="00130EED"/>
    <w:rsid w:val="00131E09"/>
    <w:rsid w:val="001341B6"/>
    <w:rsid w:val="00135120"/>
    <w:rsid w:val="00140423"/>
    <w:rsid w:val="00140AB3"/>
    <w:rsid w:val="00143251"/>
    <w:rsid w:val="0014548A"/>
    <w:rsid w:val="0015117E"/>
    <w:rsid w:val="001525C7"/>
    <w:rsid w:val="00157842"/>
    <w:rsid w:val="0016474D"/>
    <w:rsid w:val="00166001"/>
    <w:rsid w:val="00170FA6"/>
    <w:rsid w:val="00173E2D"/>
    <w:rsid w:val="00176336"/>
    <w:rsid w:val="00176345"/>
    <w:rsid w:val="00177BD7"/>
    <w:rsid w:val="00180AE8"/>
    <w:rsid w:val="00182394"/>
    <w:rsid w:val="00185477"/>
    <w:rsid w:val="00185666"/>
    <w:rsid w:val="001867C8"/>
    <w:rsid w:val="00187DE8"/>
    <w:rsid w:val="00196900"/>
    <w:rsid w:val="001A1FCF"/>
    <w:rsid w:val="001A5CC9"/>
    <w:rsid w:val="001B1EBB"/>
    <w:rsid w:val="001C2D6A"/>
    <w:rsid w:val="001C7D97"/>
    <w:rsid w:val="001D35F8"/>
    <w:rsid w:val="001D643F"/>
    <w:rsid w:val="001D76F5"/>
    <w:rsid w:val="001E2D4E"/>
    <w:rsid w:val="001E3116"/>
    <w:rsid w:val="001E50C2"/>
    <w:rsid w:val="001F052B"/>
    <w:rsid w:val="001F40A6"/>
    <w:rsid w:val="00203CD4"/>
    <w:rsid w:val="00205365"/>
    <w:rsid w:val="0021048B"/>
    <w:rsid w:val="00210EC2"/>
    <w:rsid w:val="00211652"/>
    <w:rsid w:val="0021680F"/>
    <w:rsid w:val="002172A3"/>
    <w:rsid w:val="00221066"/>
    <w:rsid w:val="00221279"/>
    <w:rsid w:val="002215FD"/>
    <w:rsid w:val="00222767"/>
    <w:rsid w:val="002235F3"/>
    <w:rsid w:val="00227439"/>
    <w:rsid w:val="00231DFF"/>
    <w:rsid w:val="00236F1D"/>
    <w:rsid w:val="00236FC0"/>
    <w:rsid w:val="0024029E"/>
    <w:rsid w:val="0024359A"/>
    <w:rsid w:val="002452DC"/>
    <w:rsid w:val="00246F6C"/>
    <w:rsid w:val="00247EC5"/>
    <w:rsid w:val="002506EB"/>
    <w:rsid w:val="00251D58"/>
    <w:rsid w:val="002529CE"/>
    <w:rsid w:val="00252DDE"/>
    <w:rsid w:val="00253F46"/>
    <w:rsid w:val="002545D4"/>
    <w:rsid w:val="00254EAE"/>
    <w:rsid w:val="00256212"/>
    <w:rsid w:val="002654FA"/>
    <w:rsid w:val="00266D6E"/>
    <w:rsid w:val="00272D38"/>
    <w:rsid w:val="00274074"/>
    <w:rsid w:val="0027507F"/>
    <w:rsid w:val="00275645"/>
    <w:rsid w:val="0028007B"/>
    <w:rsid w:val="00280DF0"/>
    <w:rsid w:val="002814F6"/>
    <w:rsid w:val="002818A5"/>
    <w:rsid w:val="00281A31"/>
    <w:rsid w:val="00281C5A"/>
    <w:rsid w:val="0028426E"/>
    <w:rsid w:val="00287288"/>
    <w:rsid w:val="00291186"/>
    <w:rsid w:val="0029156D"/>
    <w:rsid w:val="00292AD6"/>
    <w:rsid w:val="00294EF2"/>
    <w:rsid w:val="00296B9F"/>
    <w:rsid w:val="002A6FE0"/>
    <w:rsid w:val="002A7379"/>
    <w:rsid w:val="002B0258"/>
    <w:rsid w:val="002B653B"/>
    <w:rsid w:val="002C0EC6"/>
    <w:rsid w:val="002C5722"/>
    <w:rsid w:val="002C5E53"/>
    <w:rsid w:val="002C624C"/>
    <w:rsid w:val="002D6712"/>
    <w:rsid w:val="002E11EA"/>
    <w:rsid w:val="002E17AC"/>
    <w:rsid w:val="002E31FF"/>
    <w:rsid w:val="00302E43"/>
    <w:rsid w:val="00302F8A"/>
    <w:rsid w:val="00305B00"/>
    <w:rsid w:val="00306668"/>
    <w:rsid w:val="00307356"/>
    <w:rsid w:val="00316DA3"/>
    <w:rsid w:val="0031728A"/>
    <w:rsid w:val="00317601"/>
    <w:rsid w:val="00320DBC"/>
    <w:rsid w:val="00321FF0"/>
    <w:rsid w:val="00322A4D"/>
    <w:rsid w:val="00323AA7"/>
    <w:rsid w:val="003247C1"/>
    <w:rsid w:val="00325843"/>
    <w:rsid w:val="00331264"/>
    <w:rsid w:val="00337B06"/>
    <w:rsid w:val="00341983"/>
    <w:rsid w:val="00344262"/>
    <w:rsid w:val="003479BD"/>
    <w:rsid w:val="00350602"/>
    <w:rsid w:val="003532EB"/>
    <w:rsid w:val="00355CF5"/>
    <w:rsid w:val="00356CCC"/>
    <w:rsid w:val="00357683"/>
    <w:rsid w:val="00360AE7"/>
    <w:rsid w:val="00371582"/>
    <w:rsid w:val="0037707A"/>
    <w:rsid w:val="00384530"/>
    <w:rsid w:val="00387B1B"/>
    <w:rsid w:val="00387DAC"/>
    <w:rsid w:val="00392B26"/>
    <w:rsid w:val="0039436C"/>
    <w:rsid w:val="00397E0F"/>
    <w:rsid w:val="003A0B7E"/>
    <w:rsid w:val="003A1943"/>
    <w:rsid w:val="003A21B1"/>
    <w:rsid w:val="003A5E51"/>
    <w:rsid w:val="003A7E21"/>
    <w:rsid w:val="003A7E23"/>
    <w:rsid w:val="003B0CF3"/>
    <w:rsid w:val="003B0E9B"/>
    <w:rsid w:val="003B26C7"/>
    <w:rsid w:val="003B725A"/>
    <w:rsid w:val="003C0A55"/>
    <w:rsid w:val="003C34E7"/>
    <w:rsid w:val="003C570C"/>
    <w:rsid w:val="003C6EE6"/>
    <w:rsid w:val="003D1BC6"/>
    <w:rsid w:val="003E1822"/>
    <w:rsid w:val="003E19D3"/>
    <w:rsid w:val="003E252F"/>
    <w:rsid w:val="003E2E45"/>
    <w:rsid w:val="003F51EC"/>
    <w:rsid w:val="00400F26"/>
    <w:rsid w:val="00401CB9"/>
    <w:rsid w:val="00401F30"/>
    <w:rsid w:val="0040244F"/>
    <w:rsid w:val="00402C06"/>
    <w:rsid w:val="004032A4"/>
    <w:rsid w:val="00404581"/>
    <w:rsid w:val="00405DA8"/>
    <w:rsid w:val="004060BB"/>
    <w:rsid w:val="0040648A"/>
    <w:rsid w:val="00406EA0"/>
    <w:rsid w:val="00410913"/>
    <w:rsid w:val="00413039"/>
    <w:rsid w:val="0041492A"/>
    <w:rsid w:val="00415FFC"/>
    <w:rsid w:val="0042329A"/>
    <w:rsid w:val="00425088"/>
    <w:rsid w:val="00426F5B"/>
    <w:rsid w:val="0043245D"/>
    <w:rsid w:val="0043738F"/>
    <w:rsid w:val="004376D0"/>
    <w:rsid w:val="00437C58"/>
    <w:rsid w:val="00443187"/>
    <w:rsid w:val="00444643"/>
    <w:rsid w:val="0045031E"/>
    <w:rsid w:val="00452FF6"/>
    <w:rsid w:val="0045435D"/>
    <w:rsid w:val="00454366"/>
    <w:rsid w:val="00463F35"/>
    <w:rsid w:val="00471C1C"/>
    <w:rsid w:val="00474B09"/>
    <w:rsid w:val="0047695E"/>
    <w:rsid w:val="004773E3"/>
    <w:rsid w:val="004804C1"/>
    <w:rsid w:val="00484FF4"/>
    <w:rsid w:val="00486070"/>
    <w:rsid w:val="00490C95"/>
    <w:rsid w:val="00492C47"/>
    <w:rsid w:val="00495A0F"/>
    <w:rsid w:val="004A2A87"/>
    <w:rsid w:val="004A3488"/>
    <w:rsid w:val="004B022C"/>
    <w:rsid w:val="004B1F71"/>
    <w:rsid w:val="004B3F3E"/>
    <w:rsid w:val="004B549C"/>
    <w:rsid w:val="004B7223"/>
    <w:rsid w:val="004B79DF"/>
    <w:rsid w:val="004C5324"/>
    <w:rsid w:val="004D154C"/>
    <w:rsid w:val="004D5B92"/>
    <w:rsid w:val="004D67C7"/>
    <w:rsid w:val="004D6D79"/>
    <w:rsid w:val="004E0119"/>
    <w:rsid w:val="004E0690"/>
    <w:rsid w:val="004E435C"/>
    <w:rsid w:val="004E6AF9"/>
    <w:rsid w:val="004E6FEB"/>
    <w:rsid w:val="004F6838"/>
    <w:rsid w:val="00500573"/>
    <w:rsid w:val="00501331"/>
    <w:rsid w:val="00501560"/>
    <w:rsid w:val="005022A0"/>
    <w:rsid w:val="005076C8"/>
    <w:rsid w:val="00507CD8"/>
    <w:rsid w:val="0051405A"/>
    <w:rsid w:val="005162C8"/>
    <w:rsid w:val="00517637"/>
    <w:rsid w:val="00520004"/>
    <w:rsid w:val="00520CA7"/>
    <w:rsid w:val="0052120D"/>
    <w:rsid w:val="00524EAD"/>
    <w:rsid w:val="0052520C"/>
    <w:rsid w:val="00533FFD"/>
    <w:rsid w:val="00536224"/>
    <w:rsid w:val="00536B1C"/>
    <w:rsid w:val="00537FB8"/>
    <w:rsid w:val="005406CD"/>
    <w:rsid w:val="00546AEE"/>
    <w:rsid w:val="00547E46"/>
    <w:rsid w:val="00552465"/>
    <w:rsid w:val="00560B70"/>
    <w:rsid w:val="00561FB4"/>
    <w:rsid w:val="005646FF"/>
    <w:rsid w:val="005709C1"/>
    <w:rsid w:val="005729AA"/>
    <w:rsid w:val="00574AD8"/>
    <w:rsid w:val="005765CE"/>
    <w:rsid w:val="00577928"/>
    <w:rsid w:val="00582F9D"/>
    <w:rsid w:val="00582FF9"/>
    <w:rsid w:val="00585D7C"/>
    <w:rsid w:val="00587AE9"/>
    <w:rsid w:val="0059170C"/>
    <w:rsid w:val="0059494E"/>
    <w:rsid w:val="00596D3E"/>
    <w:rsid w:val="0059777E"/>
    <w:rsid w:val="005A4538"/>
    <w:rsid w:val="005A5858"/>
    <w:rsid w:val="005A5935"/>
    <w:rsid w:val="005A6220"/>
    <w:rsid w:val="005A7CBD"/>
    <w:rsid w:val="005B0410"/>
    <w:rsid w:val="005B12A7"/>
    <w:rsid w:val="005B2812"/>
    <w:rsid w:val="005B48E7"/>
    <w:rsid w:val="005B6727"/>
    <w:rsid w:val="005D262B"/>
    <w:rsid w:val="005D4A12"/>
    <w:rsid w:val="005F4047"/>
    <w:rsid w:val="005F68A7"/>
    <w:rsid w:val="006066AF"/>
    <w:rsid w:val="006073F0"/>
    <w:rsid w:val="00611DE9"/>
    <w:rsid w:val="00611F65"/>
    <w:rsid w:val="00617053"/>
    <w:rsid w:val="006211AD"/>
    <w:rsid w:val="006231C9"/>
    <w:rsid w:val="00624D85"/>
    <w:rsid w:val="00625B56"/>
    <w:rsid w:val="00625E27"/>
    <w:rsid w:val="006300FD"/>
    <w:rsid w:val="00630C41"/>
    <w:rsid w:val="0063700A"/>
    <w:rsid w:val="00640151"/>
    <w:rsid w:val="00650473"/>
    <w:rsid w:val="00651B4E"/>
    <w:rsid w:val="00655E02"/>
    <w:rsid w:val="00660DC1"/>
    <w:rsid w:val="006645A3"/>
    <w:rsid w:val="00665493"/>
    <w:rsid w:val="006654C8"/>
    <w:rsid w:val="00674BC5"/>
    <w:rsid w:val="00680BAC"/>
    <w:rsid w:val="00692E55"/>
    <w:rsid w:val="006A11C7"/>
    <w:rsid w:val="006A5243"/>
    <w:rsid w:val="006A6E56"/>
    <w:rsid w:val="006A7FF9"/>
    <w:rsid w:val="006B024A"/>
    <w:rsid w:val="006B3AEF"/>
    <w:rsid w:val="006B3C62"/>
    <w:rsid w:val="006B792C"/>
    <w:rsid w:val="006C2C4A"/>
    <w:rsid w:val="006C4738"/>
    <w:rsid w:val="006C51FD"/>
    <w:rsid w:val="006C6880"/>
    <w:rsid w:val="006D191A"/>
    <w:rsid w:val="006E1B59"/>
    <w:rsid w:val="006E2738"/>
    <w:rsid w:val="006E4A95"/>
    <w:rsid w:val="006F0457"/>
    <w:rsid w:val="006F0782"/>
    <w:rsid w:val="006F26F3"/>
    <w:rsid w:val="006F29C0"/>
    <w:rsid w:val="006F3212"/>
    <w:rsid w:val="006F57A4"/>
    <w:rsid w:val="00702DA7"/>
    <w:rsid w:val="0070300E"/>
    <w:rsid w:val="00704044"/>
    <w:rsid w:val="007044E4"/>
    <w:rsid w:val="00707FFA"/>
    <w:rsid w:val="007117CB"/>
    <w:rsid w:val="00720A91"/>
    <w:rsid w:val="007215EC"/>
    <w:rsid w:val="00721711"/>
    <w:rsid w:val="00722606"/>
    <w:rsid w:val="0073073B"/>
    <w:rsid w:val="0073079E"/>
    <w:rsid w:val="00733407"/>
    <w:rsid w:val="00733EAE"/>
    <w:rsid w:val="00736E31"/>
    <w:rsid w:val="00741B33"/>
    <w:rsid w:val="00744C5F"/>
    <w:rsid w:val="00745124"/>
    <w:rsid w:val="00745B35"/>
    <w:rsid w:val="00746C81"/>
    <w:rsid w:val="0074764C"/>
    <w:rsid w:val="007573F1"/>
    <w:rsid w:val="0075764E"/>
    <w:rsid w:val="00762E9D"/>
    <w:rsid w:val="00763092"/>
    <w:rsid w:val="00766A52"/>
    <w:rsid w:val="0076736E"/>
    <w:rsid w:val="00767CDD"/>
    <w:rsid w:val="00771B29"/>
    <w:rsid w:val="00775066"/>
    <w:rsid w:val="007760A8"/>
    <w:rsid w:val="00786CF1"/>
    <w:rsid w:val="00786F24"/>
    <w:rsid w:val="00791611"/>
    <w:rsid w:val="00791AC4"/>
    <w:rsid w:val="0079392F"/>
    <w:rsid w:val="00793C9C"/>
    <w:rsid w:val="007A077D"/>
    <w:rsid w:val="007B37DD"/>
    <w:rsid w:val="007B5D13"/>
    <w:rsid w:val="007B5FAA"/>
    <w:rsid w:val="007B6877"/>
    <w:rsid w:val="007C0D83"/>
    <w:rsid w:val="007C225A"/>
    <w:rsid w:val="007C29F6"/>
    <w:rsid w:val="007C3194"/>
    <w:rsid w:val="007C6D88"/>
    <w:rsid w:val="007C7F09"/>
    <w:rsid w:val="007D3E92"/>
    <w:rsid w:val="007D4D71"/>
    <w:rsid w:val="007D6AE3"/>
    <w:rsid w:val="007D7A01"/>
    <w:rsid w:val="007E3648"/>
    <w:rsid w:val="007E5FAB"/>
    <w:rsid w:val="007E65FA"/>
    <w:rsid w:val="007E672B"/>
    <w:rsid w:val="007F0E50"/>
    <w:rsid w:val="007F173D"/>
    <w:rsid w:val="007F3207"/>
    <w:rsid w:val="007F648C"/>
    <w:rsid w:val="007F727F"/>
    <w:rsid w:val="007F7871"/>
    <w:rsid w:val="00800D18"/>
    <w:rsid w:val="00803FE8"/>
    <w:rsid w:val="00805222"/>
    <w:rsid w:val="00806ADA"/>
    <w:rsid w:val="008103DB"/>
    <w:rsid w:val="008170EC"/>
    <w:rsid w:val="00822F43"/>
    <w:rsid w:val="00823D9B"/>
    <w:rsid w:val="00825F65"/>
    <w:rsid w:val="00836B88"/>
    <w:rsid w:val="00836C5D"/>
    <w:rsid w:val="008376BE"/>
    <w:rsid w:val="0084626F"/>
    <w:rsid w:val="00847095"/>
    <w:rsid w:val="00851F6D"/>
    <w:rsid w:val="00855291"/>
    <w:rsid w:val="00860F9E"/>
    <w:rsid w:val="00865894"/>
    <w:rsid w:val="00870BE9"/>
    <w:rsid w:val="008719E1"/>
    <w:rsid w:val="00876711"/>
    <w:rsid w:val="008772C2"/>
    <w:rsid w:val="0088006A"/>
    <w:rsid w:val="00882D8A"/>
    <w:rsid w:val="00883BE1"/>
    <w:rsid w:val="00885C14"/>
    <w:rsid w:val="008A1778"/>
    <w:rsid w:val="008A1D30"/>
    <w:rsid w:val="008A20A6"/>
    <w:rsid w:val="008A2C8E"/>
    <w:rsid w:val="008A3A92"/>
    <w:rsid w:val="008A7F58"/>
    <w:rsid w:val="008B78DB"/>
    <w:rsid w:val="008C0237"/>
    <w:rsid w:val="008C0687"/>
    <w:rsid w:val="008C23E6"/>
    <w:rsid w:val="008C483E"/>
    <w:rsid w:val="008C517B"/>
    <w:rsid w:val="008D1994"/>
    <w:rsid w:val="008D4325"/>
    <w:rsid w:val="008D78A3"/>
    <w:rsid w:val="008D7933"/>
    <w:rsid w:val="008E1795"/>
    <w:rsid w:val="008E37C2"/>
    <w:rsid w:val="008E608D"/>
    <w:rsid w:val="008F016B"/>
    <w:rsid w:val="008F36BB"/>
    <w:rsid w:val="008F3F3F"/>
    <w:rsid w:val="008F448E"/>
    <w:rsid w:val="008F668E"/>
    <w:rsid w:val="00901BD1"/>
    <w:rsid w:val="009047F2"/>
    <w:rsid w:val="009064E3"/>
    <w:rsid w:val="0091009B"/>
    <w:rsid w:val="00910CC3"/>
    <w:rsid w:val="00913686"/>
    <w:rsid w:val="0091388E"/>
    <w:rsid w:val="00915C70"/>
    <w:rsid w:val="009205D7"/>
    <w:rsid w:val="009228BE"/>
    <w:rsid w:val="0092399E"/>
    <w:rsid w:val="009246BB"/>
    <w:rsid w:val="00925F38"/>
    <w:rsid w:val="00927CFD"/>
    <w:rsid w:val="00930470"/>
    <w:rsid w:val="0093110C"/>
    <w:rsid w:val="00931805"/>
    <w:rsid w:val="00932E73"/>
    <w:rsid w:val="009339EA"/>
    <w:rsid w:val="009362C7"/>
    <w:rsid w:val="00936391"/>
    <w:rsid w:val="00937A76"/>
    <w:rsid w:val="00941639"/>
    <w:rsid w:val="00942195"/>
    <w:rsid w:val="009471B3"/>
    <w:rsid w:val="009475F7"/>
    <w:rsid w:val="00947E36"/>
    <w:rsid w:val="00951BF1"/>
    <w:rsid w:val="00954410"/>
    <w:rsid w:val="00954B76"/>
    <w:rsid w:val="00957696"/>
    <w:rsid w:val="009702CA"/>
    <w:rsid w:val="00970C9D"/>
    <w:rsid w:val="00974078"/>
    <w:rsid w:val="009740C2"/>
    <w:rsid w:val="0097605A"/>
    <w:rsid w:val="00984AAB"/>
    <w:rsid w:val="00984DC0"/>
    <w:rsid w:val="009870A1"/>
    <w:rsid w:val="009926B8"/>
    <w:rsid w:val="00996677"/>
    <w:rsid w:val="00997036"/>
    <w:rsid w:val="009A7548"/>
    <w:rsid w:val="009B3302"/>
    <w:rsid w:val="009C05A6"/>
    <w:rsid w:val="009D00B3"/>
    <w:rsid w:val="009D2036"/>
    <w:rsid w:val="009D36CE"/>
    <w:rsid w:val="009D3BEE"/>
    <w:rsid w:val="009D64C4"/>
    <w:rsid w:val="009E11BB"/>
    <w:rsid w:val="009E278C"/>
    <w:rsid w:val="009F463C"/>
    <w:rsid w:val="009F6629"/>
    <w:rsid w:val="00A015ED"/>
    <w:rsid w:val="00A10515"/>
    <w:rsid w:val="00A23468"/>
    <w:rsid w:val="00A234A1"/>
    <w:rsid w:val="00A237C6"/>
    <w:rsid w:val="00A25A2F"/>
    <w:rsid w:val="00A316E6"/>
    <w:rsid w:val="00A37E5C"/>
    <w:rsid w:val="00A40DF6"/>
    <w:rsid w:val="00A424A4"/>
    <w:rsid w:val="00A426E6"/>
    <w:rsid w:val="00A42A2B"/>
    <w:rsid w:val="00A42B54"/>
    <w:rsid w:val="00A43AA8"/>
    <w:rsid w:val="00A440BD"/>
    <w:rsid w:val="00A44638"/>
    <w:rsid w:val="00A45527"/>
    <w:rsid w:val="00A459FE"/>
    <w:rsid w:val="00A47161"/>
    <w:rsid w:val="00A50DA3"/>
    <w:rsid w:val="00A55078"/>
    <w:rsid w:val="00A57642"/>
    <w:rsid w:val="00A6077E"/>
    <w:rsid w:val="00A61AC2"/>
    <w:rsid w:val="00A654D8"/>
    <w:rsid w:val="00A748AF"/>
    <w:rsid w:val="00A749C4"/>
    <w:rsid w:val="00A8003D"/>
    <w:rsid w:val="00A822ED"/>
    <w:rsid w:val="00A82353"/>
    <w:rsid w:val="00A8326F"/>
    <w:rsid w:val="00A86594"/>
    <w:rsid w:val="00A91B34"/>
    <w:rsid w:val="00A965B8"/>
    <w:rsid w:val="00A96933"/>
    <w:rsid w:val="00AA2826"/>
    <w:rsid w:val="00AA2981"/>
    <w:rsid w:val="00AA3309"/>
    <w:rsid w:val="00AA670A"/>
    <w:rsid w:val="00AA6EBD"/>
    <w:rsid w:val="00AA7172"/>
    <w:rsid w:val="00AB0AFC"/>
    <w:rsid w:val="00AB7635"/>
    <w:rsid w:val="00AB7D5D"/>
    <w:rsid w:val="00AC2B84"/>
    <w:rsid w:val="00AC3F13"/>
    <w:rsid w:val="00AC489B"/>
    <w:rsid w:val="00AD062B"/>
    <w:rsid w:val="00AD1D57"/>
    <w:rsid w:val="00AD1F24"/>
    <w:rsid w:val="00AD5714"/>
    <w:rsid w:val="00AD5CE8"/>
    <w:rsid w:val="00AE5173"/>
    <w:rsid w:val="00AE7BA7"/>
    <w:rsid w:val="00AF247E"/>
    <w:rsid w:val="00AF25E1"/>
    <w:rsid w:val="00AF3043"/>
    <w:rsid w:val="00AF4E8F"/>
    <w:rsid w:val="00B024FA"/>
    <w:rsid w:val="00B1347B"/>
    <w:rsid w:val="00B15344"/>
    <w:rsid w:val="00B20337"/>
    <w:rsid w:val="00B204D1"/>
    <w:rsid w:val="00B218A6"/>
    <w:rsid w:val="00B2726D"/>
    <w:rsid w:val="00B32B92"/>
    <w:rsid w:val="00B333EC"/>
    <w:rsid w:val="00B351D9"/>
    <w:rsid w:val="00B35E29"/>
    <w:rsid w:val="00B404B6"/>
    <w:rsid w:val="00B40F5A"/>
    <w:rsid w:val="00B45AD3"/>
    <w:rsid w:val="00B509A8"/>
    <w:rsid w:val="00B510A1"/>
    <w:rsid w:val="00B53193"/>
    <w:rsid w:val="00B54CDD"/>
    <w:rsid w:val="00B56E9B"/>
    <w:rsid w:val="00B63DEA"/>
    <w:rsid w:val="00B675F9"/>
    <w:rsid w:val="00B67B2F"/>
    <w:rsid w:val="00B7389E"/>
    <w:rsid w:val="00B75394"/>
    <w:rsid w:val="00B7755C"/>
    <w:rsid w:val="00B80AF9"/>
    <w:rsid w:val="00B80F15"/>
    <w:rsid w:val="00B826A4"/>
    <w:rsid w:val="00B8787A"/>
    <w:rsid w:val="00B9593C"/>
    <w:rsid w:val="00BA15E8"/>
    <w:rsid w:val="00BA7EE1"/>
    <w:rsid w:val="00BB26A0"/>
    <w:rsid w:val="00BB6750"/>
    <w:rsid w:val="00BC17F1"/>
    <w:rsid w:val="00BC2458"/>
    <w:rsid w:val="00BD3A22"/>
    <w:rsid w:val="00BD5094"/>
    <w:rsid w:val="00BD66AF"/>
    <w:rsid w:val="00BE0B9F"/>
    <w:rsid w:val="00BE16D3"/>
    <w:rsid w:val="00BE1BE7"/>
    <w:rsid w:val="00BE3CBE"/>
    <w:rsid w:val="00BF1989"/>
    <w:rsid w:val="00BF1BF1"/>
    <w:rsid w:val="00C05D3E"/>
    <w:rsid w:val="00C11B6E"/>
    <w:rsid w:val="00C12027"/>
    <w:rsid w:val="00C17D1D"/>
    <w:rsid w:val="00C235F9"/>
    <w:rsid w:val="00C3211D"/>
    <w:rsid w:val="00C41C6D"/>
    <w:rsid w:val="00C41E31"/>
    <w:rsid w:val="00C50BBF"/>
    <w:rsid w:val="00C522EF"/>
    <w:rsid w:val="00C5239A"/>
    <w:rsid w:val="00C619E8"/>
    <w:rsid w:val="00C6265B"/>
    <w:rsid w:val="00C667D5"/>
    <w:rsid w:val="00C710A6"/>
    <w:rsid w:val="00C71235"/>
    <w:rsid w:val="00C722A4"/>
    <w:rsid w:val="00C83B1E"/>
    <w:rsid w:val="00C842F9"/>
    <w:rsid w:val="00C92727"/>
    <w:rsid w:val="00C967DF"/>
    <w:rsid w:val="00C979BD"/>
    <w:rsid w:val="00CA14C2"/>
    <w:rsid w:val="00CA2AEF"/>
    <w:rsid w:val="00CA4873"/>
    <w:rsid w:val="00CA6A4E"/>
    <w:rsid w:val="00CB03A7"/>
    <w:rsid w:val="00CB1488"/>
    <w:rsid w:val="00CB16FF"/>
    <w:rsid w:val="00CB36C3"/>
    <w:rsid w:val="00CB55D1"/>
    <w:rsid w:val="00CB5CD0"/>
    <w:rsid w:val="00CB5E09"/>
    <w:rsid w:val="00CB7D75"/>
    <w:rsid w:val="00CC0D1D"/>
    <w:rsid w:val="00CC32D7"/>
    <w:rsid w:val="00CC648C"/>
    <w:rsid w:val="00CD2400"/>
    <w:rsid w:val="00CD397A"/>
    <w:rsid w:val="00CD77A8"/>
    <w:rsid w:val="00CE0C39"/>
    <w:rsid w:val="00CE7831"/>
    <w:rsid w:val="00CF0E7A"/>
    <w:rsid w:val="00CF142E"/>
    <w:rsid w:val="00CF1CB4"/>
    <w:rsid w:val="00D000EC"/>
    <w:rsid w:val="00D01CDF"/>
    <w:rsid w:val="00D02653"/>
    <w:rsid w:val="00D07D8E"/>
    <w:rsid w:val="00D10BFD"/>
    <w:rsid w:val="00D114F7"/>
    <w:rsid w:val="00D130C5"/>
    <w:rsid w:val="00D20DEA"/>
    <w:rsid w:val="00D24960"/>
    <w:rsid w:val="00D249E4"/>
    <w:rsid w:val="00D30024"/>
    <w:rsid w:val="00D31860"/>
    <w:rsid w:val="00D32F2C"/>
    <w:rsid w:val="00D34739"/>
    <w:rsid w:val="00D457B8"/>
    <w:rsid w:val="00D477B6"/>
    <w:rsid w:val="00D47E99"/>
    <w:rsid w:val="00D51E04"/>
    <w:rsid w:val="00D51EF6"/>
    <w:rsid w:val="00D6382C"/>
    <w:rsid w:val="00D656F9"/>
    <w:rsid w:val="00D65B00"/>
    <w:rsid w:val="00D72C15"/>
    <w:rsid w:val="00D733E4"/>
    <w:rsid w:val="00D747EF"/>
    <w:rsid w:val="00D751AF"/>
    <w:rsid w:val="00D757CC"/>
    <w:rsid w:val="00D81437"/>
    <w:rsid w:val="00D81A62"/>
    <w:rsid w:val="00D81A6D"/>
    <w:rsid w:val="00D83966"/>
    <w:rsid w:val="00D84BFC"/>
    <w:rsid w:val="00D86156"/>
    <w:rsid w:val="00D86999"/>
    <w:rsid w:val="00D93126"/>
    <w:rsid w:val="00D961F6"/>
    <w:rsid w:val="00DA0522"/>
    <w:rsid w:val="00DA240D"/>
    <w:rsid w:val="00DA3230"/>
    <w:rsid w:val="00DA55B7"/>
    <w:rsid w:val="00DA631E"/>
    <w:rsid w:val="00DA7596"/>
    <w:rsid w:val="00DB1258"/>
    <w:rsid w:val="00DB1536"/>
    <w:rsid w:val="00DB5B75"/>
    <w:rsid w:val="00DB7D7C"/>
    <w:rsid w:val="00DC1219"/>
    <w:rsid w:val="00DC2229"/>
    <w:rsid w:val="00DC602A"/>
    <w:rsid w:val="00DC6EEE"/>
    <w:rsid w:val="00DC7195"/>
    <w:rsid w:val="00DD5B82"/>
    <w:rsid w:val="00DE0BCF"/>
    <w:rsid w:val="00DE0F83"/>
    <w:rsid w:val="00DE6E2C"/>
    <w:rsid w:val="00DE7376"/>
    <w:rsid w:val="00DF2566"/>
    <w:rsid w:val="00DF757D"/>
    <w:rsid w:val="00DF7842"/>
    <w:rsid w:val="00E03858"/>
    <w:rsid w:val="00E046A2"/>
    <w:rsid w:val="00E10727"/>
    <w:rsid w:val="00E108E6"/>
    <w:rsid w:val="00E11D5A"/>
    <w:rsid w:val="00E138CD"/>
    <w:rsid w:val="00E15676"/>
    <w:rsid w:val="00E157A2"/>
    <w:rsid w:val="00E16A84"/>
    <w:rsid w:val="00E208D6"/>
    <w:rsid w:val="00E20A0C"/>
    <w:rsid w:val="00E22B76"/>
    <w:rsid w:val="00E26637"/>
    <w:rsid w:val="00E27162"/>
    <w:rsid w:val="00E27FDD"/>
    <w:rsid w:val="00E3283F"/>
    <w:rsid w:val="00E33348"/>
    <w:rsid w:val="00E33C7D"/>
    <w:rsid w:val="00E34F70"/>
    <w:rsid w:val="00E45C2D"/>
    <w:rsid w:val="00E45EA1"/>
    <w:rsid w:val="00E461B3"/>
    <w:rsid w:val="00E462AB"/>
    <w:rsid w:val="00E52724"/>
    <w:rsid w:val="00E63766"/>
    <w:rsid w:val="00E67C9A"/>
    <w:rsid w:val="00E70EFF"/>
    <w:rsid w:val="00E71311"/>
    <w:rsid w:val="00E76684"/>
    <w:rsid w:val="00E812BC"/>
    <w:rsid w:val="00E870CB"/>
    <w:rsid w:val="00E87280"/>
    <w:rsid w:val="00E87341"/>
    <w:rsid w:val="00E97E50"/>
    <w:rsid w:val="00EA02FB"/>
    <w:rsid w:val="00EA4EF6"/>
    <w:rsid w:val="00EB10EE"/>
    <w:rsid w:val="00EB31B2"/>
    <w:rsid w:val="00EB6465"/>
    <w:rsid w:val="00EC0FFD"/>
    <w:rsid w:val="00EC51DB"/>
    <w:rsid w:val="00EC78D7"/>
    <w:rsid w:val="00ED50EC"/>
    <w:rsid w:val="00ED5DD3"/>
    <w:rsid w:val="00ED5FDD"/>
    <w:rsid w:val="00ED69CF"/>
    <w:rsid w:val="00EE07BA"/>
    <w:rsid w:val="00EE64A4"/>
    <w:rsid w:val="00EF00CA"/>
    <w:rsid w:val="00EF227F"/>
    <w:rsid w:val="00EF41BF"/>
    <w:rsid w:val="00EF7D21"/>
    <w:rsid w:val="00F03969"/>
    <w:rsid w:val="00F07317"/>
    <w:rsid w:val="00F1166E"/>
    <w:rsid w:val="00F226B1"/>
    <w:rsid w:val="00F23363"/>
    <w:rsid w:val="00F25288"/>
    <w:rsid w:val="00F27B34"/>
    <w:rsid w:val="00F33F11"/>
    <w:rsid w:val="00F36B24"/>
    <w:rsid w:val="00F36CDE"/>
    <w:rsid w:val="00F43482"/>
    <w:rsid w:val="00F459B5"/>
    <w:rsid w:val="00F513B3"/>
    <w:rsid w:val="00F52023"/>
    <w:rsid w:val="00F5466F"/>
    <w:rsid w:val="00F565EF"/>
    <w:rsid w:val="00F77BB4"/>
    <w:rsid w:val="00F80337"/>
    <w:rsid w:val="00F8041A"/>
    <w:rsid w:val="00F817D9"/>
    <w:rsid w:val="00F849C7"/>
    <w:rsid w:val="00F871B0"/>
    <w:rsid w:val="00F905E1"/>
    <w:rsid w:val="00F90F36"/>
    <w:rsid w:val="00F94217"/>
    <w:rsid w:val="00FA2360"/>
    <w:rsid w:val="00FA421C"/>
    <w:rsid w:val="00FA76B2"/>
    <w:rsid w:val="00FB307B"/>
    <w:rsid w:val="00FB3DFB"/>
    <w:rsid w:val="00FB5FFD"/>
    <w:rsid w:val="00FB70E3"/>
    <w:rsid w:val="00FB7D67"/>
    <w:rsid w:val="00FC0114"/>
    <w:rsid w:val="00FC1B8B"/>
    <w:rsid w:val="00FC2071"/>
    <w:rsid w:val="00FC2A9A"/>
    <w:rsid w:val="00FC36B1"/>
    <w:rsid w:val="00FC437A"/>
    <w:rsid w:val="00FD3479"/>
    <w:rsid w:val="00FD3C32"/>
    <w:rsid w:val="00FD4B76"/>
    <w:rsid w:val="00FD53DB"/>
    <w:rsid w:val="00FD5752"/>
    <w:rsid w:val="00FE0C0B"/>
    <w:rsid w:val="00FE14D8"/>
    <w:rsid w:val="00FE23D9"/>
    <w:rsid w:val="00FE2F18"/>
    <w:rsid w:val="00FE5157"/>
    <w:rsid w:val="00FF1E01"/>
    <w:rsid w:val="00FF239E"/>
    <w:rsid w:val="00FF4DB9"/>
    <w:rsid w:val="00FF50E1"/>
    <w:rsid w:val="00FF6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6B9F"/>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43482"/>
    <w:pPr>
      <w:tabs>
        <w:tab w:val="center" w:pos="4677"/>
        <w:tab w:val="right" w:pos="9355"/>
      </w:tabs>
      <w:spacing w:after="0" w:line="240" w:lineRule="auto"/>
    </w:pPr>
    <w:rPr>
      <w:rFonts w:eastAsia="Calibri"/>
      <w:sz w:val="20"/>
      <w:szCs w:val="20"/>
      <w:lang w:val="x-none" w:eastAsia="x-none"/>
    </w:rPr>
  </w:style>
  <w:style w:type="character" w:customStyle="1" w:styleId="a4">
    <w:name w:val="Верхний колонтитул Знак"/>
    <w:link w:val="a3"/>
    <w:uiPriority w:val="99"/>
    <w:locked/>
    <w:rsid w:val="00F43482"/>
    <w:rPr>
      <w:rFonts w:cs="Times New Roman"/>
    </w:rPr>
  </w:style>
  <w:style w:type="paragraph" w:styleId="a5">
    <w:name w:val="footer"/>
    <w:basedOn w:val="a"/>
    <w:link w:val="a6"/>
    <w:rsid w:val="00F43482"/>
    <w:pPr>
      <w:tabs>
        <w:tab w:val="center" w:pos="4677"/>
        <w:tab w:val="right" w:pos="9355"/>
      </w:tabs>
      <w:spacing w:after="0" w:line="240" w:lineRule="auto"/>
    </w:pPr>
    <w:rPr>
      <w:rFonts w:eastAsia="Calibri"/>
      <w:sz w:val="20"/>
      <w:szCs w:val="20"/>
      <w:lang w:val="x-none" w:eastAsia="x-none"/>
    </w:rPr>
  </w:style>
  <w:style w:type="character" w:customStyle="1" w:styleId="a6">
    <w:name w:val="Нижний колонтитул Знак"/>
    <w:link w:val="a5"/>
    <w:locked/>
    <w:rsid w:val="00F43482"/>
    <w:rPr>
      <w:rFonts w:cs="Times New Roman"/>
    </w:rPr>
  </w:style>
  <w:style w:type="paragraph" w:customStyle="1" w:styleId="1">
    <w:name w:val="Абзац списка1"/>
    <w:basedOn w:val="a"/>
    <w:rsid w:val="004E6AF9"/>
    <w:pPr>
      <w:ind w:left="720"/>
      <w:contextualSpacing/>
    </w:pPr>
  </w:style>
  <w:style w:type="paragraph" w:styleId="a7">
    <w:name w:val="Balloon Text"/>
    <w:basedOn w:val="a"/>
    <w:link w:val="a8"/>
    <w:rsid w:val="00B53193"/>
    <w:pPr>
      <w:spacing w:after="0" w:line="240" w:lineRule="auto"/>
    </w:pPr>
    <w:rPr>
      <w:rFonts w:ascii="Tahoma" w:hAnsi="Tahoma"/>
      <w:sz w:val="16"/>
      <w:szCs w:val="16"/>
      <w:lang w:val="x-none"/>
    </w:rPr>
  </w:style>
  <w:style w:type="character" w:customStyle="1" w:styleId="a8">
    <w:name w:val="Текст выноски Знак"/>
    <w:link w:val="a7"/>
    <w:rsid w:val="00B53193"/>
    <w:rPr>
      <w:rFonts w:ascii="Tahoma" w:eastAsia="Times New Roman" w:hAnsi="Tahoma" w:cs="Tahoma"/>
      <w:sz w:val="16"/>
      <w:szCs w:val="16"/>
      <w:lang w:eastAsia="en-US"/>
    </w:rPr>
  </w:style>
  <w:style w:type="character" w:styleId="a9">
    <w:name w:val="annotation reference"/>
    <w:rsid w:val="00A965B8"/>
    <w:rPr>
      <w:sz w:val="16"/>
      <w:szCs w:val="16"/>
    </w:rPr>
  </w:style>
  <w:style w:type="paragraph" w:styleId="aa">
    <w:name w:val="annotation text"/>
    <w:basedOn w:val="a"/>
    <w:link w:val="ab"/>
    <w:rsid w:val="00A965B8"/>
    <w:rPr>
      <w:sz w:val="20"/>
      <w:szCs w:val="20"/>
      <w:lang w:val="x-none"/>
    </w:rPr>
  </w:style>
  <w:style w:type="character" w:customStyle="1" w:styleId="ab">
    <w:name w:val="Текст примечания Знак"/>
    <w:link w:val="aa"/>
    <w:rsid w:val="00A965B8"/>
    <w:rPr>
      <w:rFonts w:eastAsia="Times New Roman"/>
      <w:lang w:eastAsia="en-US"/>
    </w:rPr>
  </w:style>
  <w:style w:type="paragraph" w:styleId="ac">
    <w:name w:val="annotation subject"/>
    <w:basedOn w:val="aa"/>
    <w:next w:val="aa"/>
    <w:link w:val="ad"/>
    <w:rsid w:val="00A965B8"/>
    <w:rPr>
      <w:b/>
      <w:bCs/>
    </w:rPr>
  </w:style>
  <w:style w:type="character" w:customStyle="1" w:styleId="ad">
    <w:name w:val="Тема примечания Знак"/>
    <w:link w:val="ac"/>
    <w:rsid w:val="00A965B8"/>
    <w:rPr>
      <w:rFonts w:eastAsia="Times New Roman"/>
      <w:b/>
      <w:bCs/>
      <w:lang w:eastAsia="en-US"/>
    </w:rPr>
  </w:style>
  <w:style w:type="paragraph" w:customStyle="1" w:styleId="ParaAttribute0">
    <w:name w:val="ParaAttribute0"/>
    <w:rsid w:val="00DA3230"/>
    <w:pPr>
      <w:widowControl w:val="0"/>
      <w:wordWrap w:val="0"/>
      <w:jc w:val="both"/>
    </w:pPr>
    <w:rPr>
      <w:rFonts w:ascii="Times New Roman" w:eastAsia="Batang" w:hAnsi="Times New Roman"/>
    </w:rPr>
  </w:style>
  <w:style w:type="character" w:customStyle="1" w:styleId="CharAttribute20">
    <w:name w:val="CharAttribute20"/>
    <w:rsid w:val="00DA3230"/>
    <w:rPr>
      <w:rFonts w:ascii="Times New Roman" w:eastAsia="Times New Roman" w:hAnsi="Times New Roman" w:cs="Times New Roman" w:hint="default"/>
      <w:color w:val="B983FB"/>
      <w:sz w:val="28"/>
    </w:rPr>
  </w:style>
  <w:style w:type="table" w:styleId="ae">
    <w:name w:val="Table Grid"/>
    <w:basedOn w:val="a1"/>
    <w:locked/>
    <w:rsid w:val="005917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D48E3"/>
    <w:pPr>
      <w:autoSpaceDE w:val="0"/>
      <w:autoSpaceDN w:val="0"/>
      <w:adjustRightInd w:val="0"/>
    </w:pPr>
    <w:rPr>
      <w:rFonts w:ascii="Times New Roman" w:hAnsi="Times New Roman"/>
      <w:sz w:val="28"/>
      <w:szCs w:val="28"/>
    </w:rPr>
  </w:style>
  <w:style w:type="paragraph" w:styleId="af">
    <w:name w:val="Revision"/>
    <w:hidden/>
    <w:uiPriority w:val="99"/>
    <w:semiHidden/>
    <w:rsid w:val="00FB5FFD"/>
    <w:rPr>
      <w:rFonts w:eastAsia="Times New Roman"/>
      <w:sz w:val="22"/>
      <w:szCs w:val="22"/>
      <w:lang w:eastAsia="en-US"/>
    </w:rPr>
  </w:style>
  <w:style w:type="character" w:styleId="af0">
    <w:name w:val="Hyperlink"/>
    <w:basedOn w:val="a0"/>
    <w:rsid w:val="001D76F5"/>
    <w:rPr>
      <w:color w:val="0563C1" w:themeColor="hyperlink"/>
      <w:u w:val="single"/>
    </w:rPr>
  </w:style>
  <w:style w:type="paragraph" w:styleId="af1">
    <w:name w:val="List Paragraph"/>
    <w:basedOn w:val="a"/>
    <w:uiPriority w:val="34"/>
    <w:qFormat/>
    <w:rsid w:val="00170FA6"/>
    <w:pPr>
      <w:ind w:left="720"/>
      <w:contextualSpacing/>
    </w:pPr>
  </w:style>
  <w:style w:type="paragraph" w:customStyle="1" w:styleId="Default">
    <w:name w:val="Default"/>
    <w:rsid w:val="00196900"/>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6B9F"/>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43482"/>
    <w:pPr>
      <w:tabs>
        <w:tab w:val="center" w:pos="4677"/>
        <w:tab w:val="right" w:pos="9355"/>
      </w:tabs>
      <w:spacing w:after="0" w:line="240" w:lineRule="auto"/>
    </w:pPr>
    <w:rPr>
      <w:rFonts w:eastAsia="Calibri"/>
      <w:sz w:val="20"/>
      <w:szCs w:val="20"/>
      <w:lang w:val="x-none" w:eastAsia="x-none"/>
    </w:rPr>
  </w:style>
  <w:style w:type="character" w:customStyle="1" w:styleId="a4">
    <w:name w:val="Верхний колонтитул Знак"/>
    <w:link w:val="a3"/>
    <w:uiPriority w:val="99"/>
    <w:locked/>
    <w:rsid w:val="00F43482"/>
    <w:rPr>
      <w:rFonts w:cs="Times New Roman"/>
    </w:rPr>
  </w:style>
  <w:style w:type="paragraph" w:styleId="a5">
    <w:name w:val="footer"/>
    <w:basedOn w:val="a"/>
    <w:link w:val="a6"/>
    <w:rsid w:val="00F43482"/>
    <w:pPr>
      <w:tabs>
        <w:tab w:val="center" w:pos="4677"/>
        <w:tab w:val="right" w:pos="9355"/>
      </w:tabs>
      <w:spacing w:after="0" w:line="240" w:lineRule="auto"/>
    </w:pPr>
    <w:rPr>
      <w:rFonts w:eastAsia="Calibri"/>
      <w:sz w:val="20"/>
      <w:szCs w:val="20"/>
      <w:lang w:val="x-none" w:eastAsia="x-none"/>
    </w:rPr>
  </w:style>
  <w:style w:type="character" w:customStyle="1" w:styleId="a6">
    <w:name w:val="Нижний колонтитул Знак"/>
    <w:link w:val="a5"/>
    <w:locked/>
    <w:rsid w:val="00F43482"/>
    <w:rPr>
      <w:rFonts w:cs="Times New Roman"/>
    </w:rPr>
  </w:style>
  <w:style w:type="paragraph" w:customStyle="1" w:styleId="1">
    <w:name w:val="Абзац списка1"/>
    <w:basedOn w:val="a"/>
    <w:rsid w:val="004E6AF9"/>
    <w:pPr>
      <w:ind w:left="720"/>
      <w:contextualSpacing/>
    </w:pPr>
  </w:style>
  <w:style w:type="paragraph" w:styleId="a7">
    <w:name w:val="Balloon Text"/>
    <w:basedOn w:val="a"/>
    <w:link w:val="a8"/>
    <w:rsid w:val="00B53193"/>
    <w:pPr>
      <w:spacing w:after="0" w:line="240" w:lineRule="auto"/>
    </w:pPr>
    <w:rPr>
      <w:rFonts w:ascii="Tahoma" w:hAnsi="Tahoma"/>
      <w:sz w:val="16"/>
      <w:szCs w:val="16"/>
      <w:lang w:val="x-none"/>
    </w:rPr>
  </w:style>
  <w:style w:type="character" w:customStyle="1" w:styleId="a8">
    <w:name w:val="Текст выноски Знак"/>
    <w:link w:val="a7"/>
    <w:rsid w:val="00B53193"/>
    <w:rPr>
      <w:rFonts w:ascii="Tahoma" w:eastAsia="Times New Roman" w:hAnsi="Tahoma" w:cs="Tahoma"/>
      <w:sz w:val="16"/>
      <w:szCs w:val="16"/>
      <w:lang w:eastAsia="en-US"/>
    </w:rPr>
  </w:style>
  <w:style w:type="character" w:styleId="a9">
    <w:name w:val="annotation reference"/>
    <w:rsid w:val="00A965B8"/>
    <w:rPr>
      <w:sz w:val="16"/>
      <w:szCs w:val="16"/>
    </w:rPr>
  </w:style>
  <w:style w:type="paragraph" w:styleId="aa">
    <w:name w:val="annotation text"/>
    <w:basedOn w:val="a"/>
    <w:link w:val="ab"/>
    <w:rsid w:val="00A965B8"/>
    <w:rPr>
      <w:sz w:val="20"/>
      <w:szCs w:val="20"/>
      <w:lang w:val="x-none"/>
    </w:rPr>
  </w:style>
  <w:style w:type="character" w:customStyle="1" w:styleId="ab">
    <w:name w:val="Текст примечания Знак"/>
    <w:link w:val="aa"/>
    <w:rsid w:val="00A965B8"/>
    <w:rPr>
      <w:rFonts w:eastAsia="Times New Roman"/>
      <w:lang w:eastAsia="en-US"/>
    </w:rPr>
  </w:style>
  <w:style w:type="paragraph" w:styleId="ac">
    <w:name w:val="annotation subject"/>
    <w:basedOn w:val="aa"/>
    <w:next w:val="aa"/>
    <w:link w:val="ad"/>
    <w:rsid w:val="00A965B8"/>
    <w:rPr>
      <w:b/>
      <w:bCs/>
    </w:rPr>
  </w:style>
  <w:style w:type="character" w:customStyle="1" w:styleId="ad">
    <w:name w:val="Тема примечания Знак"/>
    <w:link w:val="ac"/>
    <w:rsid w:val="00A965B8"/>
    <w:rPr>
      <w:rFonts w:eastAsia="Times New Roman"/>
      <w:b/>
      <w:bCs/>
      <w:lang w:eastAsia="en-US"/>
    </w:rPr>
  </w:style>
  <w:style w:type="paragraph" w:customStyle="1" w:styleId="ParaAttribute0">
    <w:name w:val="ParaAttribute0"/>
    <w:rsid w:val="00DA3230"/>
    <w:pPr>
      <w:widowControl w:val="0"/>
      <w:wordWrap w:val="0"/>
      <w:jc w:val="both"/>
    </w:pPr>
    <w:rPr>
      <w:rFonts w:ascii="Times New Roman" w:eastAsia="Batang" w:hAnsi="Times New Roman"/>
    </w:rPr>
  </w:style>
  <w:style w:type="character" w:customStyle="1" w:styleId="CharAttribute20">
    <w:name w:val="CharAttribute20"/>
    <w:rsid w:val="00DA3230"/>
    <w:rPr>
      <w:rFonts w:ascii="Times New Roman" w:eastAsia="Times New Roman" w:hAnsi="Times New Roman" w:cs="Times New Roman" w:hint="default"/>
      <w:color w:val="B983FB"/>
      <w:sz w:val="28"/>
    </w:rPr>
  </w:style>
  <w:style w:type="table" w:styleId="ae">
    <w:name w:val="Table Grid"/>
    <w:basedOn w:val="a1"/>
    <w:locked/>
    <w:rsid w:val="005917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D48E3"/>
    <w:pPr>
      <w:autoSpaceDE w:val="0"/>
      <w:autoSpaceDN w:val="0"/>
      <w:adjustRightInd w:val="0"/>
    </w:pPr>
    <w:rPr>
      <w:rFonts w:ascii="Times New Roman" w:hAnsi="Times New Roman"/>
      <w:sz w:val="28"/>
      <w:szCs w:val="28"/>
    </w:rPr>
  </w:style>
  <w:style w:type="paragraph" w:styleId="af">
    <w:name w:val="Revision"/>
    <w:hidden/>
    <w:uiPriority w:val="99"/>
    <w:semiHidden/>
    <w:rsid w:val="00FB5FFD"/>
    <w:rPr>
      <w:rFonts w:eastAsia="Times New Roman"/>
      <w:sz w:val="22"/>
      <w:szCs w:val="22"/>
      <w:lang w:eastAsia="en-US"/>
    </w:rPr>
  </w:style>
  <w:style w:type="character" w:styleId="af0">
    <w:name w:val="Hyperlink"/>
    <w:basedOn w:val="a0"/>
    <w:rsid w:val="001D76F5"/>
    <w:rPr>
      <w:color w:val="0563C1" w:themeColor="hyperlink"/>
      <w:u w:val="single"/>
    </w:rPr>
  </w:style>
  <w:style w:type="paragraph" w:styleId="af1">
    <w:name w:val="List Paragraph"/>
    <w:basedOn w:val="a"/>
    <w:uiPriority w:val="34"/>
    <w:qFormat/>
    <w:rsid w:val="00170FA6"/>
    <w:pPr>
      <w:ind w:left="720"/>
      <w:contextualSpacing/>
    </w:pPr>
  </w:style>
  <w:style w:type="paragraph" w:customStyle="1" w:styleId="Default">
    <w:name w:val="Default"/>
    <w:rsid w:val="00196900"/>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273297">
      <w:bodyDiv w:val="1"/>
      <w:marLeft w:val="0"/>
      <w:marRight w:val="0"/>
      <w:marTop w:val="0"/>
      <w:marBottom w:val="0"/>
      <w:divBdr>
        <w:top w:val="none" w:sz="0" w:space="0" w:color="auto"/>
        <w:left w:val="none" w:sz="0" w:space="0" w:color="auto"/>
        <w:bottom w:val="none" w:sz="0" w:space="0" w:color="auto"/>
        <w:right w:val="none" w:sz="0" w:space="0" w:color="auto"/>
      </w:divBdr>
    </w:div>
    <w:div w:id="1111360056">
      <w:bodyDiv w:val="1"/>
      <w:marLeft w:val="0"/>
      <w:marRight w:val="0"/>
      <w:marTop w:val="0"/>
      <w:marBottom w:val="0"/>
      <w:divBdr>
        <w:top w:val="none" w:sz="0" w:space="0" w:color="auto"/>
        <w:left w:val="none" w:sz="0" w:space="0" w:color="auto"/>
        <w:bottom w:val="none" w:sz="0" w:space="0" w:color="auto"/>
        <w:right w:val="none" w:sz="0" w:space="0" w:color="auto"/>
      </w:divBdr>
    </w:div>
    <w:div w:id="1544098116">
      <w:bodyDiv w:val="1"/>
      <w:marLeft w:val="0"/>
      <w:marRight w:val="0"/>
      <w:marTop w:val="0"/>
      <w:marBottom w:val="0"/>
      <w:divBdr>
        <w:top w:val="none" w:sz="0" w:space="0" w:color="auto"/>
        <w:left w:val="none" w:sz="0" w:space="0" w:color="auto"/>
        <w:bottom w:val="none" w:sz="0" w:space="0" w:color="auto"/>
        <w:right w:val="none" w:sz="0" w:space="0" w:color="auto"/>
      </w:divBdr>
      <w:divsChild>
        <w:div w:id="615059006">
          <w:marLeft w:val="0"/>
          <w:marRight w:val="0"/>
          <w:marTop w:val="0"/>
          <w:marBottom w:val="0"/>
          <w:divBdr>
            <w:top w:val="none" w:sz="0" w:space="0" w:color="auto"/>
            <w:left w:val="none" w:sz="0" w:space="0" w:color="auto"/>
            <w:bottom w:val="none" w:sz="0" w:space="0" w:color="auto"/>
            <w:right w:val="none" w:sz="0" w:space="0" w:color="auto"/>
          </w:divBdr>
          <w:divsChild>
            <w:div w:id="55974195">
              <w:marLeft w:val="0"/>
              <w:marRight w:val="0"/>
              <w:marTop w:val="0"/>
              <w:marBottom w:val="0"/>
              <w:divBdr>
                <w:top w:val="none" w:sz="0" w:space="0" w:color="auto"/>
                <w:left w:val="none" w:sz="0" w:space="0" w:color="auto"/>
                <w:bottom w:val="none" w:sz="0" w:space="0" w:color="auto"/>
                <w:right w:val="none" w:sz="0" w:space="0" w:color="auto"/>
              </w:divBdr>
            </w:div>
            <w:div w:id="306328239">
              <w:marLeft w:val="0"/>
              <w:marRight w:val="0"/>
              <w:marTop w:val="0"/>
              <w:marBottom w:val="0"/>
              <w:divBdr>
                <w:top w:val="none" w:sz="0" w:space="0" w:color="auto"/>
                <w:left w:val="none" w:sz="0" w:space="0" w:color="auto"/>
                <w:bottom w:val="none" w:sz="0" w:space="0" w:color="auto"/>
                <w:right w:val="none" w:sz="0" w:space="0" w:color="auto"/>
              </w:divBdr>
            </w:div>
            <w:div w:id="321323659">
              <w:marLeft w:val="0"/>
              <w:marRight w:val="0"/>
              <w:marTop w:val="0"/>
              <w:marBottom w:val="0"/>
              <w:divBdr>
                <w:top w:val="none" w:sz="0" w:space="0" w:color="auto"/>
                <w:left w:val="none" w:sz="0" w:space="0" w:color="auto"/>
                <w:bottom w:val="none" w:sz="0" w:space="0" w:color="auto"/>
                <w:right w:val="none" w:sz="0" w:space="0" w:color="auto"/>
              </w:divBdr>
            </w:div>
            <w:div w:id="731582776">
              <w:marLeft w:val="0"/>
              <w:marRight w:val="0"/>
              <w:marTop w:val="0"/>
              <w:marBottom w:val="0"/>
              <w:divBdr>
                <w:top w:val="none" w:sz="0" w:space="0" w:color="auto"/>
                <w:left w:val="none" w:sz="0" w:space="0" w:color="auto"/>
                <w:bottom w:val="none" w:sz="0" w:space="0" w:color="auto"/>
                <w:right w:val="none" w:sz="0" w:space="0" w:color="auto"/>
              </w:divBdr>
            </w:div>
            <w:div w:id="943852649">
              <w:marLeft w:val="0"/>
              <w:marRight w:val="0"/>
              <w:marTop w:val="0"/>
              <w:marBottom w:val="0"/>
              <w:divBdr>
                <w:top w:val="none" w:sz="0" w:space="0" w:color="auto"/>
                <w:left w:val="none" w:sz="0" w:space="0" w:color="auto"/>
                <w:bottom w:val="none" w:sz="0" w:space="0" w:color="auto"/>
                <w:right w:val="none" w:sz="0" w:space="0" w:color="auto"/>
              </w:divBdr>
            </w:div>
            <w:div w:id="1479103818">
              <w:marLeft w:val="0"/>
              <w:marRight w:val="0"/>
              <w:marTop w:val="0"/>
              <w:marBottom w:val="0"/>
              <w:divBdr>
                <w:top w:val="none" w:sz="0" w:space="0" w:color="auto"/>
                <w:left w:val="none" w:sz="0" w:space="0" w:color="auto"/>
                <w:bottom w:val="none" w:sz="0" w:space="0" w:color="auto"/>
                <w:right w:val="none" w:sz="0" w:space="0" w:color="auto"/>
              </w:divBdr>
            </w:div>
            <w:div w:id="1548881000">
              <w:marLeft w:val="0"/>
              <w:marRight w:val="0"/>
              <w:marTop w:val="0"/>
              <w:marBottom w:val="0"/>
              <w:divBdr>
                <w:top w:val="none" w:sz="0" w:space="0" w:color="auto"/>
                <w:left w:val="none" w:sz="0" w:space="0" w:color="auto"/>
                <w:bottom w:val="none" w:sz="0" w:space="0" w:color="auto"/>
                <w:right w:val="none" w:sz="0" w:space="0" w:color="auto"/>
              </w:divBdr>
            </w:div>
            <w:div w:id="1874540227">
              <w:marLeft w:val="0"/>
              <w:marRight w:val="0"/>
              <w:marTop w:val="0"/>
              <w:marBottom w:val="0"/>
              <w:divBdr>
                <w:top w:val="none" w:sz="0" w:space="0" w:color="auto"/>
                <w:left w:val="none" w:sz="0" w:space="0" w:color="auto"/>
                <w:bottom w:val="none" w:sz="0" w:space="0" w:color="auto"/>
                <w:right w:val="none" w:sz="0" w:space="0" w:color="auto"/>
              </w:divBdr>
            </w:div>
            <w:div w:id="1875920960">
              <w:marLeft w:val="0"/>
              <w:marRight w:val="0"/>
              <w:marTop w:val="0"/>
              <w:marBottom w:val="0"/>
              <w:divBdr>
                <w:top w:val="none" w:sz="0" w:space="0" w:color="auto"/>
                <w:left w:val="none" w:sz="0" w:space="0" w:color="auto"/>
                <w:bottom w:val="none" w:sz="0" w:space="0" w:color="auto"/>
                <w:right w:val="none" w:sz="0" w:space="0" w:color="auto"/>
              </w:divBdr>
            </w:div>
            <w:div w:id="194171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06373">
      <w:bodyDiv w:val="1"/>
      <w:marLeft w:val="0"/>
      <w:marRight w:val="0"/>
      <w:marTop w:val="0"/>
      <w:marBottom w:val="0"/>
      <w:divBdr>
        <w:top w:val="none" w:sz="0" w:space="0" w:color="auto"/>
        <w:left w:val="none" w:sz="0" w:space="0" w:color="auto"/>
        <w:bottom w:val="none" w:sz="0" w:space="0" w:color="auto"/>
        <w:right w:val="none" w:sz="0" w:space="0" w:color="auto"/>
      </w:divBdr>
    </w:div>
    <w:div w:id="209257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header" Target="header2.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CDF566DF79745A6F2DB9F35B614BCD12282DDB7B21DB9EAE36F93C0C50D1C98B6503004502F9B2CA2z1Q" TargetMode="Externa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hyperlink" Target="consultantplus://offline/ref=1CDF566DF79745A6F2DB9F35B614BCD12282DDB7B21DB9EAE36F93C0C50D1C98B6503004502F9B23A2zFQ"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ref=87AC3750925D7BD5CE30169A72987F3064F2F268B57954318F77270BB79921D02954200A559A07ADxBx1Q" TargetMode="Externa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0360E-0572-4037-9760-8CF30AFEF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6793</Words>
  <Characters>38724</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45427</CharactersWithSpaces>
  <SharedDoc>false</SharedDoc>
  <HLinks>
    <vt:vector size="18" baseType="variant">
      <vt:variant>
        <vt:i4>8192049</vt:i4>
      </vt:variant>
      <vt:variant>
        <vt:i4>6</vt:i4>
      </vt:variant>
      <vt:variant>
        <vt:i4>0</vt:i4>
      </vt:variant>
      <vt:variant>
        <vt:i4>5</vt:i4>
      </vt:variant>
      <vt:variant>
        <vt:lpwstr>consultantplus://offline/ref=1CDF566DF79745A6F2DB9F35B614BCD12282DDB7B21DB9EAE36F93C0C50D1C98B6503004502F9B2CA2z1Q</vt:lpwstr>
      </vt:variant>
      <vt:variant>
        <vt:lpwstr/>
      </vt:variant>
      <vt:variant>
        <vt:i4>8192054</vt:i4>
      </vt:variant>
      <vt:variant>
        <vt:i4>3</vt:i4>
      </vt:variant>
      <vt:variant>
        <vt:i4>0</vt:i4>
      </vt:variant>
      <vt:variant>
        <vt:i4>5</vt:i4>
      </vt:variant>
      <vt:variant>
        <vt:lpwstr>consultantplus://offline/ref=1CDF566DF79745A6F2DB9F35B614BCD12282DDB7B21DB9EAE36F93C0C50D1C98B6503004502F9B23A2zFQ</vt:lpwstr>
      </vt:variant>
      <vt:variant>
        <vt:lpwstr/>
      </vt:variant>
      <vt:variant>
        <vt:i4>7077995</vt:i4>
      </vt:variant>
      <vt:variant>
        <vt:i4>0</vt:i4>
      </vt:variant>
      <vt:variant>
        <vt:i4>0</vt:i4>
      </vt:variant>
      <vt:variant>
        <vt:i4>5</vt:i4>
      </vt:variant>
      <vt:variant>
        <vt:lpwstr>consultantplus://offline/ref=87AC3750925D7BD5CE30169A72987F3064F2F268B57954318F77270BB79921D02954200A559A07ADxBx1Q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Дунаевский Семен Наумович</dc:creator>
  <cp:lastModifiedBy>Тимофеев Владимир Анатольевич</cp:lastModifiedBy>
  <cp:revision>3</cp:revision>
  <cp:lastPrinted>2018-02-21T14:43:00Z</cp:lastPrinted>
  <dcterms:created xsi:type="dcterms:W3CDTF">2019-02-08T14:24:00Z</dcterms:created>
  <dcterms:modified xsi:type="dcterms:W3CDTF">2019-02-11T07:53:00Z</dcterms:modified>
</cp:coreProperties>
</file>