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0" w:rsidRPr="007D54B8" w:rsidRDefault="007C11C0" w:rsidP="007D54B8">
      <w:pPr>
        <w:jc w:val="right"/>
        <w:rPr>
          <w:szCs w:val="28"/>
        </w:rPr>
      </w:pPr>
      <w:r w:rsidRPr="007D54B8">
        <w:rPr>
          <w:szCs w:val="28"/>
        </w:rPr>
        <w:t>Проект</w:t>
      </w:r>
    </w:p>
    <w:p w:rsidR="007C11C0" w:rsidRDefault="007C11C0" w:rsidP="007D54B8">
      <w:pPr>
        <w:jc w:val="center"/>
        <w:rPr>
          <w:noProof/>
          <w:sz w:val="20"/>
          <w:szCs w:val="20"/>
        </w:rPr>
      </w:pPr>
    </w:p>
    <w:p w:rsidR="00970228" w:rsidRDefault="00970228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48221C" w:rsidRDefault="0048221C" w:rsidP="007D54B8">
      <w:pPr>
        <w:jc w:val="center"/>
        <w:rPr>
          <w:sz w:val="20"/>
          <w:szCs w:val="20"/>
        </w:rPr>
      </w:pPr>
    </w:p>
    <w:p w:rsidR="007C11C0" w:rsidRPr="003826D0" w:rsidRDefault="007C11C0" w:rsidP="007D54B8">
      <w:pPr>
        <w:jc w:val="center"/>
        <w:rPr>
          <w:sz w:val="20"/>
          <w:szCs w:val="20"/>
        </w:rPr>
      </w:pPr>
    </w:p>
    <w:p w:rsidR="007C11C0" w:rsidRPr="008505FE" w:rsidRDefault="007C11C0" w:rsidP="007D54B8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7C11C0" w:rsidRDefault="007C11C0" w:rsidP="007D54B8">
      <w:pPr>
        <w:jc w:val="center"/>
        <w:rPr>
          <w:b/>
        </w:rPr>
      </w:pPr>
    </w:p>
    <w:p w:rsidR="007C11C0" w:rsidRPr="008505FE" w:rsidRDefault="007C11C0" w:rsidP="007D54B8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B66DE2" w:rsidRDefault="007C11C0" w:rsidP="007D54B8">
      <w:pPr>
        <w:jc w:val="center"/>
      </w:pPr>
      <w:r w:rsidRPr="00B66DE2">
        <w:t>от __________ 20</w:t>
      </w:r>
      <w:r w:rsidR="00FC0C25">
        <w:t>2</w:t>
      </w:r>
      <w:r w:rsidR="00586E23">
        <w:t>0</w:t>
      </w:r>
      <w:r w:rsidRPr="00B66DE2">
        <w:t xml:space="preserve"> г. № ____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176BD8" w:rsidRDefault="007C11C0" w:rsidP="007C11C0">
      <w:pPr>
        <w:jc w:val="center"/>
        <w:rPr>
          <w:sz w:val="20"/>
          <w:szCs w:val="20"/>
        </w:rPr>
      </w:pPr>
      <w:r w:rsidRPr="00176BD8">
        <w:rPr>
          <w:sz w:val="20"/>
          <w:szCs w:val="20"/>
        </w:rPr>
        <w:t>МОСКВА</w:t>
      </w: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69154D" w:rsidRPr="0069154D" w:rsidRDefault="0069154D" w:rsidP="0069154D">
      <w:pPr>
        <w:jc w:val="center"/>
        <w:rPr>
          <w:b/>
          <w:szCs w:val="28"/>
        </w:rPr>
      </w:pPr>
      <w:r w:rsidRPr="0069154D">
        <w:rPr>
          <w:b/>
          <w:szCs w:val="28"/>
        </w:rPr>
        <w:t>О лицензировании</w:t>
      </w:r>
    </w:p>
    <w:p w:rsidR="00006327" w:rsidRDefault="0069154D" w:rsidP="0069154D">
      <w:pPr>
        <w:jc w:val="center"/>
        <w:rPr>
          <w:bCs/>
        </w:rPr>
      </w:pPr>
      <w:r w:rsidRPr="0069154D">
        <w:rPr>
          <w:b/>
          <w:szCs w:val="28"/>
        </w:rPr>
        <w:t>эксплуатации взрывопожароопасных и химически опасных</w:t>
      </w:r>
      <w:r w:rsidR="00F44149">
        <w:rPr>
          <w:b/>
          <w:szCs w:val="28"/>
        </w:rPr>
        <w:t xml:space="preserve"> </w:t>
      </w:r>
      <w:r w:rsidRPr="0069154D">
        <w:rPr>
          <w:b/>
          <w:szCs w:val="28"/>
        </w:rPr>
        <w:t>производственных объектов I, II и III классов опасности</w:t>
      </w:r>
    </w:p>
    <w:p w:rsidR="002A0903" w:rsidRDefault="002A0903" w:rsidP="007C11C0">
      <w:pPr>
        <w:jc w:val="center"/>
        <w:rPr>
          <w:bCs/>
        </w:rPr>
      </w:pPr>
    </w:p>
    <w:p w:rsidR="00C9241A" w:rsidRDefault="00014F88" w:rsidP="00C9241A">
      <w:pPr>
        <w:spacing w:line="360" w:lineRule="auto"/>
        <w:ind w:firstLine="708"/>
        <w:jc w:val="both"/>
      </w:pPr>
      <w:r w:rsidRPr="00014F88">
        <w:t>В соответствии с Федеральным законом "О лицензировании отдельных видов деятельности" Правительство Российской Федерации</w:t>
      </w:r>
      <w:r w:rsidR="00F44149">
        <w:t xml:space="preserve"> </w:t>
      </w:r>
      <w:r w:rsidR="00C9241A" w:rsidRPr="007418A3">
        <w:rPr>
          <w:b/>
        </w:rPr>
        <w:t>п о с т а н о в л я е т</w:t>
      </w:r>
      <w:r w:rsidR="00C9241A" w:rsidRPr="00A11B8C">
        <w:rPr>
          <w:b/>
        </w:rPr>
        <w:t>:</w:t>
      </w:r>
    </w:p>
    <w:p w:rsidR="0069154D" w:rsidRDefault="003A2394" w:rsidP="00744D74">
      <w:pPr>
        <w:spacing w:line="360" w:lineRule="auto"/>
        <w:ind w:firstLine="708"/>
        <w:jc w:val="both"/>
      </w:pPr>
      <w:r>
        <w:t>1. </w:t>
      </w:r>
      <w:r w:rsidR="0069154D" w:rsidRPr="0069154D">
        <w:t>Утвердить прилагаемое Положение о лицензировании эксплуатации взрывопожароопасных и химически опасных производственных объектов I, II и III классов опасности.</w:t>
      </w:r>
    </w:p>
    <w:p w:rsidR="00744D74" w:rsidRPr="00744D74" w:rsidRDefault="00744D74" w:rsidP="00744D74">
      <w:pPr>
        <w:spacing w:line="360" w:lineRule="auto"/>
        <w:ind w:firstLine="708"/>
        <w:jc w:val="both"/>
      </w:pPr>
      <w:r w:rsidRPr="00744D74">
        <w:t>2.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744D74" w:rsidRPr="00744D74" w:rsidRDefault="00744D74" w:rsidP="00744D74">
      <w:pPr>
        <w:spacing w:line="360" w:lineRule="auto"/>
        <w:ind w:firstLine="708"/>
        <w:jc w:val="both"/>
      </w:pPr>
      <w:r w:rsidRPr="00744D74">
        <w:t>3. Настоящее постановление вступает в силу с 1 января 2021 г.</w:t>
      </w:r>
    </w:p>
    <w:p w:rsidR="0069154D" w:rsidRDefault="0069154D" w:rsidP="007C11C0">
      <w:pPr>
        <w:ind w:firstLine="709"/>
        <w:jc w:val="both"/>
        <w:rPr>
          <w:sz w:val="8"/>
          <w:szCs w:val="8"/>
        </w:rPr>
      </w:pPr>
    </w:p>
    <w:p w:rsidR="007B5133" w:rsidRDefault="007B5133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1E31D6" w:rsidRDefault="001E31D6" w:rsidP="007C11C0">
      <w:pPr>
        <w:ind w:firstLine="709"/>
        <w:jc w:val="both"/>
        <w:rPr>
          <w:sz w:val="8"/>
          <w:szCs w:val="8"/>
        </w:rPr>
      </w:pPr>
    </w:p>
    <w:p w:rsidR="001E31D6" w:rsidRDefault="001E31D6" w:rsidP="007C11C0">
      <w:pPr>
        <w:ind w:firstLine="709"/>
        <w:jc w:val="both"/>
        <w:rPr>
          <w:sz w:val="8"/>
          <w:szCs w:val="8"/>
        </w:rPr>
      </w:pPr>
    </w:p>
    <w:p w:rsidR="001E31D6" w:rsidRDefault="001E31D6" w:rsidP="007C11C0">
      <w:pPr>
        <w:ind w:firstLine="709"/>
        <w:jc w:val="both"/>
        <w:rPr>
          <w:sz w:val="8"/>
          <w:szCs w:val="8"/>
        </w:rPr>
      </w:pPr>
    </w:p>
    <w:p w:rsidR="001E31D6" w:rsidRDefault="001E31D6" w:rsidP="007C11C0">
      <w:pPr>
        <w:ind w:firstLine="709"/>
        <w:jc w:val="both"/>
        <w:rPr>
          <w:sz w:val="8"/>
          <w:szCs w:val="8"/>
        </w:rPr>
      </w:pPr>
    </w:p>
    <w:p w:rsidR="001E31D6" w:rsidRDefault="001E31D6" w:rsidP="007C11C0">
      <w:pPr>
        <w:ind w:firstLine="709"/>
        <w:jc w:val="both"/>
        <w:rPr>
          <w:sz w:val="8"/>
          <w:szCs w:val="8"/>
        </w:rPr>
      </w:pPr>
    </w:p>
    <w:p w:rsidR="001E31D6" w:rsidRDefault="001E31D6" w:rsidP="007C11C0">
      <w:pPr>
        <w:ind w:firstLine="709"/>
        <w:jc w:val="both"/>
        <w:rPr>
          <w:sz w:val="8"/>
          <w:szCs w:val="8"/>
        </w:rPr>
      </w:pP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>Председатель Правительства</w:t>
      </w: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 xml:space="preserve">      Российской Федерации </w:t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="00FC0C25">
        <w:rPr>
          <w:szCs w:val="28"/>
        </w:rPr>
        <w:t>М</w:t>
      </w:r>
      <w:r w:rsidRPr="00AE1C79">
        <w:rPr>
          <w:szCs w:val="28"/>
        </w:rPr>
        <w:t>.</w:t>
      </w:r>
      <w:r w:rsidR="002F2805">
        <w:rPr>
          <w:szCs w:val="28"/>
        </w:rPr>
        <w:t>М</w:t>
      </w:r>
      <w:r w:rsidR="00FC0C25">
        <w:rPr>
          <w:szCs w:val="28"/>
        </w:rPr>
        <w:t>ишустин</w:t>
      </w:r>
    </w:p>
    <w:p w:rsidR="007C11C0" w:rsidRPr="00AE1C79" w:rsidRDefault="007C11C0" w:rsidP="007C11C0">
      <w:pPr>
        <w:outlineLvl w:val="0"/>
        <w:rPr>
          <w:szCs w:val="28"/>
        </w:rPr>
      </w:pPr>
    </w:p>
    <w:p w:rsidR="00121293" w:rsidRPr="00AE1C79" w:rsidRDefault="00121293" w:rsidP="007C11C0">
      <w:pPr>
        <w:outlineLvl w:val="0"/>
        <w:rPr>
          <w:szCs w:val="28"/>
        </w:rPr>
        <w:sectPr w:rsidR="00121293" w:rsidRPr="00AE1C79" w:rsidSect="00737D68">
          <w:headerReference w:type="default" r:id="rId8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:rsidR="00121293" w:rsidRDefault="00121293" w:rsidP="00121293">
      <w:pPr>
        <w:tabs>
          <w:tab w:val="left" w:pos="426"/>
        </w:tabs>
        <w:jc w:val="right"/>
        <w:rPr>
          <w:szCs w:val="28"/>
        </w:rPr>
      </w:pPr>
      <w:r w:rsidRPr="00AE1C79">
        <w:rPr>
          <w:szCs w:val="28"/>
        </w:rPr>
        <w:lastRenderedPageBreak/>
        <w:t>Проект</w:t>
      </w:r>
    </w:p>
    <w:p w:rsidR="00663091" w:rsidRPr="00AE1C79" w:rsidRDefault="00663091" w:rsidP="00121293">
      <w:pPr>
        <w:tabs>
          <w:tab w:val="left" w:pos="426"/>
        </w:tabs>
        <w:jc w:val="right"/>
        <w:rPr>
          <w:szCs w:val="28"/>
        </w:rPr>
      </w:pP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Утвержден</w:t>
      </w:r>
      <w:r w:rsidR="001E31D6">
        <w:rPr>
          <w:rFonts w:eastAsiaTheme="minorHAnsi"/>
          <w:szCs w:val="28"/>
          <w:lang w:eastAsia="en-US" w:bidi="en-US"/>
        </w:rPr>
        <w:t>о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постановлением Правительства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Российской Федерации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 xml:space="preserve">от </w:t>
      </w:r>
      <w:r w:rsidR="00E41B7F">
        <w:rPr>
          <w:rFonts w:eastAsiaTheme="minorHAnsi"/>
          <w:szCs w:val="28"/>
          <w:lang w:eastAsia="en-US" w:bidi="en-US"/>
        </w:rPr>
        <w:t>___</w:t>
      </w:r>
      <w:r w:rsidR="00480542">
        <w:rPr>
          <w:rFonts w:eastAsiaTheme="minorHAnsi"/>
          <w:szCs w:val="28"/>
          <w:lang w:eastAsia="en-US" w:bidi="en-US"/>
        </w:rPr>
        <w:t>___</w:t>
      </w:r>
      <w:r w:rsidR="00E41B7F">
        <w:rPr>
          <w:rFonts w:eastAsiaTheme="minorHAnsi"/>
          <w:szCs w:val="28"/>
          <w:lang w:eastAsia="en-US" w:bidi="en-US"/>
        </w:rPr>
        <w:t>____№____</w:t>
      </w:r>
    </w:p>
    <w:p w:rsidR="00121293" w:rsidRDefault="00121293" w:rsidP="00121293">
      <w:pPr>
        <w:tabs>
          <w:tab w:val="left" w:pos="426"/>
        </w:tabs>
        <w:jc w:val="center"/>
        <w:rPr>
          <w:b/>
          <w:szCs w:val="28"/>
        </w:rPr>
      </w:pPr>
    </w:p>
    <w:p w:rsidR="00663091" w:rsidRDefault="00663091" w:rsidP="00121293">
      <w:pPr>
        <w:tabs>
          <w:tab w:val="left" w:pos="426"/>
        </w:tabs>
        <w:jc w:val="center"/>
        <w:rPr>
          <w:b/>
          <w:szCs w:val="28"/>
        </w:rPr>
      </w:pPr>
    </w:p>
    <w:p w:rsidR="0069154D" w:rsidRPr="0069154D" w:rsidRDefault="0069154D" w:rsidP="0069154D">
      <w:pPr>
        <w:tabs>
          <w:tab w:val="left" w:pos="426"/>
        </w:tabs>
        <w:jc w:val="center"/>
        <w:rPr>
          <w:b/>
          <w:szCs w:val="28"/>
        </w:rPr>
      </w:pPr>
    </w:p>
    <w:p w:rsidR="0069154D" w:rsidRPr="0069154D" w:rsidRDefault="0069154D" w:rsidP="0069154D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69154D">
        <w:rPr>
          <w:b/>
          <w:szCs w:val="28"/>
        </w:rPr>
        <w:t>оложение</w:t>
      </w:r>
    </w:p>
    <w:p w:rsidR="0069154D" w:rsidRPr="0069154D" w:rsidRDefault="0069154D" w:rsidP="0069154D">
      <w:pPr>
        <w:tabs>
          <w:tab w:val="left" w:pos="426"/>
        </w:tabs>
        <w:jc w:val="center"/>
        <w:rPr>
          <w:b/>
          <w:szCs w:val="28"/>
        </w:rPr>
      </w:pPr>
      <w:r w:rsidRPr="0069154D">
        <w:rPr>
          <w:b/>
          <w:szCs w:val="28"/>
        </w:rPr>
        <w:t>о лицензировании эксплуатации взрывопожароопасных</w:t>
      </w:r>
    </w:p>
    <w:p w:rsidR="0069154D" w:rsidRPr="0069154D" w:rsidRDefault="0069154D" w:rsidP="0069154D">
      <w:pPr>
        <w:tabs>
          <w:tab w:val="left" w:pos="426"/>
        </w:tabs>
        <w:jc w:val="center"/>
        <w:rPr>
          <w:b/>
          <w:szCs w:val="28"/>
        </w:rPr>
      </w:pPr>
      <w:r w:rsidRPr="0069154D">
        <w:rPr>
          <w:b/>
          <w:szCs w:val="28"/>
        </w:rPr>
        <w:t>и химически опасных производственных объектов</w:t>
      </w:r>
    </w:p>
    <w:p w:rsidR="00C500AC" w:rsidRDefault="0069154D" w:rsidP="0069154D">
      <w:pPr>
        <w:tabs>
          <w:tab w:val="left" w:pos="426"/>
        </w:tabs>
        <w:jc w:val="center"/>
        <w:rPr>
          <w:b/>
          <w:szCs w:val="28"/>
        </w:rPr>
      </w:pPr>
      <w:r w:rsidRPr="0069154D">
        <w:rPr>
          <w:b/>
          <w:szCs w:val="28"/>
        </w:rPr>
        <w:t>I, II и III классов опасности</w:t>
      </w:r>
    </w:p>
    <w:p w:rsidR="006B1FFA" w:rsidRPr="00121293" w:rsidRDefault="006B1FFA" w:rsidP="0069154D">
      <w:pPr>
        <w:tabs>
          <w:tab w:val="left" w:pos="426"/>
        </w:tabs>
        <w:jc w:val="center"/>
        <w:rPr>
          <w:b/>
          <w:szCs w:val="28"/>
        </w:rPr>
      </w:pP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1. Настоящее Положение определяет порядок лицензирования эксплуатации взрывопожароопасных и химически опасных производственных объектов I, II и III классов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2. Лицензируемый вид деятельности включает в себя выполнение работ на объектах по </w:t>
      </w:r>
      <w:hyperlink w:anchor="Par154" w:tooltip="ПЕРЕЧЕНЬ" w:history="1">
        <w:r w:rsidRPr="00795727">
          <w:rPr>
            <w:rFonts w:eastAsia="Times New Roman"/>
            <w:sz w:val="28"/>
          </w:rPr>
          <w:t>перечню</w:t>
        </w:r>
      </w:hyperlink>
      <w:r w:rsidRPr="00795727">
        <w:rPr>
          <w:rFonts w:eastAsia="Times New Roman"/>
          <w:sz w:val="28"/>
        </w:rPr>
        <w:t xml:space="preserve"> согласно приложению.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3. Лицензирование эксплуатации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4. Лицензионными требованиями к соискателю лицензии на осуществление лицензируемого вида деятельности (далее - лицензия) являются: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планируемых для применения на объектах;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б) наличие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(далее - положительное заключение экспертизы промышленной безопасности) в соответствии со статьями 6, 7 и 13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в) соответствие технических устройств, планируемых для применения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 xml:space="preserve">на объектах, обязательным требованиям технических регламентов, федеральных </w:t>
      </w:r>
      <w:r w:rsidRPr="00795727">
        <w:rPr>
          <w:rFonts w:eastAsia="Times New Roman"/>
          <w:sz w:val="28"/>
        </w:rPr>
        <w:lastRenderedPageBreak/>
        <w:t>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</w:t>
      </w:r>
      <w:r w:rsidR="00F44149">
        <w:rPr>
          <w:rFonts w:eastAsia="Times New Roman"/>
          <w:sz w:val="28"/>
        </w:rPr>
        <w:t xml:space="preserve"> </w:t>
      </w:r>
      <w:r w:rsidRPr="00795727">
        <w:rPr>
          <w:rFonts w:eastAsia="Times New Roman"/>
          <w:sz w:val="28"/>
        </w:rPr>
        <w:t>регулировании", в соответствии со статьей 7 Федерального закона "О промышленной безопасности опасных производственных объектов" и статьей 46 Федерального закона "О техническом регулировании";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г) наличие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д) создание системы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е) наличие положений о производственном контроле за соблюдением требований промышленной безопасности на объектах в соответствии со статьей 11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статьей 9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з) наличие планов мероприятий по локализации и ликвидации последствий аварий на объектах в соответствии со статьей 10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и) наличие договоров об обслуживании, заключенных с профессиональными </w:t>
      </w:r>
      <w:r w:rsidRPr="00795727">
        <w:rPr>
          <w:rFonts w:eastAsia="Times New Roman"/>
          <w:sz w:val="28"/>
        </w:rPr>
        <w:lastRenderedPageBreak/>
        <w:t>аварийно-спасательными службами или формированиями, или организация собственных профессиональных аварийно-спасательных служб в соответствии со статьей 10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к)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л) прохождение руководителем (заместителем руководителя) соискателя лицензии подготовки и аттестации в области промышленной безопасности в соответствии со статьей 9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м) наличие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5. Лицензионными требованиями к лицензиату при осуществлении лицензируемого вида деятельности являются: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0" w:name="Par64"/>
      <w:bookmarkEnd w:id="0"/>
      <w:r w:rsidRPr="00795727">
        <w:rPr>
          <w:rFonts w:eastAsia="Times New Roman"/>
          <w:sz w:val="28"/>
        </w:rP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объектах;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б) эксплуатация технических устройств, применяемых на объектах, в пределах назначенных показателей эксплуатации этих технических устройств (назначенного срока службы и (или) назначенного ресурса);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</w:t>
      </w:r>
      <w:r w:rsidRPr="00795727">
        <w:rPr>
          <w:rFonts w:eastAsia="Times New Roman"/>
          <w:sz w:val="28"/>
        </w:rPr>
        <w:lastRenderedPageBreak/>
        <w:t>техническом обслуживании, всех видах ремонта, периодическом диагностировании, испытании, перевозке, упаковке, консервации и хранении, в соответствии со статьей 7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1" w:name="Par67"/>
      <w:bookmarkEnd w:id="1"/>
      <w:r w:rsidRPr="00795727">
        <w:rPr>
          <w:rFonts w:eastAsia="Times New Roman"/>
          <w:sz w:val="28"/>
        </w:rPr>
        <w:t xml:space="preserve"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техническом регулировании";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д) обеспеченность укомплектованности штата работников объектов согласно требованиям, установленным в соответствии со статьей 9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2" w:name="Par69"/>
      <w:bookmarkEnd w:id="2"/>
      <w:r w:rsidRPr="00795727">
        <w:rPr>
          <w:rFonts w:eastAsia="Times New Roman"/>
          <w:sz w:val="28"/>
        </w:rPr>
        <w:t xml:space="preserve">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статьей 9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ж) обеспечение проведения подготовки и аттестации в области промышленной безопасности руководящего состава и инженерно-технического персонала, осуществляющего деятельность на объектах, в соответствии со статьей 9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з) функционирование системы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и) осуществление производственного контроля за соблюдением требований промышленной безопасности в соответствии со статьей 11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к)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предусмотрена федеральными нормами и правилами в </w:t>
      </w:r>
      <w:r w:rsidRPr="00795727">
        <w:rPr>
          <w:rFonts w:eastAsia="Times New Roman"/>
          <w:sz w:val="28"/>
        </w:rPr>
        <w:lastRenderedPageBreak/>
        <w:t xml:space="preserve">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техническом регулировании", в соответствии со статьей 9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л) наличие внесенных в реестр положительных заключений экспертизы промышленной безопасности в соответствии со статьей 13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м) наличие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н) предотвращение в соответствии со статьей 9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 проникновения на объекты посторонних лиц;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о) наличие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3" w:name="Par79"/>
      <w:bookmarkEnd w:id="3"/>
      <w:r w:rsidRPr="00795727">
        <w:rPr>
          <w:rFonts w:eastAsia="Times New Roman"/>
          <w:sz w:val="28"/>
        </w:rPr>
        <w:t>п)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статьей 10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р) наличие в соответствии со статьей 10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 xml:space="preserve">"О промышленной безопасности опасных производственных объектов" договоров на обслуживание с профессиональными аварийно-спасательными службами или формированиями, а в случаях, предусмотренных указанным Федеральным законом и другими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</w:t>
      </w:r>
      <w:r w:rsidRPr="00795727">
        <w:rPr>
          <w:rFonts w:eastAsia="Times New Roman"/>
          <w:sz w:val="28"/>
        </w:rPr>
        <w:lastRenderedPageBreak/>
        <w:t>формирования из числа работников лицензиата;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4" w:name="Par82"/>
      <w:bookmarkEnd w:id="4"/>
      <w:r w:rsidRPr="00795727">
        <w:rPr>
          <w:rFonts w:eastAsia="Times New Roman"/>
          <w:sz w:val="28"/>
        </w:rPr>
        <w:t>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т) соблюдение требований к регистрации эксплуатируемых объектов в государственном реестре в соответствии со статьей 2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5" w:name="Par84"/>
      <w:bookmarkEnd w:id="5"/>
      <w:r w:rsidRPr="00795727">
        <w:rPr>
          <w:rFonts w:eastAsia="Times New Roman"/>
          <w:sz w:val="28"/>
        </w:rPr>
        <w:t xml:space="preserve">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техническом регулировании",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ф)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статьями 6, 7 и 13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х) соблюдение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соответствии со статьей 12 Федерального закона "О промышленной безопасности опасных производственных объектов", инцидентов и случаев утраты взрывчатых материалов промышленного назначения.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требований, предусмотренных </w:t>
      </w:r>
      <w:hyperlink w:anchor="Par64" w:tooltip="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ктах;" w:history="1">
        <w:r w:rsidRPr="00795727">
          <w:rPr>
            <w:rFonts w:eastAsia="Times New Roman"/>
            <w:sz w:val="28"/>
          </w:rPr>
          <w:t>подпунктами "а"</w:t>
        </w:r>
      </w:hyperlink>
      <w:r w:rsidRPr="00795727">
        <w:rPr>
          <w:rFonts w:eastAsia="Times New Roman"/>
          <w:sz w:val="28"/>
        </w:rPr>
        <w:t xml:space="preserve"> - </w:t>
      </w:r>
      <w:hyperlink w:anchor="Par67" w:tooltip="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" w:history="1">
        <w:r w:rsidRPr="00795727">
          <w:rPr>
            <w:rFonts w:eastAsia="Times New Roman"/>
            <w:sz w:val="28"/>
          </w:rPr>
          <w:t>"г"</w:t>
        </w:r>
      </w:hyperlink>
      <w:r w:rsidRPr="00795727">
        <w:rPr>
          <w:rFonts w:eastAsia="Times New Roman"/>
          <w:sz w:val="28"/>
        </w:rPr>
        <w:t xml:space="preserve">, </w:t>
      </w:r>
      <w:hyperlink w:anchor="Par69" w:tooltip="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статьей 9 Федерального закона &quot;О промышленной безопасности опасных производственных" w:history="1">
        <w:r w:rsidRPr="00795727">
          <w:rPr>
            <w:rFonts w:eastAsia="Times New Roman"/>
            <w:sz w:val="28"/>
          </w:rPr>
          <w:t>"е"</w:t>
        </w:r>
      </w:hyperlink>
      <w:r w:rsidRPr="00795727">
        <w:rPr>
          <w:rFonts w:eastAsia="Times New Roman"/>
          <w:sz w:val="28"/>
        </w:rPr>
        <w:t xml:space="preserve"> - </w:t>
      </w:r>
      <w:hyperlink w:anchor="Par79" w:tooltip="п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статьей 10 Федерального закона &quot;О промышленной безопасности опасных производственных объектов&quot;;" w:history="1">
        <w:r w:rsidRPr="00795727">
          <w:rPr>
            <w:rFonts w:eastAsia="Times New Roman"/>
            <w:sz w:val="28"/>
          </w:rPr>
          <w:t>п</w:t>
        </w:r>
      </w:hyperlink>
      <w:r w:rsidRPr="00795727">
        <w:rPr>
          <w:rFonts w:eastAsia="Times New Roman"/>
          <w:sz w:val="28"/>
        </w:rPr>
        <w:t xml:space="preserve">" и </w:t>
      </w:r>
      <w:hyperlink w:anchor="Par82" w:tooltip="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&quot;О промышленной безопасности опа" w:history="1">
        <w:r w:rsidRPr="00795727">
          <w:rPr>
            <w:rFonts w:eastAsia="Times New Roman"/>
            <w:sz w:val="28"/>
          </w:rPr>
          <w:t>"с"</w:t>
        </w:r>
      </w:hyperlink>
      <w:r w:rsidRPr="00795727">
        <w:rPr>
          <w:rFonts w:eastAsia="Times New Roman"/>
          <w:sz w:val="28"/>
        </w:rPr>
        <w:t xml:space="preserve"> - </w:t>
      </w:r>
      <w:hyperlink w:anchor="Par84" w:tooltip="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" w:history="1">
        <w:r w:rsidRPr="00795727">
          <w:rPr>
            <w:rFonts w:eastAsia="Times New Roman"/>
            <w:sz w:val="28"/>
          </w:rPr>
          <w:t>"у" пункта 5</w:t>
        </w:r>
      </w:hyperlink>
      <w:r w:rsidRPr="00795727">
        <w:rPr>
          <w:rFonts w:eastAsia="Times New Roman"/>
          <w:sz w:val="28"/>
        </w:rPr>
        <w:t xml:space="preserve"> настоящего Положения, повлекшие за собой последствия, установленные частью 11 статьи 19 Федерального закона "О лицензировании отдельных видов </w:t>
      </w:r>
      <w:r w:rsidRPr="00795727">
        <w:rPr>
          <w:rFonts w:eastAsia="Times New Roman"/>
          <w:sz w:val="28"/>
        </w:rPr>
        <w:lastRenderedPageBreak/>
        <w:t>деятельности".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"О лицензировании отдельных видов деятельности", </w:t>
      </w:r>
      <w:r w:rsidR="000930A2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а также: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г) копию положения о системе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д) копию положения о производственном контроле за соблюдением требований промышленной безопасности на объектах;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lastRenderedPageBreak/>
        <w:t>е) реквизиты планов мероприятий по локализации и ликвидации последствий аварий на объектах;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ж)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з)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и) реквизиты деклараций промышленной безопасности объектов соискателя лицензии, в отношении которых статьей 14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к)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л)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"Об аварийно-спасательных службах и статусе спасателей";</w:t>
      </w:r>
    </w:p>
    <w:p w:rsidR="0069154D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м)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лицензирующим органом заявления о предоставлении лицензии </w:t>
      </w:r>
      <w:r w:rsidR="000930A2">
        <w:rPr>
          <w:rFonts w:eastAsia="Times New Roman"/>
          <w:sz w:val="28"/>
        </w:rPr>
        <w:t>и прилагаемых к нему документов;</w:t>
      </w:r>
    </w:p>
    <w:p w:rsidR="000930A2" w:rsidRPr="00795727" w:rsidRDefault="000930A2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н) опись прилагаемых документов.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8. При намерении лицензиата осуществлять лицензируемый вид деятельности по адресу места его осуществления, не указанному в лицензии, в заявлении о </w:t>
      </w:r>
      <w:r w:rsidRPr="00795727">
        <w:rPr>
          <w:rFonts w:eastAsia="Times New Roman"/>
          <w:sz w:val="28"/>
        </w:rPr>
        <w:lastRenderedPageBreak/>
        <w:t>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а) перечень работ, планируемых к выполнению по новому адресу;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6" w:name="Par107"/>
      <w:bookmarkEnd w:id="6"/>
      <w:r w:rsidRPr="00795727">
        <w:rPr>
          <w:rFonts w:eastAsia="Times New Roman"/>
          <w:sz w:val="28"/>
        </w:rPr>
        <w:t xml:space="preserve"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</w:t>
      </w:r>
      <w:hyperlink w:anchor="Par108" w:tooltip="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" w:history="1">
        <w:r w:rsidRPr="00795727">
          <w:rPr>
            <w:rFonts w:eastAsia="Times New Roman"/>
            <w:sz w:val="28"/>
          </w:rPr>
          <w:t>подпункте "в"</w:t>
        </w:r>
      </w:hyperlink>
      <w:r w:rsidRPr="00795727">
        <w:rPr>
          <w:rFonts w:eastAsia="Times New Roman"/>
          <w:sz w:val="28"/>
        </w:rPr>
        <w:t xml:space="preserve"> настоящего пункта;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bookmarkStart w:id="7" w:name="Par108"/>
      <w:bookmarkEnd w:id="7"/>
      <w:r w:rsidRPr="00795727">
        <w:rPr>
          <w:rFonts w:eastAsia="Times New Roman"/>
          <w:sz w:val="28"/>
        </w:rPr>
        <w:t xml:space="preserve"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hyperlink w:anchor="Par107" w:tooltip="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" w:history="1">
        <w:r w:rsidRPr="00795727">
          <w:rPr>
            <w:rFonts w:eastAsia="Times New Roman"/>
            <w:sz w:val="28"/>
          </w:rPr>
          <w:t>подпунктом "б"</w:t>
        </w:r>
      </w:hyperlink>
      <w:r w:rsidRPr="00795727">
        <w:rPr>
          <w:rFonts w:eastAsia="Times New Roman"/>
          <w:sz w:val="28"/>
        </w:rPr>
        <w:t xml:space="preserve"> настоящего пункта;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адресу, в реестре заключений экспертизы промышленной </w:t>
      </w:r>
      <w:r w:rsidRPr="00795727">
        <w:rPr>
          <w:rFonts w:eastAsia="Times New Roman"/>
          <w:sz w:val="28"/>
        </w:rPr>
        <w:lastRenderedPageBreak/>
        <w:t>безопасности;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статьей 11 Федерального закона 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ж) копи</w:t>
      </w:r>
      <w:r w:rsidR="000930A2">
        <w:rPr>
          <w:rFonts w:eastAsia="Times New Roman"/>
          <w:sz w:val="28"/>
        </w:rPr>
        <w:t>я</w:t>
      </w:r>
      <w:r w:rsidRPr="00795727">
        <w:rPr>
          <w:rFonts w:eastAsia="Times New Roman"/>
          <w:sz w:val="28"/>
        </w:rPr>
        <w:t xml:space="preserve"> положения о производственном контроле за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з) реквизиты планов мероприятий по локализации и ликвидации последствий аварий на объектах по новому адресу;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69154D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 xml:space="preserve">"О промышленной безопасности опасных производственных объектов"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и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663F3B" w:rsidRPr="00795727" w:rsidRDefault="001E31D6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>
        <w:rPr>
          <w:sz w:val="28"/>
          <w:szCs w:val="28"/>
        </w:rPr>
        <w:t>9</w:t>
      </w:r>
      <w:r w:rsidR="00663F3B">
        <w:rPr>
          <w:sz w:val="28"/>
          <w:szCs w:val="28"/>
        </w:rPr>
        <w:t>. </w:t>
      </w:r>
      <w:r w:rsidR="00663F3B" w:rsidRPr="006665B8">
        <w:rPr>
          <w:sz w:val="28"/>
          <w:szCs w:val="28"/>
        </w:rPr>
        <w:t>Осуществление в рамках лицензируемой деятельности работ, указанных в пункте 1, 2, 4 и 7 Приложения к настоящему Положению, на объектах на которых ведутся буровые работы с использованием буровых установок</w:t>
      </w:r>
      <w:r w:rsidR="00663F3B">
        <w:rPr>
          <w:sz w:val="28"/>
          <w:szCs w:val="28"/>
        </w:rPr>
        <w:t xml:space="preserve"> для добычи углеводородного сырья</w:t>
      </w:r>
      <w:r w:rsidR="00663F3B" w:rsidRPr="006665B8">
        <w:rPr>
          <w:sz w:val="28"/>
          <w:szCs w:val="28"/>
        </w:rPr>
        <w:t>, по адресу, не указанному в лицензии, не требует переоформления лицензии.</w:t>
      </w:r>
    </w:p>
    <w:p w:rsidR="0069154D" w:rsidRPr="00795727" w:rsidRDefault="001E31D6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10</w:t>
      </w:r>
      <w:r w:rsidR="0069154D" w:rsidRPr="00795727">
        <w:rPr>
          <w:rFonts w:eastAsia="Times New Roman"/>
          <w:sz w:val="28"/>
        </w:rPr>
        <w:t>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предоставляются следующие документы и сведения: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lastRenderedPageBreak/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статьей 11 Федерального закона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д) копию положения о производственном контроле за соблюдением требований промышленной безопасности на объектах, учитывающего выполнение новых работ;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е) реквизиты планов мероприятий по локализации и ликвидации последствий аварий на объектах, учитывающих выполнение новых работ;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</w:t>
      </w:r>
      <w:r w:rsidRPr="00795727">
        <w:rPr>
          <w:rFonts w:eastAsia="Times New Roman"/>
          <w:sz w:val="28"/>
        </w:rPr>
        <w:lastRenderedPageBreak/>
        <w:t>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</w:t>
      </w:r>
      <w:r w:rsidR="001E31D6">
        <w:rPr>
          <w:rFonts w:eastAsia="Times New Roman"/>
          <w:sz w:val="28"/>
        </w:rPr>
        <w:t>1</w:t>
      </w:r>
      <w:r w:rsidRPr="00795727">
        <w:rPr>
          <w:rFonts w:eastAsia="Times New Roman"/>
          <w:sz w:val="28"/>
        </w:rPr>
        <w:t>. При проведении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</w:t>
      </w:r>
      <w:r w:rsidR="001E31D6">
        <w:rPr>
          <w:rFonts w:eastAsia="Times New Roman"/>
          <w:sz w:val="28"/>
        </w:rPr>
        <w:t>2</w:t>
      </w:r>
      <w:r w:rsidRPr="00795727">
        <w:rPr>
          <w:rFonts w:eastAsia="Times New Roman"/>
          <w:sz w:val="28"/>
        </w:rPr>
        <w:t xml:space="preserve">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 xml:space="preserve">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 Федеральным законом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лицензировании отдельных видов деятельности".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</w:t>
      </w:r>
      <w:r w:rsidR="001E31D6">
        <w:rPr>
          <w:rFonts w:eastAsia="Times New Roman"/>
          <w:sz w:val="28"/>
        </w:rPr>
        <w:t>3</w:t>
      </w:r>
      <w:r w:rsidRPr="00795727">
        <w:rPr>
          <w:rFonts w:eastAsia="Times New Roman"/>
          <w:sz w:val="28"/>
        </w:rPr>
        <w:t xml:space="preserve">. Проведение лицензионного контроля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федеральными законами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лицензировании отдельных видов деятельности" и "О промышленной безопасности опасных производственных объектов".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</w:t>
      </w:r>
      <w:r w:rsidR="001E31D6">
        <w:rPr>
          <w:rFonts w:eastAsia="Times New Roman"/>
          <w:sz w:val="28"/>
        </w:rPr>
        <w:t>4</w:t>
      </w:r>
      <w:r w:rsidRPr="00795727">
        <w:rPr>
          <w:rFonts w:eastAsia="Times New Roman"/>
          <w:sz w:val="28"/>
        </w:rPr>
        <w:t xml:space="preserve">. За предоставление или переоформление лицензии уплачивается государственная пошлина в размере и порядке, которые установлены </w:t>
      </w:r>
      <w:r w:rsidRPr="00795727">
        <w:rPr>
          <w:rFonts w:eastAsia="Times New Roman"/>
          <w:sz w:val="28"/>
        </w:rPr>
        <w:lastRenderedPageBreak/>
        <w:t>законодательством Российской Федерации о налогах и сборах.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</w:t>
      </w:r>
      <w:r w:rsidR="001E31D6">
        <w:rPr>
          <w:rFonts w:eastAsia="Times New Roman"/>
          <w:sz w:val="28"/>
        </w:rPr>
        <w:t>5</w:t>
      </w:r>
      <w:r w:rsidRPr="00795727">
        <w:rPr>
          <w:rFonts w:eastAsia="Times New Roman"/>
          <w:sz w:val="28"/>
        </w:rPr>
        <w:t>. 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69154D" w:rsidRPr="00795727" w:rsidRDefault="0069154D" w:rsidP="001E31D6">
      <w:pPr>
        <w:pStyle w:val="ConsPlusNormal"/>
        <w:spacing w:line="312" w:lineRule="auto"/>
        <w:ind w:firstLine="540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г) вступления в законную силу решения суда об аннулировании лицензии.</w:t>
      </w:r>
    </w:p>
    <w:p w:rsidR="0069154D" w:rsidRDefault="0069154D" w:rsidP="0069154D">
      <w:pPr>
        <w:pStyle w:val="ConsPlusNormal"/>
        <w:jc w:val="right"/>
      </w:pPr>
    </w:p>
    <w:p w:rsidR="00663F3B" w:rsidRDefault="00663F3B" w:rsidP="0069154D">
      <w:pPr>
        <w:pStyle w:val="ConsPlusNormal"/>
        <w:jc w:val="right"/>
        <w:outlineLvl w:val="1"/>
      </w:pPr>
    </w:p>
    <w:p w:rsidR="001E31D6" w:rsidRDefault="001E31D6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E90D77" w:rsidRDefault="00E90D77" w:rsidP="0069154D">
      <w:pPr>
        <w:pStyle w:val="ConsPlusNormal"/>
        <w:jc w:val="right"/>
        <w:outlineLvl w:val="1"/>
      </w:pPr>
    </w:p>
    <w:p w:rsidR="0069154D" w:rsidRPr="00663F3B" w:rsidRDefault="0069154D" w:rsidP="0069154D">
      <w:pPr>
        <w:pStyle w:val="ConsPlusNormal"/>
        <w:jc w:val="right"/>
        <w:outlineLvl w:val="1"/>
        <w:rPr>
          <w:rFonts w:eastAsia="Times New Roman"/>
          <w:sz w:val="28"/>
        </w:rPr>
      </w:pPr>
      <w:r w:rsidRPr="00663F3B">
        <w:rPr>
          <w:rFonts w:eastAsia="Times New Roman"/>
          <w:sz w:val="28"/>
        </w:rPr>
        <w:lastRenderedPageBreak/>
        <w:t>Приложение</w:t>
      </w:r>
    </w:p>
    <w:p w:rsidR="0069154D" w:rsidRPr="00663F3B" w:rsidRDefault="0069154D" w:rsidP="0069154D">
      <w:pPr>
        <w:pStyle w:val="ConsPlusNormal"/>
        <w:jc w:val="right"/>
        <w:rPr>
          <w:rFonts w:eastAsia="Times New Roman"/>
          <w:sz w:val="28"/>
        </w:rPr>
      </w:pPr>
      <w:r w:rsidRPr="00663F3B">
        <w:rPr>
          <w:rFonts w:eastAsia="Times New Roman"/>
          <w:sz w:val="28"/>
        </w:rPr>
        <w:t>к Положению о лицензировании</w:t>
      </w:r>
    </w:p>
    <w:p w:rsidR="0069154D" w:rsidRPr="00663F3B" w:rsidRDefault="0069154D" w:rsidP="0069154D">
      <w:pPr>
        <w:pStyle w:val="ConsPlusNormal"/>
        <w:jc w:val="right"/>
        <w:rPr>
          <w:rFonts w:eastAsia="Times New Roman"/>
          <w:sz w:val="28"/>
        </w:rPr>
      </w:pPr>
      <w:r w:rsidRPr="00663F3B">
        <w:rPr>
          <w:rFonts w:eastAsia="Times New Roman"/>
          <w:sz w:val="28"/>
        </w:rPr>
        <w:t>эксплуатации взрывопожароопасных</w:t>
      </w:r>
    </w:p>
    <w:p w:rsidR="0069154D" w:rsidRPr="00663F3B" w:rsidRDefault="0069154D" w:rsidP="0069154D">
      <w:pPr>
        <w:pStyle w:val="ConsPlusNormal"/>
        <w:jc w:val="right"/>
        <w:rPr>
          <w:rFonts w:eastAsia="Times New Roman"/>
          <w:sz w:val="28"/>
        </w:rPr>
      </w:pPr>
      <w:r w:rsidRPr="00663F3B">
        <w:rPr>
          <w:rFonts w:eastAsia="Times New Roman"/>
          <w:sz w:val="28"/>
        </w:rPr>
        <w:t>и химически опасных</w:t>
      </w:r>
    </w:p>
    <w:p w:rsidR="0069154D" w:rsidRPr="00663F3B" w:rsidRDefault="0069154D" w:rsidP="0069154D">
      <w:pPr>
        <w:pStyle w:val="ConsPlusNormal"/>
        <w:jc w:val="right"/>
        <w:rPr>
          <w:rFonts w:eastAsia="Times New Roman"/>
          <w:sz w:val="28"/>
        </w:rPr>
      </w:pPr>
      <w:r w:rsidRPr="00663F3B">
        <w:rPr>
          <w:rFonts w:eastAsia="Times New Roman"/>
          <w:sz w:val="28"/>
        </w:rPr>
        <w:t>производственных объектов I,</w:t>
      </w:r>
    </w:p>
    <w:p w:rsidR="0069154D" w:rsidRPr="00663F3B" w:rsidRDefault="0069154D" w:rsidP="0069154D">
      <w:pPr>
        <w:pStyle w:val="ConsPlusNormal"/>
        <w:jc w:val="right"/>
        <w:rPr>
          <w:rFonts w:eastAsia="Times New Roman"/>
          <w:sz w:val="28"/>
        </w:rPr>
      </w:pPr>
      <w:r w:rsidRPr="00663F3B">
        <w:rPr>
          <w:rFonts w:eastAsia="Times New Roman"/>
          <w:sz w:val="28"/>
        </w:rPr>
        <w:t>II и III классов опасности</w:t>
      </w:r>
    </w:p>
    <w:p w:rsidR="0069154D" w:rsidRDefault="0069154D" w:rsidP="0069154D">
      <w:pPr>
        <w:pStyle w:val="ConsPlusNormal"/>
        <w:jc w:val="center"/>
      </w:pPr>
    </w:p>
    <w:p w:rsidR="0069154D" w:rsidRPr="006A1F8E" w:rsidRDefault="00663F3B" w:rsidP="006A1F8E">
      <w:pPr>
        <w:tabs>
          <w:tab w:val="left" w:pos="426"/>
        </w:tabs>
        <w:jc w:val="center"/>
        <w:rPr>
          <w:b/>
          <w:szCs w:val="28"/>
        </w:rPr>
      </w:pPr>
      <w:bookmarkStart w:id="8" w:name="Par154"/>
      <w:bookmarkEnd w:id="8"/>
      <w:r w:rsidRPr="006A1F8E">
        <w:rPr>
          <w:b/>
          <w:szCs w:val="28"/>
        </w:rPr>
        <w:t>Перечень</w:t>
      </w:r>
    </w:p>
    <w:p w:rsidR="0069154D" w:rsidRPr="006A1F8E" w:rsidRDefault="00663F3B" w:rsidP="006A1F8E">
      <w:pPr>
        <w:tabs>
          <w:tab w:val="left" w:pos="426"/>
        </w:tabs>
        <w:jc w:val="center"/>
        <w:rPr>
          <w:b/>
          <w:szCs w:val="28"/>
        </w:rPr>
      </w:pPr>
      <w:r w:rsidRPr="006A1F8E">
        <w:rPr>
          <w:b/>
          <w:szCs w:val="28"/>
        </w:rPr>
        <w:t>выполняемых работ на взрывопожароопасных и химически</w:t>
      </w:r>
    </w:p>
    <w:p w:rsidR="0069154D" w:rsidRPr="006A1F8E" w:rsidRDefault="000930A2" w:rsidP="006A1F8E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="00663F3B" w:rsidRPr="006A1F8E">
        <w:rPr>
          <w:b/>
          <w:szCs w:val="28"/>
        </w:rPr>
        <w:t>пасных производственных объектах</w:t>
      </w:r>
      <w:r w:rsidR="00F44149">
        <w:rPr>
          <w:b/>
          <w:szCs w:val="28"/>
        </w:rPr>
        <w:t xml:space="preserve"> </w:t>
      </w:r>
      <w:r w:rsidR="0069154D" w:rsidRPr="006A1F8E">
        <w:rPr>
          <w:b/>
          <w:szCs w:val="28"/>
        </w:rPr>
        <w:t xml:space="preserve">I, II </w:t>
      </w:r>
      <w:r w:rsidR="00663F3B" w:rsidRPr="006A1F8E">
        <w:rPr>
          <w:b/>
          <w:szCs w:val="28"/>
        </w:rPr>
        <w:t>и</w:t>
      </w:r>
      <w:r w:rsidR="0069154D" w:rsidRPr="006A1F8E">
        <w:rPr>
          <w:b/>
          <w:szCs w:val="28"/>
        </w:rPr>
        <w:t xml:space="preserve"> III</w:t>
      </w:r>
    </w:p>
    <w:p w:rsidR="0069154D" w:rsidRDefault="00663F3B" w:rsidP="006A1F8E">
      <w:pPr>
        <w:tabs>
          <w:tab w:val="left" w:pos="426"/>
        </w:tabs>
        <w:jc w:val="center"/>
      </w:pPr>
      <w:r w:rsidRPr="006A1F8E">
        <w:rPr>
          <w:b/>
          <w:szCs w:val="28"/>
        </w:rPr>
        <w:t>классов опасности</w:t>
      </w:r>
    </w:p>
    <w:p w:rsidR="0069154D" w:rsidRDefault="0069154D" w:rsidP="0069154D">
      <w:pPr>
        <w:pStyle w:val="ConsPlusNormal"/>
      </w:pPr>
    </w:p>
    <w:p w:rsidR="0069154D" w:rsidRDefault="0069154D" w:rsidP="0069154D">
      <w:pPr>
        <w:pStyle w:val="ConsPlusNormal"/>
        <w:ind w:firstLine="540"/>
        <w:jc w:val="both"/>
      </w:pP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1. 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4.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5. Транспортир</w:t>
      </w:r>
      <w:bookmarkStart w:id="9" w:name="_GoBack"/>
      <w:bookmarkEnd w:id="9"/>
      <w:r w:rsidRPr="00795727">
        <w:rPr>
          <w:rFonts w:eastAsia="Times New Roman"/>
          <w:sz w:val="28"/>
        </w:rPr>
        <w:t>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7. Использование (эксплуатация) на объектах оборудования, работающего под избыточным давлением более 0,07 мегапаскаля: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пара, газа (в газообразном, сжиженном состоянии);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воды при температуре нагрева более 115 градусов Цельсия;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иных жидкостей при температуре, превышающей температуру их кипения </w:t>
      </w:r>
      <w:r w:rsidRPr="00795727">
        <w:rPr>
          <w:rFonts w:eastAsia="Times New Roman"/>
          <w:sz w:val="28"/>
        </w:rPr>
        <w:lastRenderedPageBreak/>
        <w:t>при избыточном давлении 0,07 мегапаскаля.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8. 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9.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приложением 1 к Федеральному закону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Примечания: 1. 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приложением 1 к Федеральному закону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объектов".</w:t>
      </w:r>
    </w:p>
    <w:p w:rsidR="0069154D" w:rsidRPr="00795727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 xml:space="preserve">2. Критерии отнесения опасных производственных объектов к I, II и III классам опасности установлены приложением 2 к Федеральному закону </w:t>
      </w:r>
      <w:r w:rsidR="00826A28">
        <w:rPr>
          <w:rFonts w:eastAsia="Times New Roman"/>
          <w:sz w:val="28"/>
        </w:rPr>
        <w:br/>
      </w:r>
      <w:r w:rsidRPr="00795727">
        <w:rPr>
          <w:rFonts w:eastAsia="Times New Roman"/>
          <w:sz w:val="28"/>
        </w:rPr>
        <w:t>"О промышленной безопасности опасных производственных объектов".</w:t>
      </w:r>
    </w:p>
    <w:p w:rsidR="0069154D" w:rsidRDefault="0069154D" w:rsidP="00E90D77">
      <w:pPr>
        <w:pStyle w:val="ConsPlusNormal"/>
        <w:spacing w:line="312" w:lineRule="auto"/>
        <w:ind w:firstLine="539"/>
        <w:jc w:val="both"/>
        <w:rPr>
          <w:rFonts w:eastAsia="Times New Roman"/>
          <w:sz w:val="28"/>
        </w:rPr>
      </w:pPr>
      <w:r w:rsidRPr="00795727">
        <w:rPr>
          <w:rFonts w:eastAsia="Times New Roman"/>
          <w:sz w:val="28"/>
        </w:rPr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</w:t>
      </w:r>
    </w:p>
    <w:p w:rsidR="00A242FE" w:rsidRPr="00795727" w:rsidRDefault="00A242FE" w:rsidP="0069154D">
      <w:pPr>
        <w:pStyle w:val="ConsPlusNormal"/>
        <w:spacing w:before="240"/>
        <w:ind w:firstLine="540"/>
        <w:jc w:val="both"/>
        <w:rPr>
          <w:rFonts w:eastAsia="Times New Roman"/>
          <w:sz w:val="28"/>
        </w:rPr>
      </w:pPr>
    </w:p>
    <w:p w:rsidR="0031641E" w:rsidRDefault="00B96CD4" w:rsidP="00A57B56">
      <w:pPr>
        <w:widowControl w:val="0"/>
        <w:spacing w:line="336" w:lineRule="auto"/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sectPr w:rsidR="0031641E" w:rsidSect="00737D68">
      <w:pgSz w:w="11906" w:h="16838"/>
      <w:pgMar w:top="658" w:right="680" w:bottom="1134" w:left="1247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D6" w:rsidRPr="0059736F" w:rsidRDefault="004C29D6" w:rsidP="0059736F">
      <w:pPr>
        <w:pStyle w:val="21"/>
        <w:rPr>
          <w:szCs w:val="24"/>
        </w:rPr>
      </w:pPr>
      <w:r>
        <w:separator/>
      </w:r>
    </w:p>
  </w:endnote>
  <w:endnote w:type="continuationSeparator" w:id="1">
    <w:p w:rsidR="004C29D6" w:rsidRPr="0059736F" w:rsidRDefault="004C29D6" w:rsidP="0059736F">
      <w:pPr>
        <w:pStyle w:val="21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D6" w:rsidRPr="0059736F" w:rsidRDefault="004C29D6" w:rsidP="0059736F">
      <w:pPr>
        <w:pStyle w:val="21"/>
        <w:rPr>
          <w:szCs w:val="24"/>
        </w:rPr>
      </w:pPr>
      <w:r>
        <w:separator/>
      </w:r>
    </w:p>
  </w:footnote>
  <w:footnote w:type="continuationSeparator" w:id="1">
    <w:p w:rsidR="004C29D6" w:rsidRPr="0059736F" w:rsidRDefault="004C29D6" w:rsidP="0059736F">
      <w:pPr>
        <w:pStyle w:val="21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6F" w:rsidRDefault="00AD7733">
    <w:pPr>
      <w:pStyle w:val="a5"/>
      <w:jc w:val="center"/>
    </w:pPr>
    <w:r>
      <w:fldChar w:fldCharType="begin"/>
    </w:r>
    <w:r w:rsidR="00234766">
      <w:instrText xml:space="preserve"> PAGE   \* MERGEFORMAT </w:instrText>
    </w:r>
    <w:r>
      <w:fldChar w:fldCharType="separate"/>
    </w:r>
    <w:r w:rsidR="00F44149">
      <w:rPr>
        <w:noProof/>
      </w:rPr>
      <w:t>2</w:t>
    </w:r>
    <w:r>
      <w:rPr>
        <w:noProof/>
      </w:rPr>
      <w:fldChar w:fldCharType="end"/>
    </w:r>
  </w:p>
  <w:p w:rsidR="0059736F" w:rsidRDefault="005973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36F"/>
    <w:rsid w:val="00006327"/>
    <w:rsid w:val="00014F88"/>
    <w:rsid w:val="00015079"/>
    <w:rsid w:val="00021A23"/>
    <w:rsid w:val="000260A8"/>
    <w:rsid w:val="000279C3"/>
    <w:rsid w:val="00030B37"/>
    <w:rsid w:val="000438AC"/>
    <w:rsid w:val="00045B33"/>
    <w:rsid w:val="00061C80"/>
    <w:rsid w:val="0006412D"/>
    <w:rsid w:val="0007039F"/>
    <w:rsid w:val="00070456"/>
    <w:rsid w:val="00071ED6"/>
    <w:rsid w:val="000739D0"/>
    <w:rsid w:val="00081396"/>
    <w:rsid w:val="00083BB9"/>
    <w:rsid w:val="00085E70"/>
    <w:rsid w:val="00092013"/>
    <w:rsid w:val="000930A2"/>
    <w:rsid w:val="00093827"/>
    <w:rsid w:val="00094D8B"/>
    <w:rsid w:val="00095A46"/>
    <w:rsid w:val="00097D33"/>
    <w:rsid w:val="000A453B"/>
    <w:rsid w:val="000A7C36"/>
    <w:rsid w:val="000B19D6"/>
    <w:rsid w:val="000B2FAA"/>
    <w:rsid w:val="000B4389"/>
    <w:rsid w:val="000B5E24"/>
    <w:rsid w:val="000B7CF9"/>
    <w:rsid w:val="000C1A27"/>
    <w:rsid w:val="000C48BE"/>
    <w:rsid w:val="000D29D1"/>
    <w:rsid w:val="000D2AAF"/>
    <w:rsid w:val="000D53D4"/>
    <w:rsid w:val="000D7157"/>
    <w:rsid w:val="000E2B30"/>
    <w:rsid w:val="000F2CE5"/>
    <w:rsid w:val="000F43C2"/>
    <w:rsid w:val="001157E0"/>
    <w:rsid w:val="001210B1"/>
    <w:rsid w:val="00121293"/>
    <w:rsid w:val="00121DD0"/>
    <w:rsid w:val="00126A7A"/>
    <w:rsid w:val="0013028F"/>
    <w:rsid w:val="00133200"/>
    <w:rsid w:val="00133EED"/>
    <w:rsid w:val="0014650A"/>
    <w:rsid w:val="00156599"/>
    <w:rsid w:val="00160A77"/>
    <w:rsid w:val="001769D2"/>
    <w:rsid w:val="001858CE"/>
    <w:rsid w:val="00187B3F"/>
    <w:rsid w:val="00193FB3"/>
    <w:rsid w:val="001A456E"/>
    <w:rsid w:val="001B28FE"/>
    <w:rsid w:val="001B5CE7"/>
    <w:rsid w:val="001B6098"/>
    <w:rsid w:val="001B64F0"/>
    <w:rsid w:val="001C0CDB"/>
    <w:rsid w:val="001C6D0C"/>
    <w:rsid w:val="001C73FF"/>
    <w:rsid w:val="001D099C"/>
    <w:rsid w:val="001D1B67"/>
    <w:rsid w:val="001E31D6"/>
    <w:rsid w:val="001E65B0"/>
    <w:rsid w:val="001F0720"/>
    <w:rsid w:val="001F2A4A"/>
    <w:rsid w:val="001F6B7D"/>
    <w:rsid w:val="00200998"/>
    <w:rsid w:val="00203258"/>
    <w:rsid w:val="00203FB4"/>
    <w:rsid w:val="0022142C"/>
    <w:rsid w:val="00233819"/>
    <w:rsid w:val="00234766"/>
    <w:rsid w:val="00235C15"/>
    <w:rsid w:val="00244B4C"/>
    <w:rsid w:val="00253AE8"/>
    <w:rsid w:val="00255752"/>
    <w:rsid w:val="002619AF"/>
    <w:rsid w:val="0026428A"/>
    <w:rsid w:val="00271798"/>
    <w:rsid w:val="002771B9"/>
    <w:rsid w:val="00282566"/>
    <w:rsid w:val="00284756"/>
    <w:rsid w:val="00292D6F"/>
    <w:rsid w:val="002946A2"/>
    <w:rsid w:val="0029642D"/>
    <w:rsid w:val="00297BA2"/>
    <w:rsid w:val="002A0903"/>
    <w:rsid w:val="002A1B32"/>
    <w:rsid w:val="002C2C66"/>
    <w:rsid w:val="002C4473"/>
    <w:rsid w:val="002C4E94"/>
    <w:rsid w:val="002D3EDB"/>
    <w:rsid w:val="002E0B01"/>
    <w:rsid w:val="002E175C"/>
    <w:rsid w:val="002E302E"/>
    <w:rsid w:val="002E42D4"/>
    <w:rsid w:val="002E4E76"/>
    <w:rsid w:val="002E6822"/>
    <w:rsid w:val="002F218A"/>
    <w:rsid w:val="002F2805"/>
    <w:rsid w:val="002F76A1"/>
    <w:rsid w:val="0030419F"/>
    <w:rsid w:val="00307480"/>
    <w:rsid w:val="00307A59"/>
    <w:rsid w:val="00312655"/>
    <w:rsid w:val="0031641E"/>
    <w:rsid w:val="00316ECB"/>
    <w:rsid w:val="003275CF"/>
    <w:rsid w:val="00341A00"/>
    <w:rsid w:val="00342321"/>
    <w:rsid w:val="0034241F"/>
    <w:rsid w:val="003451EE"/>
    <w:rsid w:val="00350EF4"/>
    <w:rsid w:val="003541FC"/>
    <w:rsid w:val="0036388B"/>
    <w:rsid w:val="00371DA9"/>
    <w:rsid w:val="00374793"/>
    <w:rsid w:val="00384704"/>
    <w:rsid w:val="00386474"/>
    <w:rsid w:val="00393F24"/>
    <w:rsid w:val="003A2394"/>
    <w:rsid w:val="003A2AC7"/>
    <w:rsid w:val="003A2C12"/>
    <w:rsid w:val="003A3BCB"/>
    <w:rsid w:val="003A4D5F"/>
    <w:rsid w:val="003A5154"/>
    <w:rsid w:val="003A6D1E"/>
    <w:rsid w:val="003B2010"/>
    <w:rsid w:val="003B3295"/>
    <w:rsid w:val="003C09BC"/>
    <w:rsid w:val="003D104F"/>
    <w:rsid w:val="003D21DA"/>
    <w:rsid w:val="003D6B49"/>
    <w:rsid w:val="003E3FED"/>
    <w:rsid w:val="003E592E"/>
    <w:rsid w:val="003E70EC"/>
    <w:rsid w:val="003F1E35"/>
    <w:rsid w:val="003F387E"/>
    <w:rsid w:val="00400757"/>
    <w:rsid w:val="00403D46"/>
    <w:rsid w:val="00407860"/>
    <w:rsid w:val="0043684C"/>
    <w:rsid w:val="00436B6C"/>
    <w:rsid w:val="00445497"/>
    <w:rsid w:val="00447803"/>
    <w:rsid w:val="00450BF3"/>
    <w:rsid w:val="00455E05"/>
    <w:rsid w:val="00466A13"/>
    <w:rsid w:val="00471EDA"/>
    <w:rsid w:val="004723C8"/>
    <w:rsid w:val="00472C67"/>
    <w:rsid w:val="00476ABB"/>
    <w:rsid w:val="00480542"/>
    <w:rsid w:val="0048221C"/>
    <w:rsid w:val="00482DF4"/>
    <w:rsid w:val="0048739A"/>
    <w:rsid w:val="004A1D6B"/>
    <w:rsid w:val="004A286B"/>
    <w:rsid w:val="004A64BC"/>
    <w:rsid w:val="004A6943"/>
    <w:rsid w:val="004B25E9"/>
    <w:rsid w:val="004B7A3F"/>
    <w:rsid w:val="004C2044"/>
    <w:rsid w:val="004C29D6"/>
    <w:rsid w:val="004C4473"/>
    <w:rsid w:val="004C450F"/>
    <w:rsid w:val="004D4561"/>
    <w:rsid w:val="004E55D4"/>
    <w:rsid w:val="004E6D89"/>
    <w:rsid w:val="004F48DF"/>
    <w:rsid w:val="005030DD"/>
    <w:rsid w:val="005039AC"/>
    <w:rsid w:val="00503B6A"/>
    <w:rsid w:val="0050595E"/>
    <w:rsid w:val="0050653C"/>
    <w:rsid w:val="005143C6"/>
    <w:rsid w:val="00536EE0"/>
    <w:rsid w:val="00537CD8"/>
    <w:rsid w:val="00543BCE"/>
    <w:rsid w:val="00552C73"/>
    <w:rsid w:val="00556F0A"/>
    <w:rsid w:val="0056167C"/>
    <w:rsid w:val="00562DBA"/>
    <w:rsid w:val="00564C62"/>
    <w:rsid w:val="005667F5"/>
    <w:rsid w:val="005703E0"/>
    <w:rsid w:val="0058028C"/>
    <w:rsid w:val="00581B32"/>
    <w:rsid w:val="00586E23"/>
    <w:rsid w:val="00590C26"/>
    <w:rsid w:val="0059393C"/>
    <w:rsid w:val="00593D7C"/>
    <w:rsid w:val="00595846"/>
    <w:rsid w:val="0059736F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602DE3"/>
    <w:rsid w:val="00604273"/>
    <w:rsid w:val="00611DA6"/>
    <w:rsid w:val="0061798F"/>
    <w:rsid w:val="00624316"/>
    <w:rsid w:val="006322C2"/>
    <w:rsid w:val="006369DD"/>
    <w:rsid w:val="00637371"/>
    <w:rsid w:val="006443AB"/>
    <w:rsid w:val="00645B2D"/>
    <w:rsid w:val="00652985"/>
    <w:rsid w:val="006559FA"/>
    <w:rsid w:val="00656C53"/>
    <w:rsid w:val="00663091"/>
    <w:rsid w:val="006637A4"/>
    <w:rsid w:val="00663F3B"/>
    <w:rsid w:val="00666EF7"/>
    <w:rsid w:val="00671147"/>
    <w:rsid w:val="00682DBD"/>
    <w:rsid w:val="0069154D"/>
    <w:rsid w:val="00692220"/>
    <w:rsid w:val="006A0A30"/>
    <w:rsid w:val="006A1F8E"/>
    <w:rsid w:val="006A2089"/>
    <w:rsid w:val="006B1FFA"/>
    <w:rsid w:val="006B5BC4"/>
    <w:rsid w:val="006C3CED"/>
    <w:rsid w:val="006D05F9"/>
    <w:rsid w:val="006D4094"/>
    <w:rsid w:val="006E4CA5"/>
    <w:rsid w:val="006E66C0"/>
    <w:rsid w:val="006F4AD4"/>
    <w:rsid w:val="006F759B"/>
    <w:rsid w:val="006F7C74"/>
    <w:rsid w:val="007006A6"/>
    <w:rsid w:val="00710551"/>
    <w:rsid w:val="00710F75"/>
    <w:rsid w:val="00713910"/>
    <w:rsid w:val="007151C8"/>
    <w:rsid w:val="00717C8E"/>
    <w:rsid w:val="007350EB"/>
    <w:rsid w:val="00737D68"/>
    <w:rsid w:val="00744D74"/>
    <w:rsid w:val="00754AB1"/>
    <w:rsid w:val="00764772"/>
    <w:rsid w:val="00765F8D"/>
    <w:rsid w:val="00770BC2"/>
    <w:rsid w:val="00782CDF"/>
    <w:rsid w:val="007913CF"/>
    <w:rsid w:val="00791A14"/>
    <w:rsid w:val="00792555"/>
    <w:rsid w:val="007937F1"/>
    <w:rsid w:val="007953D5"/>
    <w:rsid w:val="00795727"/>
    <w:rsid w:val="007A5822"/>
    <w:rsid w:val="007A70A7"/>
    <w:rsid w:val="007B5133"/>
    <w:rsid w:val="007C11C0"/>
    <w:rsid w:val="007D1B57"/>
    <w:rsid w:val="007D2F66"/>
    <w:rsid w:val="007D40CF"/>
    <w:rsid w:val="007D54B8"/>
    <w:rsid w:val="007D70D5"/>
    <w:rsid w:val="007E3256"/>
    <w:rsid w:val="007E55EE"/>
    <w:rsid w:val="007E6B30"/>
    <w:rsid w:val="007E7069"/>
    <w:rsid w:val="007F1393"/>
    <w:rsid w:val="007F610D"/>
    <w:rsid w:val="00803423"/>
    <w:rsid w:val="0080557E"/>
    <w:rsid w:val="008061DA"/>
    <w:rsid w:val="00806498"/>
    <w:rsid w:val="008066EC"/>
    <w:rsid w:val="00817A44"/>
    <w:rsid w:val="00823BBD"/>
    <w:rsid w:val="00823FFB"/>
    <w:rsid w:val="00826A28"/>
    <w:rsid w:val="008273AD"/>
    <w:rsid w:val="00832F4A"/>
    <w:rsid w:val="0083696E"/>
    <w:rsid w:val="00837AF5"/>
    <w:rsid w:val="00844E52"/>
    <w:rsid w:val="008505FE"/>
    <w:rsid w:val="008546CF"/>
    <w:rsid w:val="00856D45"/>
    <w:rsid w:val="00856EC7"/>
    <w:rsid w:val="0087050F"/>
    <w:rsid w:val="00882853"/>
    <w:rsid w:val="008874FC"/>
    <w:rsid w:val="0089101B"/>
    <w:rsid w:val="00891A17"/>
    <w:rsid w:val="00893D42"/>
    <w:rsid w:val="008A0268"/>
    <w:rsid w:val="008A0F41"/>
    <w:rsid w:val="008A14F6"/>
    <w:rsid w:val="008A57D2"/>
    <w:rsid w:val="008B3F84"/>
    <w:rsid w:val="008C3C71"/>
    <w:rsid w:val="008C7536"/>
    <w:rsid w:val="008D5165"/>
    <w:rsid w:val="008D5E7B"/>
    <w:rsid w:val="008D6A95"/>
    <w:rsid w:val="008E687C"/>
    <w:rsid w:val="008F0064"/>
    <w:rsid w:val="008F3D01"/>
    <w:rsid w:val="009026D4"/>
    <w:rsid w:val="00904C28"/>
    <w:rsid w:val="0091372A"/>
    <w:rsid w:val="00915447"/>
    <w:rsid w:val="00930478"/>
    <w:rsid w:val="00934AA3"/>
    <w:rsid w:val="0093568D"/>
    <w:rsid w:val="00947183"/>
    <w:rsid w:val="00955BAC"/>
    <w:rsid w:val="00956458"/>
    <w:rsid w:val="00962D64"/>
    <w:rsid w:val="00965CD8"/>
    <w:rsid w:val="00966864"/>
    <w:rsid w:val="00970228"/>
    <w:rsid w:val="0097534C"/>
    <w:rsid w:val="00976B7D"/>
    <w:rsid w:val="009814F9"/>
    <w:rsid w:val="00984B0D"/>
    <w:rsid w:val="009902E0"/>
    <w:rsid w:val="00995098"/>
    <w:rsid w:val="009979A9"/>
    <w:rsid w:val="009A2B48"/>
    <w:rsid w:val="009C40E9"/>
    <w:rsid w:val="009C60D6"/>
    <w:rsid w:val="009E5494"/>
    <w:rsid w:val="009E61A9"/>
    <w:rsid w:val="009F3DC7"/>
    <w:rsid w:val="00A06634"/>
    <w:rsid w:val="00A11B8C"/>
    <w:rsid w:val="00A203EF"/>
    <w:rsid w:val="00A242FE"/>
    <w:rsid w:val="00A31C5A"/>
    <w:rsid w:val="00A33CD1"/>
    <w:rsid w:val="00A33F8C"/>
    <w:rsid w:val="00A3610C"/>
    <w:rsid w:val="00A455E6"/>
    <w:rsid w:val="00A57B56"/>
    <w:rsid w:val="00A67C6E"/>
    <w:rsid w:val="00A70779"/>
    <w:rsid w:val="00A7619D"/>
    <w:rsid w:val="00A8461C"/>
    <w:rsid w:val="00A8472B"/>
    <w:rsid w:val="00A86E8A"/>
    <w:rsid w:val="00A918D5"/>
    <w:rsid w:val="00A95B3C"/>
    <w:rsid w:val="00A96CE0"/>
    <w:rsid w:val="00A9730E"/>
    <w:rsid w:val="00AA458F"/>
    <w:rsid w:val="00AA79C6"/>
    <w:rsid w:val="00AC10FE"/>
    <w:rsid w:val="00AD184F"/>
    <w:rsid w:val="00AD62AC"/>
    <w:rsid w:val="00AD7733"/>
    <w:rsid w:val="00AD774A"/>
    <w:rsid w:val="00AD7D17"/>
    <w:rsid w:val="00AE1B2B"/>
    <w:rsid w:val="00AE1C79"/>
    <w:rsid w:val="00AE256B"/>
    <w:rsid w:val="00AF11F1"/>
    <w:rsid w:val="00AF1917"/>
    <w:rsid w:val="00AF581C"/>
    <w:rsid w:val="00B0078C"/>
    <w:rsid w:val="00B01E6C"/>
    <w:rsid w:val="00B0235F"/>
    <w:rsid w:val="00B02A07"/>
    <w:rsid w:val="00B1172A"/>
    <w:rsid w:val="00B129A9"/>
    <w:rsid w:val="00B148A4"/>
    <w:rsid w:val="00B20056"/>
    <w:rsid w:val="00B2317D"/>
    <w:rsid w:val="00B25D3D"/>
    <w:rsid w:val="00B27F1B"/>
    <w:rsid w:val="00B30DB3"/>
    <w:rsid w:val="00B320E4"/>
    <w:rsid w:val="00B3312B"/>
    <w:rsid w:val="00B34FA3"/>
    <w:rsid w:val="00B3718C"/>
    <w:rsid w:val="00B3735D"/>
    <w:rsid w:val="00B44B00"/>
    <w:rsid w:val="00B45F5A"/>
    <w:rsid w:val="00B50EB3"/>
    <w:rsid w:val="00B570B7"/>
    <w:rsid w:val="00B64124"/>
    <w:rsid w:val="00B65053"/>
    <w:rsid w:val="00B65377"/>
    <w:rsid w:val="00B7178C"/>
    <w:rsid w:val="00B71A14"/>
    <w:rsid w:val="00B82283"/>
    <w:rsid w:val="00B95BB3"/>
    <w:rsid w:val="00B96C45"/>
    <w:rsid w:val="00B96CD4"/>
    <w:rsid w:val="00BA0BEB"/>
    <w:rsid w:val="00BA4C85"/>
    <w:rsid w:val="00BB2B5B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1FB0"/>
    <w:rsid w:val="00BE6B4B"/>
    <w:rsid w:val="00BF479E"/>
    <w:rsid w:val="00BF4DB4"/>
    <w:rsid w:val="00BF54AC"/>
    <w:rsid w:val="00BF64B6"/>
    <w:rsid w:val="00C125A0"/>
    <w:rsid w:val="00C12FD8"/>
    <w:rsid w:val="00C31EBA"/>
    <w:rsid w:val="00C338DE"/>
    <w:rsid w:val="00C36041"/>
    <w:rsid w:val="00C500AC"/>
    <w:rsid w:val="00C5017A"/>
    <w:rsid w:val="00C53265"/>
    <w:rsid w:val="00C540C3"/>
    <w:rsid w:val="00C57E94"/>
    <w:rsid w:val="00C65E39"/>
    <w:rsid w:val="00C671B2"/>
    <w:rsid w:val="00C80200"/>
    <w:rsid w:val="00C8669F"/>
    <w:rsid w:val="00C90617"/>
    <w:rsid w:val="00C9241A"/>
    <w:rsid w:val="00CA0FCC"/>
    <w:rsid w:val="00CA6D47"/>
    <w:rsid w:val="00CB3F85"/>
    <w:rsid w:val="00CC6910"/>
    <w:rsid w:val="00CD1341"/>
    <w:rsid w:val="00CD180D"/>
    <w:rsid w:val="00CD34B0"/>
    <w:rsid w:val="00CD6ABF"/>
    <w:rsid w:val="00CD7B90"/>
    <w:rsid w:val="00CE015F"/>
    <w:rsid w:val="00CE03E1"/>
    <w:rsid w:val="00CF0C9F"/>
    <w:rsid w:val="00D01BD9"/>
    <w:rsid w:val="00D1486B"/>
    <w:rsid w:val="00D148C5"/>
    <w:rsid w:val="00D207E1"/>
    <w:rsid w:val="00D20998"/>
    <w:rsid w:val="00D225C5"/>
    <w:rsid w:val="00D236ED"/>
    <w:rsid w:val="00D30A6C"/>
    <w:rsid w:val="00D3658B"/>
    <w:rsid w:val="00D36C91"/>
    <w:rsid w:val="00D37FE4"/>
    <w:rsid w:val="00D44A29"/>
    <w:rsid w:val="00D5135D"/>
    <w:rsid w:val="00D6035D"/>
    <w:rsid w:val="00D6657C"/>
    <w:rsid w:val="00D7103E"/>
    <w:rsid w:val="00D72D24"/>
    <w:rsid w:val="00D747B5"/>
    <w:rsid w:val="00D756DE"/>
    <w:rsid w:val="00D908EA"/>
    <w:rsid w:val="00D9270C"/>
    <w:rsid w:val="00DA270C"/>
    <w:rsid w:val="00DB339F"/>
    <w:rsid w:val="00DB4DBF"/>
    <w:rsid w:val="00DB7C45"/>
    <w:rsid w:val="00DC169E"/>
    <w:rsid w:val="00DC4A66"/>
    <w:rsid w:val="00DE4607"/>
    <w:rsid w:val="00DE6B15"/>
    <w:rsid w:val="00DF2765"/>
    <w:rsid w:val="00DF587D"/>
    <w:rsid w:val="00DF7EEE"/>
    <w:rsid w:val="00E03D4F"/>
    <w:rsid w:val="00E21BF9"/>
    <w:rsid w:val="00E3124E"/>
    <w:rsid w:val="00E33C22"/>
    <w:rsid w:val="00E343F4"/>
    <w:rsid w:val="00E371CE"/>
    <w:rsid w:val="00E41B7F"/>
    <w:rsid w:val="00E429E3"/>
    <w:rsid w:val="00E47954"/>
    <w:rsid w:val="00E5026E"/>
    <w:rsid w:val="00E55302"/>
    <w:rsid w:val="00E70460"/>
    <w:rsid w:val="00E77AB3"/>
    <w:rsid w:val="00E85793"/>
    <w:rsid w:val="00E90D77"/>
    <w:rsid w:val="00E9400E"/>
    <w:rsid w:val="00EA2843"/>
    <w:rsid w:val="00EB109A"/>
    <w:rsid w:val="00EB2228"/>
    <w:rsid w:val="00EB39F0"/>
    <w:rsid w:val="00EB525A"/>
    <w:rsid w:val="00EB6651"/>
    <w:rsid w:val="00EB7233"/>
    <w:rsid w:val="00EC02AB"/>
    <w:rsid w:val="00EC132E"/>
    <w:rsid w:val="00ED18A4"/>
    <w:rsid w:val="00ED3764"/>
    <w:rsid w:val="00ED6EA8"/>
    <w:rsid w:val="00EE28BF"/>
    <w:rsid w:val="00EF0C1C"/>
    <w:rsid w:val="00EF6DFA"/>
    <w:rsid w:val="00F040B9"/>
    <w:rsid w:val="00F21AED"/>
    <w:rsid w:val="00F22A8C"/>
    <w:rsid w:val="00F30D54"/>
    <w:rsid w:val="00F368D4"/>
    <w:rsid w:val="00F44149"/>
    <w:rsid w:val="00F50800"/>
    <w:rsid w:val="00F51FEA"/>
    <w:rsid w:val="00F54647"/>
    <w:rsid w:val="00F57066"/>
    <w:rsid w:val="00F606C3"/>
    <w:rsid w:val="00F672B1"/>
    <w:rsid w:val="00F702A7"/>
    <w:rsid w:val="00F7187C"/>
    <w:rsid w:val="00F71B7E"/>
    <w:rsid w:val="00F71F1A"/>
    <w:rsid w:val="00F729AD"/>
    <w:rsid w:val="00F73299"/>
    <w:rsid w:val="00F813CF"/>
    <w:rsid w:val="00F86661"/>
    <w:rsid w:val="00FA0339"/>
    <w:rsid w:val="00FA0F57"/>
    <w:rsid w:val="00FA5B9A"/>
    <w:rsid w:val="00FB0CFC"/>
    <w:rsid w:val="00FB0E44"/>
    <w:rsid w:val="00FB177B"/>
    <w:rsid w:val="00FB20A1"/>
    <w:rsid w:val="00FB5486"/>
    <w:rsid w:val="00FC0C25"/>
    <w:rsid w:val="00FC4BA4"/>
    <w:rsid w:val="00FC7BE7"/>
    <w:rsid w:val="00FD70A1"/>
    <w:rsid w:val="00FE3EC5"/>
    <w:rsid w:val="00FF22B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paragraph" w:customStyle="1" w:styleId="ConsPlusNormal">
    <w:name w:val="ConsPlusNormal"/>
    <w:rsid w:val="00C500A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691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4F1-B34F-4E61-A52B-4CD2D079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Marina</cp:lastModifiedBy>
  <cp:revision>3</cp:revision>
  <cp:lastPrinted>2020-05-08T08:44:00Z</cp:lastPrinted>
  <dcterms:created xsi:type="dcterms:W3CDTF">2020-05-08T09:50:00Z</dcterms:created>
  <dcterms:modified xsi:type="dcterms:W3CDTF">2020-05-08T11:52:00Z</dcterms:modified>
</cp:coreProperties>
</file>