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92" w:rsidRDefault="002F55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5592" w:rsidRDefault="002F5592">
      <w:pPr>
        <w:pStyle w:val="ConsPlusNormal"/>
        <w:ind w:firstLine="540"/>
        <w:jc w:val="both"/>
        <w:outlineLvl w:val="0"/>
      </w:pPr>
    </w:p>
    <w:p w:rsidR="002F5592" w:rsidRDefault="002F5592">
      <w:pPr>
        <w:pStyle w:val="ConsPlusTitle"/>
        <w:jc w:val="center"/>
      </w:pPr>
      <w:r>
        <w:t>ВЕРХОВНЫЙ СУД РОССИЙСКОЙ ФЕДЕРАЦИИ</w:t>
      </w:r>
    </w:p>
    <w:p w:rsidR="002F5592" w:rsidRDefault="002F5592">
      <w:pPr>
        <w:pStyle w:val="ConsPlusTitle"/>
        <w:jc w:val="center"/>
      </w:pPr>
    </w:p>
    <w:p w:rsidR="002F5592" w:rsidRDefault="002F5592">
      <w:pPr>
        <w:pStyle w:val="ConsPlusTitle"/>
        <w:jc w:val="center"/>
      </w:pPr>
      <w:r>
        <w:t>Именем Российской Федерации</w:t>
      </w:r>
    </w:p>
    <w:p w:rsidR="002F5592" w:rsidRDefault="002F5592">
      <w:pPr>
        <w:pStyle w:val="ConsPlusTitle"/>
        <w:jc w:val="center"/>
      </w:pPr>
    </w:p>
    <w:p w:rsidR="002F5592" w:rsidRDefault="002F5592">
      <w:pPr>
        <w:pStyle w:val="ConsPlusTitle"/>
        <w:jc w:val="center"/>
      </w:pPr>
      <w:r>
        <w:t>РЕШЕНИЕ</w:t>
      </w:r>
    </w:p>
    <w:p w:rsidR="002F5592" w:rsidRDefault="002F5592">
      <w:pPr>
        <w:pStyle w:val="ConsPlusTitle"/>
        <w:jc w:val="center"/>
      </w:pPr>
      <w:r>
        <w:t>от 16 августа 2017 г. N АКПИ17-449</w:t>
      </w:r>
    </w:p>
    <w:p w:rsidR="002F5592" w:rsidRDefault="002F5592">
      <w:pPr>
        <w:pStyle w:val="ConsPlusNormal"/>
        <w:ind w:firstLine="540"/>
        <w:jc w:val="both"/>
      </w:pPr>
    </w:p>
    <w:p w:rsidR="002F5592" w:rsidRDefault="002F5592">
      <w:pPr>
        <w:pStyle w:val="ConsPlusNormal"/>
        <w:ind w:firstLine="540"/>
        <w:jc w:val="both"/>
      </w:pPr>
      <w:r>
        <w:t>Верховный Суд Российской Федерации в составе: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судьи Верховного Суда Российской Федерации Иваненко Ю.Г.,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при секретаре С.,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с участием прокурора Степановой Л.Е.,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рассмотрев в открытом судебном заседании административное дело по административному исковому заявлению общества с ограниченной ответственностью "Примстройресурс" о признании недействующим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промышленности и торговли Российской Федерации от 5 апреля 2017 г. N 1037 "О признании не подлежащими применению постановлений Госстандарта России от 21 сентября 1994 г. N 15, от 25 июля 1996 г. N 15 и от 11 июля 2002 г. N 60",</w:t>
      </w:r>
    </w:p>
    <w:p w:rsidR="002F5592" w:rsidRDefault="002F5592">
      <w:pPr>
        <w:pStyle w:val="ConsPlusNormal"/>
        <w:ind w:firstLine="540"/>
        <w:jc w:val="both"/>
      </w:pPr>
    </w:p>
    <w:p w:rsidR="002F5592" w:rsidRDefault="002F5592">
      <w:pPr>
        <w:pStyle w:val="ConsPlusNormal"/>
        <w:jc w:val="center"/>
      </w:pPr>
      <w:r>
        <w:t>установил:</w:t>
      </w:r>
    </w:p>
    <w:p w:rsidR="002F5592" w:rsidRDefault="002F5592">
      <w:pPr>
        <w:pStyle w:val="ConsPlusNormal"/>
        <w:ind w:firstLine="540"/>
        <w:jc w:val="both"/>
      </w:pPr>
    </w:p>
    <w:p w:rsidR="002F5592" w:rsidRDefault="002F5592">
      <w:pPr>
        <w:pStyle w:val="ConsPlusNormal"/>
        <w:ind w:firstLine="540"/>
        <w:jc w:val="both"/>
      </w:pPr>
      <w:r>
        <w:t xml:space="preserve">5 апреля 2017 г. Министерством промышленности и торговли Российской Федерации издан </w:t>
      </w:r>
      <w:hyperlink r:id="rId7" w:history="1">
        <w:r>
          <w:rPr>
            <w:color w:val="0000FF"/>
          </w:rPr>
          <w:t>приказ</w:t>
        </w:r>
      </w:hyperlink>
      <w:r>
        <w:t xml:space="preserve"> N 1037 "О признании не подлежащими применению постановлений Госстандарта России от 21 сентября 1994 г. N 15, от 25 июля 1996 г. N 15 и от 11 июля 2002 г. N 60" (далее - Приказ).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Данным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признаны не подлежащими применению постановления Комитета Российской Федерации по стандартизации, метрологии и сертификации от 21 сентября 1994 г. </w:t>
      </w:r>
      <w:hyperlink r:id="rId9" w:history="1">
        <w:r>
          <w:rPr>
            <w:color w:val="0000FF"/>
          </w:rPr>
          <w:t>N 15</w:t>
        </w:r>
      </w:hyperlink>
      <w:r>
        <w:t xml:space="preserve"> "Об утверждении "Порядка проведения сертификации продукции в Российской Федерации", от 25 июля 1996 г. </w:t>
      </w:r>
      <w:hyperlink r:id="rId10" w:history="1">
        <w:r>
          <w:rPr>
            <w:color w:val="0000FF"/>
          </w:rPr>
          <w:t>N 15</w:t>
        </w:r>
      </w:hyperlink>
      <w:r>
        <w:t xml:space="preserve"> о принятии Изменения N 1 "Порядка проведения сертификации продукции в Российской Федерации" и постановление Государственного комитета Российской Федерации по стандартизации и метрологии от 11 июля 2002 г. </w:t>
      </w:r>
      <w:hyperlink r:id="rId11" w:history="1">
        <w:r>
          <w:rPr>
            <w:color w:val="0000FF"/>
          </w:rPr>
          <w:t>N 60</w:t>
        </w:r>
      </w:hyperlink>
      <w:r>
        <w:t xml:space="preserve"> "Об утверждении Изменения N 2 "Порядка проведения сертификации продукции в Российской Федерации" с Изменением N 1" (далее - постановления Госстандарта России от 21 сентября 1994 г. N 15, 25 июля 1996 г. N 15 и 11 июля 2002 г. N 60).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Общество с ограниченной ответственностью "Примстройресурс" (далее - ООО "Примстройресурс") обратилось в Верховный Суд Российской Федерации с административным исковым заявлением о признании недействующим </w:t>
      </w:r>
      <w:hyperlink r:id="rId12" w:history="1">
        <w:r>
          <w:rPr>
            <w:color w:val="0000FF"/>
          </w:rPr>
          <w:t>Приказа</w:t>
        </w:r>
      </w:hyperlink>
      <w:r>
        <w:t xml:space="preserve">, ссылаясь на его противоречие </w:t>
      </w:r>
      <w:hyperlink r:id="rId13" w:history="1">
        <w:r>
          <w:rPr>
            <w:color w:val="0000FF"/>
          </w:rPr>
          <w:t>абзацу второму пункта 2 статьи 46</w:t>
        </w:r>
      </w:hyperlink>
      <w:r>
        <w:t xml:space="preserve"> Федерального закона от 27 декабря 2002 г. N 184-ФЗ "О техническом регулировании".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Требование мотивировано тем, что до дня вступления в силу соответствующих технических регламентов правила и процедуры обязательной оценки соответствия, в том числе подтверждения соответствия, установленные нормативными правовыми актами Российской Федерации и нормативными документами федеральных органов исполнительной власти, принятыми до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техническом регулировании", не подлежат изменению и отмене. ООО "Примстройресурс" осуществляет оптовую торговлю цементами, импортируемыми в Российскую Федерацию отдельными партиями, и является участником отношений по обязательной сертификации цементов, включенных в единый </w:t>
      </w:r>
      <w:hyperlink r:id="rId15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сертификации, утвержденный постановлением </w:t>
      </w:r>
      <w:r>
        <w:lastRenderedPageBreak/>
        <w:t>Правительства Российской Федерации от 1 декабря 2009 г. N 982.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По мнению административного истца, признание не подлежащим применению </w:t>
      </w:r>
      <w:hyperlink r:id="rId16" w:history="1">
        <w:r>
          <w:rPr>
            <w:color w:val="0000FF"/>
          </w:rPr>
          <w:t>Порядка</w:t>
        </w:r>
      </w:hyperlink>
      <w:r>
        <w:t xml:space="preserve"> проведения сертификации продукции в Российской Федерации, утвержденного постановлением Госстандарта России от 21 сентября 1994 г. N 15, с </w:t>
      </w:r>
      <w:hyperlink r:id="rId17" w:history="1">
        <w:r>
          <w:rPr>
            <w:color w:val="0000FF"/>
          </w:rPr>
          <w:t>Изменениями N 1</w:t>
        </w:r>
      </w:hyperlink>
      <w:r>
        <w:t xml:space="preserve"> и </w:t>
      </w:r>
      <w:hyperlink r:id="rId18" w:history="1">
        <w:r>
          <w:rPr>
            <w:color w:val="0000FF"/>
          </w:rPr>
          <w:t>2</w:t>
        </w:r>
      </w:hyperlink>
      <w:r>
        <w:t>, внесенными соответственно постановлениями Госстандарта России от 25 июля 1996 г. N 15 и 11 июля 2002 г. N 60, определявшего кроме прочего порядок сертификации цементов, в том числе импортируемых в Российскую Федерацию отдельными партиями, повлекло за собой отсутствие порядка совершения заявителями и органами по сертификации действий по обязательной сертификации отдельных видов продукции, в отношении которых не приняты технические регламенты и не установлена система сертификации однородной продукции, что приводит к нарушению прав и законных интересов административного истца в сфере обязательной сертификации цементов.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и Министерство юстиции Российской Федерации в письменных возражениях на административное исковое заявление указывают, что </w:t>
      </w:r>
      <w:hyperlink r:id="rId19" w:history="1">
        <w:r>
          <w:rPr>
            <w:color w:val="0000FF"/>
          </w:rPr>
          <w:t>Приказ</w:t>
        </w:r>
      </w:hyperlink>
      <w:r>
        <w:t xml:space="preserve"> принят федеральным органом исполнительной власти в пределах предоставленных ему полномочий и в целях приведения нормативных правовых актов в сфере технического регулирования в соответствие с действующим законодательством Российской Федерации и правом Евразийского экономического союза, не нарушает прав и законных интересов административного истца.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Заинтересованное лицо Федеральное агентство по техническому регулированию и метрологии не направило своего представителя в судебное заседание, о времени и месте которого извещено надлежащим образом, в письменных возражениях заявило о рассмотрении административного дела без его участия.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В судебном заседании представители административного истца Х. и Ч. поддержали заявленное требование, дополнительно пояснив, что в нарушение </w:t>
      </w:r>
      <w:hyperlink r:id="rId20" w:history="1">
        <w:r>
          <w:rPr>
            <w:color w:val="0000FF"/>
          </w:rPr>
          <w:t>Правил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</w:t>
      </w:r>
      <w:hyperlink r:id="rId21" w:history="1">
        <w:r>
          <w:rPr>
            <w:color w:val="0000FF"/>
          </w:rPr>
          <w:t>Правил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N 1318, разработка проекта оспариваемого </w:t>
      </w:r>
      <w:hyperlink r:id="rId22" w:history="1">
        <w:r>
          <w:rPr>
            <w:color w:val="0000FF"/>
          </w:rPr>
          <w:t>приказа</w:t>
        </w:r>
      </w:hyperlink>
      <w:r>
        <w:t xml:space="preserve"> не была включена в планы подготовки проектов нормативных правовых актов Министерства промышленности и торговли Российской Федерации на 2016 - 2017 гг. и оценка его регулирующего воздействия проведена ненадлежащим образом.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Представители Министерства промышленности и торговли Российской Федерации К.И., К.Е. и Н., представитель Министерства юстиции Российской Федерации К.М. не признали административный иск.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Выслушав объяснения представителей административного истца Х., Ч., возражения представителей Министерства промышленности и торговли Российской Федерации К.И., К.Е., Н., представителя Министерства юстиции Российской Федерации К.М., проверив оспариваемый нормативный правовой </w:t>
      </w:r>
      <w:hyperlink r:id="rId23" w:history="1">
        <w:r>
          <w:rPr>
            <w:color w:val="0000FF"/>
          </w:rPr>
          <w:t>акт</w:t>
        </w:r>
      </w:hyperlink>
      <w:r>
        <w:t xml:space="preserve"> на соответствие нормативным правовым актам, имеющим большую юридическую силу, заслушав заключение прокурора Генеральной прокуратуры Российской Федерации Степановой Л.Е., полагавшей необходимым в удовлетворении заявленного требования отказать, Верховный Суд Российской Федерации не находит оснований для удовлетворения административного искового заявления.</w:t>
      </w:r>
    </w:p>
    <w:p w:rsidR="002F5592" w:rsidRDefault="002F559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марта 2004 г. N 314 "О системе и структуре федеральных органов исполнительной власти" Государственный комитет Российской Федерации по стандартизации и метрологии был преобразован в Федеральную службу по техническому регулированию и метрологии, его функции по принятию нормативных правовых актов в </w:t>
      </w:r>
      <w:r>
        <w:lastRenderedPageBreak/>
        <w:t xml:space="preserve">установленной сфере деятельности переданы Министерству промышленности и энергетики Российской Федерации </w:t>
      </w:r>
      <w:hyperlink r:id="rId25" w:history="1">
        <w:r>
          <w:rPr>
            <w:color w:val="0000FF"/>
          </w:rPr>
          <w:t>(пункт 15)</w:t>
        </w:r>
      </w:hyperlink>
      <w:r>
        <w:t>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Впоследствии Федеральная служба по техническому регулированию и метрологии преобразована в Федеральное агентство по техническому регулированию и метрологии (</w:t>
      </w:r>
      <w:hyperlink r:id="rId26" w:history="1">
        <w:r>
          <w:rPr>
            <w:color w:val="0000FF"/>
          </w:rPr>
          <w:t>пункт 5</w:t>
        </w:r>
      </w:hyperlink>
      <w:r>
        <w:t xml:space="preserve"> Указа Президента Российской Федерации от 20 мая 2004 г. N 649 "Вопросы структуры федеральных органов исполнительной власти"), Министерство промышленности и энергетики Российской Федерации - в Министерство промышленности и торговли Российской Федерации и Министерство энергетики Российской Федерации с соответствующим распределением функций между этими министерствами (</w:t>
      </w:r>
      <w:hyperlink r:id="rId27" w:history="1">
        <w:r>
          <w:rPr>
            <w:color w:val="0000FF"/>
          </w:rPr>
          <w:t>пункт 8</w:t>
        </w:r>
      </w:hyperlink>
      <w:r>
        <w:t xml:space="preserve"> Указа Президента Российской Федерации от 12 мая 2008 г. N 724 "Вопросы системы и структуры федеральных органов исполнительной власти").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8" w:history="1">
        <w:r>
          <w:rPr>
            <w:color w:val="0000FF"/>
          </w:rPr>
          <w:t>Положению</w:t>
        </w:r>
      </w:hyperlink>
      <w:r>
        <w:t xml:space="preserve"> о Министерстве промышленности и торговли Российской Федерации, утвержденному постановлением Правительства Российской Федерации от 5 июня 2008 г. N 438, Министерство промышленности и торговли Российской Федерации является федеральным органом исполнительной власти, осуществляющим кроме прочего функции по выработке государственной политики и нормативно-правовому регулированию в сфере технического регулирования, стандартизации и обеспечения единства измерений, функции федерального органа по техническому регулированию (</w:t>
      </w:r>
      <w:hyperlink r:id="rId29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30" w:history="1">
        <w:r>
          <w:rPr>
            <w:color w:val="0000FF"/>
          </w:rPr>
          <w:t>второй</w:t>
        </w:r>
      </w:hyperlink>
      <w:r>
        <w:t xml:space="preserve"> и </w:t>
      </w:r>
      <w:hyperlink r:id="rId31" w:history="1">
        <w:r>
          <w:rPr>
            <w:color w:val="0000FF"/>
          </w:rPr>
          <w:t>пятый пункта 1</w:t>
        </w:r>
      </w:hyperlink>
      <w:r>
        <w:t>).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Из материалов дела, в том числе упоминаемой сторонами ссылки на проект: http://regulation.gov.ru/p/61549, следует, что во исполнение требований </w:t>
      </w:r>
      <w:hyperlink r:id="rId32" w:history="1">
        <w:r>
          <w:rPr>
            <w:color w:val="0000FF"/>
          </w:rPr>
          <w:t>пунктов 3</w:t>
        </w:r>
      </w:hyperlink>
      <w:r>
        <w:t xml:space="preserve">, </w:t>
      </w:r>
      <w:hyperlink r:id="rId33" w:history="1">
        <w:r>
          <w:rPr>
            <w:color w:val="0000FF"/>
          </w:rPr>
          <w:t>4</w:t>
        </w:r>
      </w:hyperlink>
      <w:r>
        <w:t xml:space="preserve">, </w:t>
      </w:r>
      <w:hyperlink r:id="rId34" w:history="1">
        <w:r>
          <w:rPr>
            <w:color w:val="0000FF"/>
          </w:rPr>
          <w:t>5</w:t>
        </w:r>
      </w:hyperlink>
      <w:r>
        <w:t xml:space="preserve"> и </w:t>
      </w:r>
      <w:hyperlink r:id="rId35" w:history="1">
        <w:r>
          <w:rPr>
            <w:color w:val="0000FF"/>
          </w:rPr>
          <w:t>15</w:t>
        </w:r>
      </w:hyperlink>
      <w:r>
        <w:t xml:space="preserve">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 августа 2012 г. N 851, после уведомления о подготовке проекта нормативного правового акта, публичное обсуждение которого имело место с 27 января по 10 февраля 2017 г., проект оспариваемого </w:t>
      </w:r>
      <w:hyperlink r:id="rId36" w:history="1">
        <w:r>
          <w:rPr>
            <w:color w:val="0000FF"/>
          </w:rPr>
          <w:t>приказа</w:t>
        </w:r>
      </w:hyperlink>
      <w:r>
        <w:t>, размещенный на официальном сайте в информационно-телекоммуникационной сети "Интернет" regulation.gov.ru, прошел общественное обсуждение с 13 по 27 февраля 2017 г. Предложений от участников общественного обсуждения, включая в том числе производителей цемента государств - членов Евразийского экономического союза, не поступило.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37" w:history="1">
        <w:r>
          <w:rPr>
            <w:color w:val="0000FF"/>
          </w:rPr>
          <w:t>пункта 4.1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 в период с 13 по 19 февраля 2017 г. проект приказа, размещенный на официальном сайте regulation.gov.ru, был доступен для обеспечения возможности проведения независимой антикоррупционной экспертизы.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Проект был согласован с Федеральным агентством по техническому регулированию и метрологии.</w:t>
      </w:r>
    </w:p>
    <w:p w:rsidR="002F5592" w:rsidRDefault="002F559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 предусмотрено, что государственной регистрации подлежат нормативные правовые акты, затрагивающие права, свободы и обязанности человека и гражданина, устанавливающие правовой статус организаций, имеющие межведомственный характер, независимо от срока их действия, в том числе акты, содержащие сведения, составляющие государственную тайну, или сведения конфиденциального характера </w:t>
      </w:r>
      <w:hyperlink r:id="rId39" w:history="1">
        <w:r>
          <w:rPr>
            <w:color w:val="0000FF"/>
          </w:rPr>
          <w:t>(пункт 10)</w:t>
        </w:r>
      </w:hyperlink>
      <w:r>
        <w:t xml:space="preserve">. Государственная регистрация нормативных правовых актов, включая правовую экспертизу соответствия этого акта законодательству Российской Федерации, осуществляется Министерством юстиции Российской Федерации, которое ведет Государственный реестр нормативных правовых актов федеральных органов исполнительной власти </w:t>
      </w:r>
      <w:hyperlink r:id="rId40" w:history="1">
        <w:r>
          <w:rPr>
            <w:color w:val="0000FF"/>
          </w:rPr>
          <w:t>(пункт 11)</w:t>
        </w:r>
      </w:hyperlink>
      <w:r>
        <w:t>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мая 1996 г.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</w:t>
      </w:r>
      <w:r>
        <w:lastRenderedPageBreak/>
        <w:t xml:space="preserve">власти"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прошедшие государственную регистрацию в Министерстве юстиции Российской Федерации, подлежат обязательному официальному опубликованию, кроме актов или отдельных их положений, содержащих сведения, составляющие государственную тайну, или сведения конфиденциального характера </w:t>
      </w:r>
      <w:hyperlink r:id="rId42" w:history="1">
        <w:r>
          <w:rPr>
            <w:color w:val="0000FF"/>
          </w:rPr>
          <w:t>(пункт 8)</w:t>
        </w:r>
      </w:hyperlink>
      <w:r>
        <w:t>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Нормативные правовые акты федеральных органов исполнительной власти в течение 10 дней после дня их государственной регистрации подлежат официальному опубликованию в "Российской газете" или Бюллетене нормативных актов федеральных органов исполнительной власти, издаваемом еженедельно государственным учреждением - издательством "Юридическая литература" Администрации Президента Российской Федерации, и размещению (опубликованию) на "Официальном интернет-портале правовой информации" (www.pravo.gov.ru) </w:t>
      </w:r>
      <w:hyperlink r:id="rId43" w:history="1">
        <w:r>
          <w:rPr>
            <w:color w:val="0000FF"/>
          </w:rPr>
          <w:t>(абзац первый пункта 9)</w:t>
        </w:r>
      </w:hyperlink>
      <w:r>
        <w:t>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В установленном порядке </w:t>
      </w:r>
      <w:hyperlink r:id="rId44" w:history="1">
        <w:r>
          <w:rPr>
            <w:color w:val="0000FF"/>
          </w:rPr>
          <w:t>Приказ</w:t>
        </w:r>
      </w:hyperlink>
      <w:r>
        <w:t xml:space="preserve"> прошел правовую экспертизу в Министерстве юстиции Российской Федерации, был зарегистрирован 27 апреля 2017 г., регистрационный номер 46529, и размещен на "Официальном интернет-портале правовой информации" (www.pravo.gov.ru) 2 мая 2017 г.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45" w:history="1">
        <w:r>
          <w:rPr>
            <w:color w:val="0000FF"/>
          </w:rPr>
          <w:t>Приказ</w:t>
        </w:r>
      </w:hyperlink>
      <w:r>
        <w:t xml:space="preserve"> принят Министерством промышленности и торговли Российской Федерации в соответствии с имеющимися у этого федерального органа исполнительной власти полномочиями и с соблюдением порядка принятия, государственной регистрации и опубликования нормативного правового акта.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Доводы административного истца о том, что разработка проекта </w:t>
      </w:r>
      <w:hyperlink r:id="rId46" w:history="1">
        <w:r>
          <w:rPr>
            <w:color w:val="0000FF"/>
          </w:rPr>
          <w:t>приказа</w:t>
        </w:r>
      </w:hyperlink>
      <w:r>
        <w:t xml:space="preserve"> не была включена в планы подготовки проектов нормативных правовых актов Министерства промышленности и торговли Российской Федерации на 2016 - 2017 гг. и оценка его регулирующего воздействия проведена ненадлежащим образом, не указывают на наличие достаточных оснований для удовлетворения административного иска.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Невключение предполагаемого проекта акта в ежегодно утверждаемый руководителем федерального органа исполнительной власти план на очередной календарный год не влияет на оценку судом законности всех состоявшихся обязательных процедур принятия оспариваемого нормативного правового </w:t>
      </w:r>
      <w:hyperlink r:id="rId47" w:history="1">
        <w:r>
          <w:rPr>
            <w:color w:val="0000FF"/>
          </w:rPr>
          <w:t>акта</w:t>
        </w:r>
      </w:hyperlink>
      <w:r>
        <w:t xml:space="preserve"> и введения его в действие.</w:t>
      </w:r>
    </w:p>
    <w:p w:rsidR="002F5592" w:rsidRDefault="002F5592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Пунктом 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 определено, что оценке регулирующего воздействия, которая проводится федеральными органами исполнительной власти в порядке, определяемом Правительством Российской Федерации, подлежат проекты нормативных правовых актов в сфере предпринимательской и иной экономической деятельности, в частности регулирующие отношения в области оценки соответствия.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Оценка соответствия - это прямое или косвенное определение соблюдения требований, предъявляемых к объекту (</w:t>
      </w:r>
      <w:hyperlink r:id="rId49" w:history="1">
        <w:r>
          <w:rPr>
            <w:color w:val="0000FF"/>
          </w:rPr>
          <w:t>абзац пятнадцатый статьи 2</w:t>
        </w:r>
      </w:hyperlink>
      <w:r>
        <w:t xml:space="preserve"> Федерального закона "О техническом регулировании").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Оспариваемый в части </w:t>
      </w:r>
      <w:hyperlink r:id="rId50" w:history="1">
        <w:r>
          <w:rPr>
            <w:color w:val="0000FF"/>
          </w:rPr>
          <w:t>Приказ</w:t>
        </w:r>
      </w:hyperlink>
      <w:r>
        <w:t xml:space="preserve"> норм об оценке соответствия не содержит.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Признавая не подлежащим применению </w:t>
      </w:r>
      <w:hyperlink r:id="rId51" w:history="1">
        <w:r>
          <w:rPr>
            <w:color w:val="0000FF"/>
          </w:rPr>
          <w:t>Порядок</w:t>
        </w:r>
      </w:hyperlink>
      <w:r>
        <w:t xml:space="preserve">, оспариваемый </w:t>
      </w:r>
      <w:hyperlink r:id="rId52" w:history="1">
        <w:r>
          <w:rPr>
            <w:color w:val="0000FF"/>
          </w:rPr>
          <w:t>приказ</w:t>
        </w:r>
      </w:hyperlink>
      <w:r>
        <w:t xml:space="preserve"> не вводил какое-либо новое правовое регулирование, его содержание не имеет положений, устанавливающих или изменяющих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</w:t>
      </w:r>
      <w:r>
        <w:lastRenderedPageBreak/>
        <w:t xml:space="preserve">способствующих их установлению, и (или) положений, приводящих к возникновению или к увеличению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 Следовательно, и по своему правовому содержанию </w:t>
      </w:r>
      <w:hyperlink r:id="rId53" w:history="1">
        <w:r>
          <w:rPr>
            <w:color w:val="0000FF"/>
          </w:rPr>
          <w:t>Приказ</w:t>
        </w:r>
      </w:hyperlink>
      <w:r>
        <w:t xml:space="preserve"> не относился к числу актов, имеющих высокую или среднюю степень регулирующего воздействия согласно </w:t>
      </w:r>
      <w:hyperlink r:id="rId54" w:history="1">
        <w:r>
          <w:rPr>
            <w:color w:val="0000FF"/>
          </w:rPr>
          <w:t>подпунктам "а"</w:t>
        </w:r>
      </w:hyperlink>
      <w:r>
        <w:t xml:space="preserve"> и </w:t>
      </w:r>
      <w:hyperlink r:id="rId55" w:history="1">
        <w:r>
          <w:rPr>
            <w:color w:val="0000FF"/>
          </w:rPr>
          <w:t>"б" пункта 6</w:t>
        </w:r>
      </w:hyperlink>
      <w:r>
        <w:t xml:space="preserve">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В связи с этим довод административного истца о том, что оспариваемый </w:t>
      </w:r>
      <w:hyperlink r:id="rId56" w:history="1">
        <w:r>
          <w:rPr>
            <w:color w:val="0000FF"/>
          </w:rPr>
          <w:t>приказ</w:t>
        </w:r>
      </w:hyperlink>
      <w:r>
        <w:t xml:space="preserve"> имеет среднюю, а не низкую, как определено административным ответчиком, степень регулирующего воздействия и срок проведения публичного обсуждения, согласно </w:t>
      </w:r>
      <w:hyperlink r:id="rId57" w:history="1">
        <w:r>
          <w:rPr>
            <w:color w:val="0000FF"/>
          </w:rPr>
          <w:t>подпункту "б" пункта 18</w:t>
        </w:r>
      </w:hyperlink>
      <w:r>
        <w:t xml:space="preserve">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не мог составлять менее 15 рабочих дней, подлежит отклонению, как неправильный.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Имея своей целью приведение нормативной правовой базы в сфере технического регулирования в соответствие с действующим законодательством Российской Федерации, </w:t>
      </w:r>
      <w:hyperlink r:id="rId58" w:history="1">
        <w:r>
          <w:rPr>
            <w:color w:val="0000FF"/>
          </w:rPr>
          <w:t>Приказ</w:t>
        </w:r>
      </w:hyperlink>
      <w:r>
        <w:t xml:space="preserve"> не изменяет правового регулирования деятельности в области обязательной сертификации.</w:t>
      </w:r>
    </w:p>
    <w:p w:rsidR="002F5592" w:rsidRDefault="002F5592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Порядок</w:t>
        </w:r>
      </w:hyperlink>
      <w:r>
        <w:t xml:space="preserve"> проведения сертификации продукции в Российской Федерации был принят в целях развития работ по сертификации продукции в Российской Федерации в соответствии с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от 10 июня 1993 г. N 5151-1 "О сертификации продукции и услуг", который признан утратившим силу в связи с принятием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"О техническом регулировании".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Организация обязательной сертификации регламентирована </w:t>
      </w:r>
      <w:hyperlink r:id="rId62" w:history="1">
        <w:r>
          <w:rPr>
            <w:color w:val="0000FF"/>
          </w:rPr>
          <w:t>статьей 26</w:t>
        </w:r>
      </w:hyperlink>
      <w:r>
        <w:t xml:space="preserve"> приведенного федерального закона, </w:t>
      </w:r>
      <w:hyperlink r:id="rId63" w:history="1">
        <w:r>
          <w:rPr>
            <w:color w:val="0000FF"/>
          </w:rPr>
          <w:t>пунктом 1</w:t>
        </w:r>
      </w:hyperlink>
      <w:r>
        <w:t xml:space="preserve"> которой предусмотрено, что обязательная сертификация осуществляется органом по сертификации, аккредитованным в соответствии с законодательством Российской Федерации об аккредитации в национальной системе аккредитации.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В свою очередь, отношения, возникающие между участниками национальной системы аккредитации, иными лицами в связи с осуществлением такой аккредитации, в настоящее время регулируются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28 декабря 2013 г. N 412-ФЗ "Об аккредитации в национальной системе аккредитации".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Сертификация по </w:t>
      </w:r>
      <w:hyperlink r:id="rId65" w:history="1">
        <w:r>
          <w:rPr>
            <w:color w:val="0000FF"/>
          </w:rPr>
          <w:t>статье 2</w:t>
        </w:r>
      </w:hyperlink>
      <w:r>
        <w:t xml:space="preserve"> Федерального закона "О техническом регулировании" представляет собой форму осуществляемого органом по сертификации подтверждения соответствия объектов требованиям технических регламентов, документам по стандартизации или условиям договоров.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Процедуры оценки соответствия являются одним из объектов стандартизации (</w:t>
      </w:r>
      <w:hyperlink r:id="rId66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июня 2015 г. N 162-ФЗ "О стандартизации в Российской Федерации").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Российская Федерация является участником </w:t>
      </w:r>
      <w:hyperlink r:id="rId67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(г. Астана, 29 мая 2014 г.). В рамках Евразийского экономического союза обеспечивается свобода движения товаров, услуг, капитала и рабочей силы, проведение скоординированной, согласованной или единой политики в отраслях экономики, определенных </w:t>
      </w:r>
      <w:hyperlink r:id="rId68" w:history="1">
        <w:r>
          <w:rPr>
            <w:color w:val="0000FF"/>
          </w:rPr>
          <w:t>Договором</w:t>
        </w:r>
      </w:hyperlink>
      <w:r>
        <w:t xml:space="preserve"> и международными договорами в рамках Союза </w:t>
      </w:r>
      <w:hyperlink r:id="rId69" w:history="1">
        <w:r>
          <w:rPr>
            <w:color w:val="0000FF"/>
          </w:rPr>
          <w:t>(пункт 1 статьи 1)</w:t>
        </w:r>
      </w:hyperlink>
      <w:r>
        <w:t>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Общие принципы технического регулирования в Евразийском экономическом союзе закреплены </w:t>
      </w:r>
      <w:hyperlink r:id="rId70" w:history="1">
        <w:r>
          <w:rPr>
            <w:color w:val="0000FF"/>
          </w:rPr>
          <w:t>статьей 51</w:t>
        </w:r>
      </w:hyperlink>
      <w:r>
        <w:t xml:space="preserve"> Договора, </w:t>
      </w:r>
      <w:hyperlink r:id="rId71" w:history="1">
        <w:r>
          <w:rPr>
            <w:color w:val="0000FF"/>
          </w:rPr>
          <w:t>пунктом 3</w:t>
        </w:r>
      </w:hyperlink>
      <w:r>
        <w:t xml:space="preserve"> которой предписано, что порядок, правила и процедуры технического регулирования в рамках Союза устанавливаются согласно </w:t>
      </w:r>
      <w:hyperlink r:id="rId72" w:history="1">
        <w:r>
          <w:rPr>
            <w:color w:val="0000FF"/>
          </w:rPr>
          <w:t>приложению N 9</w:t>
        </w:r>
      </w:hyperlink>
      <w:r>
        <w:t xml:space="preserve"> к Договору.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lastRenderedPageBreak/>
        <w:t xml:space="preserve">В силу </w:t>
      </w:r>
      <w:hyperlink r:id="rId73" w:history="1">
        <w:r>
          <w:rPr>
            <w:color w:val="0000FF"/>
          </w:rPr>
          <w:t>абзаца первого пункта 3</w:t>
        </w:r>
      </w:hyperlink>
      <w:r>
        <w:t xml:space="preserve"> указанного приложения для объектов технического регулирования, в отношении которых не вступили в силу технические регламенты Союза, действуют нормы законодательства государств-членов или актов Евразийской экономической комиссии - органа Союза.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Технический регламент, устанавливающий обязательные для применения и исполнения требования к такому объекту технического регулирования, как цемент, не принят Евразийским экономическим союзом.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Исходя из положений </w:t>
      </w:r>
      <w:hyperlink r:id="rId74" w:history="1">
        <w:r>
          <w:rPr>
            <w:color w:val="0000FF"/>
          </w:rPr>
          <w:t>Договора</w:t>
        </w:r>
      </w:hyperlink>
      <w:r>
        <w:t xml:space="preserve"> применительно к продукции, в отношении которой устанавливаются обязательные требования в рамках Союза, со дня вступления в силу соответствующих технических регламентов Союза </w:t>
      </w:r>
      <w:hyperlink r:id="rId75" w:history="1">
        <w:r>
          <w:rPr>
            <w:color w:val="0000FF"/>
          </w:rPr>
          <w:t>Порядок</w:t>
        </w:r>
      </w:hyperlink>
      <w:r>
        <w:t xml:space="preserve"> проведения сертификации продукции в Российской Федерации не мог применяться.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Следует согласиться и с возражениями Министерства промышленности и торговли Российской Федерации о мотивах принятия </w:t>
      </w:r>
      <w:hyperlink r:id="rId76" w:history="1">
        <w:r>
          <w:rPr>
            <w:color w:val="0000FF"/>
          </w:rPr>
          <w:t>Приказа</w:t>
        </w:r>
      </w:hyperlink>
      <w:r>
        <w:t xml:space="preserve">, что по своему содержанию нормы указанного </w:t>
      </w:r>
      <w:hyperlink r:id="rId77" w:history="1">
        <w:r>
          <w:rPr>
            <w:color w:val="0000FF"/>
          </w:rPr>
          <w:t>порядка</w:t>
        </w:r>
      </w:hyperlink>
      <w:r>
        <w:t xml:space="preserve"> в их необходимой взаимосвязи об органах по сертификации, о номенклатуре товаров, подлежащих обязательной сертификации, схемах (способах, формах), применяемых при обязательной сертификации, порядке подачи заявки для проведения сертификации, сроке действия сертификата не соответствовали действующему законодательству Российской Федерации и праву Евразийского экономического союза.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С учетом действующего правового регулирования не могут быть признаны правильными доводы административного истца о противоречии оспариваемого </w:t>
      </w:r>
      <w:hyperlink r:id="rId78" w:history="1">
        <w:r>
          <w:rPr>
            <w:color w:val="0000FF"/>
          </w:rPr>
          <w:t>приказа</w:t>
        </w:r>
      </w:hyperlink>
      <w:r>
        <w:t xml:space="preserve"> </w:t>
      </w:r>
      <w:hyperlink r:id="rId79" w:history="1">
        <w:r>
          <w:rPr>
            <w:color w:val="0000FF"/>
          </w:rPr>
          <w:t>абзацу второму пункта 2 статьи 46</w:t>
        </w:r>
      </w:hyperlink>
      <w:r>
        <w:t xml:space="preserve"> Федерального закона "О техническом регулировании", согласно которому до дня вступления в силу соответствующих технических регламентов обязательная оценка соответствия, в том числе подтверждение соответствия и государственный контроль (надзор), а также маркирование продукции знаком соответствия осуществляется в соответствии с правилами и процедурами, установленными нормативными правовыми актами Российской Федерации и нормативными документами федеральных органов исполнительной власти, принятыми до дня вступления в силу данного федерального закона.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Законодательство Российской Федерации о техническом регулировании состоит из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техническом регулировании", принимаемых в соответствии с ним федеральных законов и иных нормативных правовых актов Российской Федерации.</w:t>
      </w:r>
    </w:p>
    <w:p w:rsidR="002F5592" w:rsidRDefault="002F5592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Пунктом 1 статьи 46</w:t>
        </w:r>
      </w:hyperlink>
      <w:r>
        <w:t xml:space="preserve"> Федерального закона "О техническом регулировании" определено, что со дня вступления в силу данного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 федеральных органов исполнительной власти, подлежат обязательному исполнению только в части, соответствующей целям: защиты жизни или здоровья граждан, имущества физических или юридических лиц, государственного или муниципального имущества; охраны окружающей среды, жизни или здоровья животных и растений; предупреждения действий, вводящих в заблуждение приобретателей, в том числе потребителей; обеспечения энергетической эффективности и ресурсосбережения.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До дня вступления в силу соответствующих технических регламентов Правительство Российской Федерации утверждает и ежегодно уточняет единый </w:t>
      </w:r>
      <w:hyperlink r:id="rId82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 (</w:t>
      </w:r>
      <w:hyperlink r:id="rId83" w:history="1">
        <w:r>
          <w:rPr>
            <w:color w:val="0000FF"/>
          </w:rPr>
          <w:t>пункт 3 статьи 46</w:t>
        </w:r>
      </w:hyperlink>
      <w:r>
        <w:t xml:space="preserve"> Федерального закона "О техническом регулировании").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Технический регламент в отношении цемента в Российской Федерации не принят.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lastRenderedPageBreak/>
        <w:t xml:space="preserve">Реализуя возложенное федеральным законом полномочие, Правительство Российской Федерации постановлением от 1 декабря 2009 г. N 982 утвердило единый </w:t>
      </w:r>
      <w:hyperlink r:id="rId84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сертификации, который на основании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сентября 2015 г. N 930 дополнен </w:t>
      </w:r>
      <w:hyperlink r:id="rId86" w:history="1">
        <w:r>
          <w:rPr>
            <w:color w:val="0000FF"/>
          </w:rPr>
          <w:t>разделом 2523</w:t>
        </w:r>
      </w:hyperlink>
      <w:r>
        <w:t xml:space="preserve"> (Цемент). К числу продукции, подлежащей обязательной сертификации, отнесен цемент: портландцемент, цемент глиноземистый, цемент шлаковый, цемент суперсульфатный и аналогичные гидравлические цементы, неокрашенные или окрашенные, готовые или в форме клинкеров.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Проведение обязательной сертификации в отношении продукции, включенной в единый перечень продукции, подлежащей обязательной сертификации, осуществляется в соответствии с </w:t>
      </w:r>
      <w:hyperlink r:id="rId87" w:history="1">
        <w:r>
          <w:rPr>
            <w:color w:val="0000FF"/>
          </w:rPr>
          <w:t>Правилами</w:t>
        </w:r>
      </w:hyperlink>
      <w:r>
        <w:t xml:space="preserve"> по проведению сертификации в Российской Федерации, утвержденными постановлением Государственного комитета Российской Федерации по стандартизации и метрологии от 10 мая 2000 г. N 26.</w:t>
      </w:r>
    </w:p>
    <w:p w:rsidR="002F5592" w:rsidRDefault="002F5592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Пунктом 2.6</w:t>
        </w:r>
      </w:hyperlink>
      <w:r>
        <w:t xml:space="preserve"> указанных правил и </w:t>
      </w:r>
      <w:hyperlink r:id="rId89" w:history="1">
        <w:r>
          <w:rPr>
            <w:color w:val="0000FF"/>
          </w:rPr>
          <w:t>примечанием</w:t>
        </w:r>
      </w:hyperlink>
      <w:r>
        <w:t xml:space="preserve"> к нему установлено, что обязательная сертификация осуществляется в случаях, предусмотренных законодательными актами Российской Федерации; к нормативным документам, используемым при обязательной сертификации, относятся законы Российской Федерации, государственные стандарты (в том числе принятые в Российской Федерации межгосударственные и международные стандарты), санитарные нормы и правила, строительные нормы и правила, нормы по безопасности, а также другие документы, которые в соответствии с законодательством Российской Федерации устанавливают обязательные требования к продукции.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 декабря 2009 г. N 982 Федеральным агентством по техническому регулированию и метрологии размещена в электронно-цифровой форме на своем официальном сайте www.gost.ru в информационно-телекоммуникационной сети "Интернет" информация о продукции, подлежащей обязательному подтверждению соответствия (в форме обязательной сертификации), с указанием нормативных документов, устанавливающих обязательные требования.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>В графе 3 раздела "(5730, 5740) 2523 Цемент" этой информации перечислены национальные стандарты Российской Федерации, межгосударственные стандарты и государственные стандарты Союза ССР, требованиям которых должны отвечать цементы, включенные в единый перечень продукции, подлежащей обязательной сертификации.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Так, в их число входят национальные стандарты Российской Федерации </w:t>
      </w:r>
      <w:hyperlink r:id="rId91" w:history="1">
        <w:r>
          <w:rPr>
            <w:color w:val="0000FF"/>
          </w:rPr>
          <w:t>ГОСТ Р 56836-2016</w:t>
        </w:r>
      </w:hyperlink>
      <w:r>
        <w:t xml:space="preserve"> "Оценка соответствия. Правила сертификации цементов", </w:t>
      </w:r>
      <w:hyperlink r:id="rId92" w:history="1">
        <w:r>
          <w:rPr>
            <w:color w:val="0000FF"/>
          </w:rPr>
          <w:t>ГОСТ Р 55224-2012</w:t>
        </w:r>
      </w:hyperlink>
      <w:r>
        <w:t xml:space="preserve"> "Цементы для транспортного строительства. Технические условия" и </w:t>
      </w:r>
      <w:hyperlink r:id="rId93" w:history="1">
        <w:r>
          <w:rPr>
            <w:color w:val="0000FF"/>
          </w:rPr>
          <w:t>ГОСТ Р 56727-2015</w:t>
        </w:r>
      </w:hyperlink>
      <w:r>
        <w:t xml:space="preserve"> "Цементы напрягающие. Технические условия"; межгосударственные стандарты </w:t>
      </w:r>
      <w:hyperlink r:id="rId94" w:history="1">
        <w:r>
          <w:rPr>
            <w:color w:val="0000FF"/>
          </w:rPr>
          <w:t>ГОСТ 1581-96</w:t>
        </w:r>
      </w:hyperlink>
      <w:r>
        <w:t xml:space="preserve"> "Портландцементы тампонажные. Технические условия", </w:t>
      </w:r>
      <w:hyperlink r:id="rId95" w:history="1">
        <w:r>
          <w:rPr>
            <w:color w:val="0000FF"/>
          </w:rPr>
          <w:t>ГОСТ 30515-2013</w:t>
        </w:r>
      </w:hyperlink>
      <w:r>
        <w:t xml:space="preserve"> "Цементы. Общие технические условия", </w:t>
      </w:r>
      <w:hyperlink r:id="rId96" w:history="1">
        <w:r>
          <w:rPr>
            <w:color w:val="0000FF"/>
          </w:rPr>
          <w:t>ГОСТ 31108-2016</w:t>
        </w:r>
      </w:hyperlink>
      <w:r>
        <w:t xml:space="preserve"> "Цементы общестроительные. Технические условия", </w:t>
      </w:r>
      <w:hyperlink r:id="rId97" w:history="1">
        <w:r>
          <w:rPr>
            <w:color w:val="0000FF"/>
          </w:rPr>
          <w:t>ГОСТ 33174-2014</w:t>
        </w:r>
      </w:hyperlink>
      <w:r>
        <w:t xml:space="preserve"> "Дороги автомобильные общего пользования. Цемент. Технические требования", </w:t>
      </w:r>
      <w:hyperlink r:id="rId98" w:history="1">
        <w:r>
          <w:rPr>
            <w:color w:val="0000FF"/>
          </w:rPr>
          <w:t>ГОСТ 22266-2013</w:t>
        </w:r>
      </w:hyperlink>
      <w:r>
        <w:t xml:space="preserve"> "Цементы сульфатостойкие. Технические условия"; государственные стандарты Союза ССР </w:t>
      </w:r>
      <w:hyperlink r:id="rId99" w:history="1">
        <w:r>
          <w:rPr>
            <w:color w:val="0000FF"/>
          </w:rPr>
          <w:t>ГОСТ 965-89 (СТ СЭВ 6086-87)</w:t>
        </w:r>
      </w:hyperlink>
      <w:r>
        <w:t xml:space="preserve"> "Портландцементы белые. Технические условия", </w:t>
      </w:r>
      <w:hyperlink r:id="rId100" w:history="1">
        <w:r>
          <w:rPr>
            <w:color w:val="0000FF"/>
          </w:rPr>
          <w:t>ГОСТ 15825-80</w:t>
        </w:r>
      </w:hyperlink>
      <w:r>
        <w:t xml:space="preserve"> "Портландцемент цветной. Технические условия", </w:t>
      </w:r>
      <w:hyperlink r:id="rId101" w:history="1">
        <w:r>
          <w:rPr>
            <w:color w:val="0000FF"/>
          </w:rPr>
          <w:t>ГОСТ 25328-82</w:t>
        </w:r>
      </w:hyperlink>
      <w:r>
        <w:t xml:space="preserve"> "Цемент для строительных растворов. Технические условия", </w:t>
      </w:r>
      <w:hyperlink r:id="rId102" w:history="1">
        <w:r>
          <w:rPr>
            <w:color w:val="0000FF"/>
          </w:rPr>
          <w:t>ГОСТ 10178-85 (СТ СЭВ 5683-86)</w:t>
        </w:r>
      </w:hyperlink>
      <w:r>
        <w:t xml:space="preserve"> "Портландцемент и шлакопортландцемент. Технические условия", </w:t>
      </w:r>
      <w:hyperlink r:id="rId103" w:history="1">
        <w:r>
          <w:rPr>
            <w:color w:val="0000FF"/>
          </w:rPr>
          <w:t>ГОСТ 969-91 (СТ СЭВ 6826-89)</w:t>
        </w:r>
      </w:hyperlink>
      <w:r>
        <w:t xml:space="preserve"> "Цементы глиноземистые и высокоглиноземистые. Технические условия", </w:t>
      </w:r>
      <w:hyperlink r:id="rId104" w:history="1">
        <w:r>
          <w:rPr>
            <w:color w:val="0000FF"/>
          </w:rPr>
          <w:t>ГОСТ 11052-74</w:t>
        </w:r>
      </w:hyperlink>
      <w:r>
        <w:t xml:space="preserve"> "Цемент гипсоглиноземистый расширяющийся".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Помимо перечисленных существует ряд стандартов, устанавливающих схемы сертификации продукции, их типовой состав, содержание и применение </w:t>
      </w:r>
      <w:hyperlink r:id="rId105" w:history="1">
        <w:r>
          <w:rPr>
            <w:color w:val="0000FF"/>
          </w:rPr>
          <w:t>(ГОСТ Р 53603-2009)</w:t>
        </w:r>
      </w:hyperlink>
      <w:r>
        <w:t xml:space="preserve">, основные положения сертификации продукции и руководящие указания по схемам сертификации продукции </w:t>
      </w:r>
      <w:hyperlink r:id="rId106" w:history="1">
        <w:r>
          <w:rPr>
            <w:color w:val="0000FF"/>
          </w:rPr>
          <w:t>(ГОСТ ISO/IEC 17067-2015)</w:t>
        </w:r>
      </w:hyperlink>
      <w:r>
        <w:t xml:space="preserve">, методические указания по системе сертификации продукции третьей стороной </w:t>
      </w:r>
      <w:hyperlink r:id="rId107" w:history="1">
        <w:r>
          <w:rPr>
            <w:color w:val="0000FF"/>
          </w:rPr>
          <w:t>(ГОСТ Р 55368-2012/ISO/IEC Guide 28:2004)</w:t>
        </w:r>
      </w:hyperlink>
      <w:r>
        <w:t>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lastRenderedPageBreak/>
        <w:t>С учетом изложенного следует сделать вывод, что довод административного истца об отсутствии порядка совершения заявителями и органами по сертификации действий по обязательной сертификации отдельных видов продукции, в отношении которых не приняты технические регламенты и не установлена система сертификации однородной продукции, лишен правовых оснований.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Ссылка административного истца на нарушение его прав и законных интересов в сфере обязательной сертификации цементов подлежит признанию несостоятельной. Как следует из объяснений представителей административного истца в судебном заседании, после отнесения упоминаемых цементов к продукции, подлежащей обязательной сертификации, и до дня издания оспариваемого </w:t>
      </w:r>
      <w:hyperlink r:id="rId108" w:history="1">
        <w:r>
          <w:rPr>
            <w:color w:val="0000FF"/>
          </w:rPr>
          <w:t>приказа</w:t>
        </w:r>
      </w:hyperlink>
      <w:r>
        <w:t xml:space="preserve"> положения признанного не подлежащим применению </w:t>
      </w:r>
      <w:hyperlink r:id="rId109" w:history="1">
        <w:r>
          <w:rPr>
            <w:color w:val="0000FF"/>
          </w:rPr>
          <w:t>Порядка</w:t>
        </w:r>
      </w:hyperlink>
      <w:r>
        <w:t xml:space="preserve"> проведения сертификации продукции в Российской Федерации в отношениях между административным истцом и органами по сертификации не использовались.</w:t>
      </w:r>
    </w:p>
    <w:p w:rsidR="002F5592" w:rsidRDefault="002F5592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Приказ</w:t>
        </w:r>
      </w:hyperlink>
      <w:r>
        <w:t xml:space="preserve"> не нарушает прав и законных интересов административного истца в указанных им аспектах, соответствует нормативным правовым актам, имеющим большую юридическую силу, что согласно </w:t>
      </w:r>
      <w:hyperlink r:id="rId111" w:history="1">
        <w:r>
          <w:rPr>
            <w:color w:val="0000FF"/>
          </w:rPr>
          <w:t>пункту 2 части 2 статьи 215</w:t>
        </w:r>
      </w:hyperlink>
      <w:r>
        <w:t xml:space="preserve"> Кодекса административного судопроизводства Российской Федерации влечет принятие решения об отказе в удовлетворении заявленного требования.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12" w:history="1">
        <w:r>
          <w:rPr>
            <w:color w:val="0000FF"/>
          </w:rPr>
          <w:t>статьями 175</w:t>
        </w:r>
      </w:hyperlink>
      <w:r>
        <w:t xml:space="preserve"> - </w:t>
      </w:r>
      <w:hyperlink r:id="rId113" w:history="1">
        <w:r>
          <w:rPr>
            <w:color w:val="0000FF"/>
          </w:rPr>
          <w:t>180</w:t>
        </w:r>
      </w:hyperlink>
      <w:r>
        <w:t xml:space="preserve">, </w:t>
      </w:r>
      <w:hyperlink r:id="rId114" w:history="1">
        <w:r>
          <w:rPr>
            <w:color w:val="0000FF"/>
          </w:rPr>
          <w:t>215</w:t>
        </w:r>
      </w:hyperlink>
      <w:r>
        <w:t xml:space="preserve"> Кодекса административного судопроизводства Российской Федерации, Верховный Суд Российской Федерации</w:t>
      </w:r>
    </w:p>
    <w:p w:rsidR="002F5592" w:rsidRDefault="002F5592">
      <w:pPr>
        <w:pStyle w:val="ConsPlusNormal"/>
        <w:ind w:firstLine="540"/>
        <w:jc w:val="both"/>
      </w:pPr>
    </w:p>
    <w:p w:rsidR="002F5592" w:rsidRDefault="002F5592">
      <w:pPr>
        <w:pStyle w:val="ConsPlusNormal"/>
        <w:jc w:val="center"/>
      </w:pPr>
      <w:r>
        <w:t>решил:</w:t>
      </w:r>
    </w:p>
    <w:p w:rsidR="002F5592" w:rsidRDefault="002F5592">
      <w:pPr>
        <w:pStyle w:val="ConsPlusNormal"/>
        <w:ind w:firstLine="540"/>
        <w:jc w:val="both"/>
      </w:pPr>
    </w:p>
    <w:p w:rsidR="002F5592" w:rsidRDefault="002F5592">
      <w:pPr>
        <w:pStyle w:val="ConsPlusNormal"/>
        <w:ind w:firstLine="540"/>
        <w:jc w:val="both"/>
      </w:pPr>
      <w:r>
        <w:t xml:space="preserve">в удовлетворении административного искового заявления общества с ограниченной ответственностью "Примстройресурс" о признании недействующим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Министерства промышленности и торговли Российской Федерации от 5 апреля 2017 г. N 1037 "О признании не подлежащими применению постановлений Госстандарта России от 21 сентября 1994 г. N 15, от 25 июля 1996 г. N 15 и от 11 июля 2002 г. N 60" отказать.</w:t>
      </w:r>
    </w:p>
    <w:p w:rsidR="002F5592" w:rsidRDefault="002F5592">
      <w:pPr>
        <w:pStyle w:val="ConsPlusNormal"/>
        <w:spacing w:before="220"/>
        <w:ind w:firstLine="540"/>
        <w:jc w:val="both"/>
      </w:pPr>
      <w:r>
        <w:t xml:space="preserve">Решение может быть </w:t>
      </w:r>
      <w:hyperlink r:id="rId116" w:history="1">
        <w:r>
          <w:rPr>
            <w:color w:val="0000FF"/>
          </w:rPr>
          <w:t>обжаловано</w:t>
        </w:r>
      </w:hyperlink>
      <w:r>
        <w:t xml:space="preserve"> в Апелляционную коллегию Верховного Суда Российской Федерации в течение месяца со дня его принятия в окончательной форме.</w:t>
      </w:r>
    </w:p>
    <w:p w:rsidR="002F5592" w:rsidRDefault="002F5592">
      <w:pPr>
        <w:pStyle w:val="ConsPlusNormal"/>
        <w:ind w:firstLine="540"/>
        <w:jc w:val="both"/>
      </w:pPr>
    </w:p>
    <w:p w:rsidR="002F5592" w:rsidRDefault="002F5592">
      <w:pPr>
        <w:pStyle w:val="ConsPlusNormal"/>
        <w:jc w:val="right"/>
      </w:pPr>
      <w:r>
        <w:t>Судья Верховного Суда</w:t>
      </w:r>
    </w:p>
    <w:p w:rsidR="002F5592" w:rsidRDefault="002F5592">
      <w:pPr>
        <w:pStyle w:val="ConsPlusNormal"/>
        <w:jc w:val="right"/>
      </w:pPr>
      <w:r>
        <w:t>Российской Федерации</w:t>
      </w:r>
    </w:p>
    <w:p w:rsidR="002F5592" w:rsidRDefault="002F5592">
      <w:pPr>
        <w:pStyle w:val="ConsPlusNormal"/>
        <w:jc w:val="right"/>
      </w:pPr>
      <w:r>
        <w:t>Ю.Г.ИВАНЕНКО</w:t>
      </w:r>
    </w:p>
    <w:p w:rsidR="002F5592" w:rsidRDefault="002F5592">
      <w:pPr>
        <w:pStyle w:val="ConsPlusNormal"/>
        <w:ind w:firstLine="540"/>
        <w:jc w:val="both"/>
      </w:pPr>
    </w:p>
    <w:p w:rsidR="002F5592" w:rsidRDefault="002F5592">
      <w:pPr>
        <w:pStyle w:val="ConsPlusNormal"/>
        <w:ind w:firstLine="540"/>
        <w:jc w:val="both"/>
      </w:pPr>
    </w:p>
    <w:p w:rsidR="002F5592" w:rsidRDefault="002F5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9E4" w:rsidRDefault="006749E4">
      <w:bookmarkStart w:id="0" w:name="_GoBack"/>
      <w:bookmarkEnd w:id="0"/>
    </w:p>
    <w:sectPr w:rsidR="006749E4" w:rsidSect="000B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92"/>
    <w:rsid w:val="00251CB7"/>
    <w:rsid w:val="002F5592"/>
    <w:rsid w:val="005822CA"/>
    <w:rsid w:val="006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1FF85ED22F0C94AD906CBFBDC3E5AA17D53DD02114EDFF72F0257D2054D328AD7A72DB222A986999D3889129D9DAE1C8BB1911525A145BqAnFC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861FF85ED22F0C94AD906CBFBDC3E5AA15D439D3251FEDFF72F0257D2054D328AD7A72DB222A99619BD3889129D9DAE1C8BB1911525A145BqAnFC" TargetMode="External"/><Relationship Id="rId42" Type="http://schemas.openxmlformats.org/officeDocument/2006/relationships/hyperlink" Target="consultantplus://offline/ref=861FF85ED22F0C94AD906CBFBDC3E5AA14D43ED5211CEDFF72F0257D2054D328AD7A72DB222A986995D3889129D9DAE1C8BB1911525A145BqAnFC" TargetMode="External"/><Relationship Id="rId47" Type="http://schemas.openxmlformats.org/officeDocument/2006/relationships/hyperlink" Target="consultantplus://offline/ref=861FF85ED22F0C94AD906CBFBDC3E5AA14D43FD12C14EDFF72F0257D2054D328BF7A2AD7222286689EC6DEC06Cq8n5C" TargetMode="External"/><Relationship Id="rId63" Type="http://schemas.openxmlformats.org/officeDocument/2006/relationships/hyperlink" Target="consultantplus://offline/ref=861FF85ED22F0C94AD906CBFBDC3E5AA14D738D22614EDFF72F0257D2054D328AD7A72DB222A9F6A94D3889129D9DAE1C8BB1911525A145BqAnFC" TargetMode="External"/><Relationship Id="rId68" Type="http://schemas.openxmlformats.org/officeDocument/2006/relationships/hyperlink" Target="consultantplus://offline/ref=861FF85ED22F0C94AD906CBFBDC3E5AA15D43AD2211FEDFF72F0257D2054D328BF7A2AD7222286689EC6DEC06Cq8n5C" TargetMode="External"/><Relationship Id="rId84" Type="http://schemas.openxmlformats.org/officeDocument/2006/relationships/hyperlink" Target="consultantplus://offline/ref=861FF85ED22F0C94AD906CBFBDC3E5AA15D539D4251AEDFF72F0257D2054D328AD7A72DB222A98699BD3889129D9DAE1C8BB1911525A145BqAnFC" TargetMode="External"/><Relationship Id="rId89" Type="http://schemas.openxmlformats.org/officeDocument/2006/relationships/hyperlink" Target="consultantplus://offline/ref=861FF85ED22F0C94AD906CBFBDC3E5AA15DD38D42416B0F57AA9297F275B8C3FAA337EDA222A9D6A978C8D843881D7E9DEA51B0D4E5815q5n3C" TargetMode="External"/><Relationship Id="rId112" Type="http://schemas.openxmlformats.org/officeDocument/2006/relationships/hyperlink" Target="consultantplus://offline/ref=861FF85ED22F0C94AD906CBFBDC3E5AA15D43DD92C14EDFF72F0257D2054D328AD7A72DB222B996B9ED3889129D9DAE1C8BB1911525A145BqAnFC" TargetMode="External"/><Relationship Id="rId16" Type="http://schemas.openxmlformats.org/officeDocument/2006/relationships/hyperlink" Target="consultantplus://offline/ref=861FF85ED22F0C94AD906CBFBDC3E5AA15DD3BD22116B0F57AA9297F275B8C3FAA337EDA222A9969978C8D843881D7E9DEA51B0D4E5815q5n3C" TargetMode="External"/><Relationship Id="rId107" Type="http://schemas.openxmlformats.org/officeDocument/2006/relationships/hyperlink" Target="consultantplus://offline/ref=861FF85ED22F0C94AD906FAAA4C3E5AA10D531D92E4BBAFD23A52B7828048938BB337FD23C2A9A769ED8DDqCn9C" TargetMode="External"/><Relationship Id="rId11" Type="http://schemas.openxmlformats.org/officeDocument/2006/relationships/hyperlink" Target="consultantplus://offline/ref=861FF85ED22F0C94AD906CBFBDC3E5AA15DD39D62416B0F57AA9297F275B8C2DAA6B72DA2A34986A82DADCC1q6n4C" TargetMode="External"/><Relationship Id="rId24" Type="http://schemas.openxmlformats.org/officeDocument/2006/relationships/hyperlink" Target="consultantplus://offline/ref=861FF85ED22F0C94AD906CBFBDC3E5AA14D231D82C1DEDFF72F0257D2054D328BF7A2AD7222286689EC6DEC06Cq8n5C" TargetMode="External"/><Relationship Id="rId32" Type="http://schemas.openxmlformats.org/officeDocument/2006/relationships/hyperlink" Target="consultantplus://offline/ref=861FF85ED22F0C94AD906CBFBDC3E5AA15D439D3251EEDFF72F0257D2054D328AD7A72DB222A986B9CD3889129D9DAE1C8BB1911525A145BqAnFC" TargetMode="External"/><Relationship Id="rId37" Type="http://schemas.openxmlformats.org/officeDocument/2006/relationships/hyperlink" Target="consultantplus://offline/ref=861FF85ED22F0C94AD906CBFBDC3E5AA15D439D3251DEDFF72F0257D2054D328AD7A72DE2521CC39D88DD1C06592D7E3DEA71912q4n5C" TargetMode="External"/><Relationship Id="rId40" Type="http://schemas.openxmlformats.org/officeDocument/2006/relationships/hyperlink" Target="consultantplus://offline/ref=861FF85ED22F0C94AD906CBFBDC3E5AA15D439D3251DEDFF72F0257D2054D328AD7A72DB222A986E94D3889129D9DAE1C8BB1911525A145BqAnFC" TargetMode="External"/><Relationship Id="rId45" Type="http://schemas.openxmlformats.org/officeDocument/2006/relationships/hyperlink" Target="consultantplus://offline/ref=861FF85ED22F0C94AD906CBFBDC3E5AA14D43FD12C14EDFF72F0257D2054D328BF7A2AD7222286689EC6DEC06Cq8n5C" TargetMode="External"/><Relationship Id="rId53" Type="http://schemas.openxmlformats.org/officeDocument/2006/relationships/hyperlink" Target="consultantplus://offline/ref=861FF85ED22F0C94AD906CBFBDC3E5AA14D43FD12C14EDFF72F0257D2054D328BF7A2AD7222286689EC6DEC06Cq8n5C" TargetMode="External"/><Relationship Id="rId58" Type="http://schemas.openxmlformats.org/officeDocument/2006/relationships/hyperlink" Target="consultantplus://offline/ref=861FF85ED22F0C94AD906CBFBDC3E5AA14D43FD12C14EDFF72F0257D2054D328BF7A2AD7222286689EC6DEC06Cq8n5C" TargetMode="External"/><Relationship Id="rId66" Type="http://schemas.openxmlformats.org/officeDocument/2006/relationships/hyperlink" Target="consultantplus://offline/ref=861FF85ED22F0C94AD906CBFBDC3E5AA14D539D8241FEDFF72F0257D2054D328AD7A72DB222A986995D3889129D9DAE1C8BB1911525A145BqAnFC" TargetMode="External"/><Relationship Id="rId74" Type="http://schemas.openxmlformats.org/officeDocument/2006/relationships/hyperlink" Target="consultantplus://offline/ref=861FF85ED22F0C94AD906CBFBDC3E5AA15D43AD2211FEDFF72F0257D2054D328BF7A2AD7222286689EC6DEC06Cq8n5C" TargetMode="External"/><Relationship Id="rId79" Type="http://schemas.openxmlformats.org/officeDocument/2006/relationships/hyperlink" Target="consultantplus://offline/ref=861FF85ED22F0C94AD906CBFBDC3E5AA14D738D22614EDFF72F0257D2054D328AD7A72DB222A9E6A98D3889129D9DAE1C8BB1911525A145BqAnFC" TargetMode="External"/><Relationship Id="rId87" Type="http://schemas.openxmlformats.org/officeDocument/2006/relationships/hyperlink" Target="consultantplus://offline/ref=861FF85ED22F0C94AD906CBFBDC3E5AA15DD38D42416B0F57AA9297F275B8C3FAA337EDA222A996B978C8D843881D7E9DEA51B0D4E5815q5n3C" TargetMode="External"/><Relationship Id="rId102" Type="http://schemas.openxmlformats.org/officeDocument/2006/relationships/hyperlink" Target="consultantplus://offline/ref=861FF85ED22F0C94AD9073AAB8C3E5AA13D439DA7341B2A42FA72C7777019C29E33E77C42228866A9CD9qDn5C" TargetMode="External"/><Relationship Id="rId110" Type="http://schemas.openxmlformats.org/officeDocument/2006/relationships/hyperlink" Target="consultantplus://offline/ref=861FF85ED22F0C94AD906CBFBDC3E5AA14D43FD12C14EDFF72F0257D2054D328BF7A2AD7222286689EC6DEC06Cq8n5C" TargetMode="External"/><Relationship Id="rId115" Type="http://schemas.openxmlformats.org/officeDocument/2006/relationships/hyperlink" Target="consultantplus://offline/ref=861FF85ED22F0C94AD906CBFBDC3E5AA14D43FD12C14EDFF72F0257D2054D328BF7A2AD7222286689EC6DEC06Cq8n5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61FF85ED22F0C94AD906CBFBDC3E5AA14D738D22614EDFF72F0257D2054D328BF7A2AD7222286689EC6DEC06Cq8n5C" TargetMode="External"/><Relationship Id="rId82" Type="http://schemas.openxmlformats.org/officeDocument/2006/relationships/hyperlink" Target="consultantplus://offline/ref=861FF85ED22F0C94AD906CBFBDC3E5AA15D539D4251AEDFF72F0257D2054D328AD7A72DB222A98699BD3889129D9DAE1C8BB1911525A145BqAnFC" TargetMode="External"/><Relationship Id="rId90" Type="http://schemas.openxmlformats.org/officeDocument/2006/relationships/hyperlink" Target="consultantplus://offline/ref=861FF85ED22F0C94AD906CBFBDC3E5AA15D539D4251AEDFF72F0257D2054D328BF7A2AD7222286689EC6DEC06Cq8n5C" TargetMode="External"/><Relationship Id="rId95" Type="http://schemas.openxmlformats.org/officeDocument/2006/relationships/hyperlink" Target="consultantplus://offline/ref=861FF85ED22F0C94AD9073AAB8C3E5AA17DD3DD02416B0F57AA9297F275B8C2DAA6B72DA2A34986A82DADCC1q6n4C" TargetMode="External"/><Relationship Id="rId19" Type="http://schemas.openxmlformats.org/officeDocument/2006/relationships/hyperlink" Target="consultantplus://offline/ref=861FF85ED22F0C94AD906CBFBDC3E5AA14D43FD12C14EDFF72F0257D2054D328BF7A2AD7222286689EC6DEC06Cq8n5C" TargetMode="External"/><Relationship Id="rId14" Type="http://schemas.openxmlformats.org/officeDocument/2006/relationships/hyperlink" Target="consultantplus://offline/ref=861FF85ED22F0C94AD906CBFBDC3E5AA14D738D22614EDFF72F0257D2054D328BF7A2AD7222286689EC6DEC06Cq8n5C" TargetMode="External"/><Relationship Id="rId22" Type="http://schemas.openxmlformats.org/officeDocument/2006/relationships/hyperlink" Target="consultantplus://offline/ref=861FF85ED22F0C94AD906CBFBDC3E5AA14D43FD12C14EDFF72F0257D2054D328BF7A2AD7222286689EC6DEC06Cq8n5C" TargetMode="External"/><Relationship Id="rId27" Type="http://schemas.openxmlformats.org/officeDocument/2006/relationships/hyperlink" Target="consultantplus://offline/ref=861FF85ED22F0C94AD906CBFBDC3E5AA14D53ED42519EDFF72F0257D2054D328AD7A72DB222A986A9FD3889129D9DAE1C8BB1911525A145BqAnFC" TargetMode="External"/><Relationship Id="rId30" Type="http://schemas.openxmlformats.org/officeDocument/2006/relationships/hyperlink" Target="consultantplus://offline/ref=861FF85ED22F0C94AD906CBFBDC3E5AA15D53CD9211DEDFF72F0257D2054D328AD7A72DF2721CC39D88DD1C06592D7E3DEA71912q4n5C" TargetMode="External"/><Relationship Id="rId35" Type="http://schemas.openxmlformats.org/officeDocument/2006/relationships/hyperlink" Target="consultantplus://offline/ref=861FF85ED22F0C94AD906CBFBDC3E5AA15D439D3251EEDFF72F0257D2054D328AD7A72DB222A98619BD3889129D9DAE1C8BB1911525A145BqAnFC" TargetMode="External"/><Relationship Id="rId43" Type="http://schemas.openxmlformats.org/officeDocument/2006/relationships/hyperlink" Target="consultantplus://offline/ref=861FF85ED22F0C94AD906CBFBDC3E5AA14D43ED5211CEDFF72F0257D2054D328AD7A72DB222A986C98D3889129D9DAE1C8BB1911525A145BqAnFC" TargetMode="External"/><Relationship Id="rId48" Type="http://schemas.openxmlformats.org/officeDocument/2006/relationships/hyperlink" Target="consultantplus://offline/ref=861FF85ED22F0C94AD906CBFBDC3E5AA15D439D3251DEDFF72F0257D2054D328AD7A72DC2721CC39D88DD1C06592D7E3DEA71912q4n5C" TargetMode="External"/><Relationship Id="rId56" Type="http://schemas.openxmlformats.org/officeDocument/2006/relationships/hyperlink" Target="consultantplus://offline/ref=861FF85ED22F0C94AD906CBFBDC3E5AA14D43FD12C14EDFF72F0257D2054D328BF7A2AD7222286689EC6DEC06Cq8n5C" TargetMode="External"/><Relationship Id="rId64" Type="http://schemas.openxmlformats.org/officeDocument/2006/relationships/hyperlink" Target="consultantplus://offline/ref=861FF85ED22F0C94AD906CBFBDC3E5AA15D53AD92C15EDFF72F0257D2054D328BF7A2AD7222286689EC6DEC06Cq8n5C" TargetMode="External"/><Relationship Id="rId69" Type="http://schemas.openxmlformats.org/officeDocument/2006/relationships/hyperlink" Target="consultantplus://offline/ref=861FF85ED22F0C94AD906CBFBDC3E5AA15D43AD2211FEDFF72F0257D2054D328AD7A72DB222A986A9CD3889129D9DAE1C8BB1911525A145BqAnFC" TargetMode="External"/><Relationship Id="rId77" Type="http://schemas.openxmlformats.org/officeDocument/2006/relationships/hyperlink" Target="consultantplus://offline/ref=861FF85ED22F0C94AD906CBFBDC3E5AA15DD3BD22116B0F57AA9297F275B8C3FAA337EDA222A9969978C8D843881D7E9DEA51B0D4E5815q5n3C" TargetMode="External"/><Relationship Id="rId100" Type="http://schemas.openxmlformats.org/officeDocument/2006/relationships/hyperlink" Target="consultantplus://offline/ref=861FF85ED22F0C94AD9073AAB8C3E5AA17D530D62E4BBAFD23A52B7828048938BB337FD23C2A9A769ED8DDqCn9C" TargetMode="External"/><Relationship Id="rId105" Type="http://schemas.openxmlformats.org/officeDocument/2006/relationships/hyperlink" Target="consultantplus://offline/ref=861FF85ED22F0C94AD906FAAA4C3E5AA15D638DA7341B2A42FA72C7777019C29E33E77C42228866A9CD9qDn5C" TargetMode="External"/><Relationship Id="rId113" Type="http://schemas.openxmlformats.org/officeDocument/2006/relationships/hyperlink" Target="consultantplus://offline/ref=861FF85ED22F0C94AD906CBFBDC3E5AA15D43DD92C14EDFF72F0257D2054D328AD7A72DB222B996D9DD3889129D9DAE1C8BB1911525A145BqAnFC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861FF85ED22F0C94AD906CBFBDC3E5AA14D43FD12C14EDFF72F0257D2054D328BF7A2AD7222286689EC6DEC06Cq8n5C" TargetMode="External"/><Relationship Id="rId51" Type="http://schemas.openxmlformats.org/officeDocument/2006/relationships/hyperlink" Target="consultantplus://offline/ref=861FF85ED22F0C94AD906CBFBDC3E5AA15DD3BD22116B0F57AA9297F275B8C3FAA337EDA222A9969978C8D843881D7E9DEA51B0D4E5815q5n3C" TargetMode="External"/><Relationship Id="rId72" Type="http://schemas.openxmlformats.org/officeDocument/2006/relationships/hyperlink" Target="consultantplus://offline/ref=861FF85ED22F0C94AD906CBFBDC3E5AA15D43AD2211FEDFF72F0257D2054D328AD7A72DB2228916E94D3889129D9DAE1C8BB1911525A145BqAnFC" TargetMode="External"/><Relationship Id="rId80" Type="http://schemas.openxmlformats.org/officeDocument/2006/relationships/hyperlink" Target="consultantplus://offline/ref=861FF85ED22F0C94AD906CBFBDC3E5AA14D738D22614EDFF72F0257D2054D328BF7A2AD7222286689EC6DEC06Cq8n5C" TargetMode="External"/><Relationship Id="rId85" Type="http://schemas.openxmlformats.org/officeDocument/2006/relationships/hyperlink" Target="consultantplus://offline/ref=861FF85ED22F0C94AD906CBFBDC3E5AA17DD3CD42C1CEDFF72F0257D2054D328BF7A2AD7222286689EC6DEC06Cq8n5C" TargetMode="External"/><Relationship Id="rId93" Type="http://schemas.openxmlformats.org/officeDocument/2006/relationships/hyperlink" Target="consultantplus://offline/ref=861FF85ED22F0C94AD9073AAB8C3E5AA17DC3DD52616B0F57AA9297F275B8C2DAA6B72DA2A34986A82DADCC1q6n4C" TargetMode="External"/><Relationship Id="rId98" Type="http://schemas.openxmlformats.org/officeDocument/2006/relationships/hyperlink" Target="consultantplus://offline/ref=861FF85ED22F0C94AD9073AAB8C3E5AA17DD3BD62C16B0F57AA9297F275B8C2DAA6B72DA2A34986A82DADCC1q6n4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1FF85ED22F0C94AD906CBFBDC3E5AA14D43FD12C14EDFF72F0257D2054D328BF7A2AD7222286689EC6DEC06Cq8n5C" TargetMode="External"/><Relationship Id="rId17" Type="http://schemas.openxmlformats.org/officeDocument/2006/relationships/hyperlink" Target="consultantplus://offline/ref=861FF85ED22F0C94AD906CBFBDC3E5AA17D43BD12016B0F57AA9297F275B8C3FAA337EDA222A9861978C8D843881D7E9DEA51B0D4E5815q5n3C" TargetMode="External"/><Relationship Id="rId25" Type="http://schemas.openxmlformats.org/officeDocument/2006/relationships/hyperlink" Target="consultantplus://offline/ref=861FF85ED22F0C94AD906CBFBDC3E5AA14D231D82C1DEDFF72F0257D2054D328AD7A72DB222A996B9DD3889129D9DAE1C8BB1911525A145BqAnFC" TargetMode="External"/><Relationship Id="rId33" Type="http://schemas.openxmlformats.org/officeDocument/2006/relationships/hyperlink" Target="consultantplus://offline/ref=861FF85ED22F0C94AD906CBFBDC3E5AA15D439D3251EEDFF72F0257D2054D328AD7A72DB222A986B9AD3889129D9DAE1C8BB1911525A145BqAnFC" TargetMode="External"/><Relationship Id="rId38" Type="http://schemas.openxmlformats.org/officeDocument/2006/relationships/hyperlink" Target="consultantplus://offline/ref=861FF85ED22F0C94AD906CBFBDC3E5AA15D439D3251DEDFF72F0257D2054D328AD7A72DB222A986A94D3889129D9DAE1C8BB1911525A145BqAnFC" TargetMode="External"/><Relationship Id="rId46" Type="http://schemas.openxmlformats.org/officeDocument/2006/relationships/hyperlink" Target="consultantplus://offline/ref=861FF85ED22F0C94AD906CBFBDC3E5AA14D43FD12C14EDFF72F0257D2054D328BF7A2AD7222286689EC6DEC06Cq8n5C" TargetMode="External"/><Relationship Id="rId59" Type="http://schemas.openxmlformats.org/officeDocument/2006/relationships/hyperlink" Target="consultantplus://offline/ref=861FF85ED22F0C94AD906CBFBDC3E5AA15DD3BD22116B0F57AA9297F275B8C3FAA337EDA222A9969978C8D843881D7E9DEA51B0D4E5815q5n3C" TargetMode="External"/><Relationship Id="rId67" Type="http://schemas.openxmlformats.org/officeDocument/2006/relationships/hyperlink" Target="consultantplus://offline/ref=861FF85ED22F0C94AD906CBFBDC3E5AA15D43AD2211FEDFF72F0257D2054D328BF7A2AD7222286689EC6DEC06Cq8n5C" TargetMode="External"/><Relationship Id="rId103" Type="http://schemas.openxmlformats.org/officeDocument/2006/relationships/hyperlink" Target="consultantplus://offline/ref=861FF85ED22F0C94AD9073AAB8C3E5AA13D132877949EBA82DA0232872148D71EE3661DA20349A689DqDn1C" TargetMode="External"/><Relationship Id="rId108" Type="http://schemas.openxmlformats.org/officeDocument/2006/relationships/hyperlink" Target="consultantplus://offline/ref=861FF85ED22F0C94AD906CBFBDC3E5AA14D43FD12C14EDFF72F0257D2054D328BF7A2AD7222286689EC6DEC06Cq8n5C" TargetMode="External"/><Relationship Id="rId116" Type="http://schemas.openxmlformats.org/officeDocument/2006/relationships/hyperlink" Target="consultantplus://offline/ref=861FF85ED22F0C94AD906CBFBDC3E5AA14DD3CD8201EEDFF72F0257D2054D328BF7A2AD7222286689EC6DEC06Cq8n5C" TargetMode="External"/><Relationship Id="rId20" Type="http://schemas.openxmlformats.org/officeDocument/2006/relationships/hyperlink" Target="consultantplus://offline/ref=861FF85ED22F0C94AD906CBFBDC3E5AA15D439D3251DEDFF72F0257D2054D328AD7A72DB222A986A94D3889129D9DAE1C8BB1911525A145BqAnFC" TargetMode="External"/><Relationship Id="rId41" Type="http://schemas.openxmlformats.org/officeDocument/2006/relationships/hyperlink" Target="consultantplus://offline/ref=861FF85ED22F0C94AD906CBFBDC3E5AA14D43ED5211CEDFF72F0257D2054D328BF7A2AD7222286689EC6DEC06Cq8n5C" TargetMode="External"/><Relationship Id="rId54" Type="http://schemas.openxmlformats.org/officeDocument/2006/relationships/hyperlink" Target="consultantplus://offline/ref=861FF85ED22F0C94AD906CBFBDC3E5AA15D439D3251FEDFF72F0257D2054D328AD7A72DD297EC92CC9D5DCC8738CD5FFC2A518q1nAC" TargetMode="External"/><Relationship Id="rId62" Type="http://schemas.openxmlformats.org/officeDocument/2006/relationships/hyperlink" Target="consultantplus://offline/ref=861FF85ED22F0C94AD906CBFBDC3E5AA14D738D22614EDFF72F0257D2054D328AD7A72DB222A9B6A95D3889129D9DAE1C8BB1911525A145BqAnFC" TargetMode="External"/><Relationship Id="rId70" Type="http://schemas.openxmlformats.org/officeDocument/2006/relationships/hyperlink" Target="consultantplus://offline/ref=861FF85ED22F0C94AD906CBFBDC3E5AA15D43AD2211FEDFF72F0257D2054D328AD7A72DB222A9C6B95D3889129D9DAE1C8BB1911525A145BqAnFC" TargetMode="External"/><Relationship Id="rId75" Type="http://schemas.openxmlformats.org/officeDocument/2006/relationships/hyperlink" Target="consultantplus://offline/ref=861FF85ED22F0C94AD906CBFBDC3E5AA15DD3BD22116B0F57AA9297F275B8C3FAA337EDA222A9969978C8D843881D7E9DEA51B0D4E5815q5n3C" TargetMode="External"/><Relationship Id="rId83" Type="http://schemas.openxmlformats.org/officeDocument/2006/relationships/hyperlink" Target="consultantplus://offline/ref=861FF85ED22F0C94AD906CBFBDC3E5AA14D738D22614EDFF72F0257D2054D328AD7A72DB222A9E6A99D3889129D9DAE1C8BB1911525A145BqAnFC" TargetMode="External"/><Relationship Id="rId88" Type="http://schemas.openxmlformats.org/officeDocument/2006/relationships/hyperlink" Target="consultantplus://offline/ref=861FF85ED22F0C94AD906CBFBDC3E5AA15DD38D42416B0F57AA9297F275B8C3FAA337EDA222A9D68978C8D843881D7E9DEA51B0D4E5815q5n3C" TargetMode="External"/><Relationship Id="rId91" Type="http://schemas.openxmlformats.org/officeDocument/2006/relationships/hyperlink" Target="consultantplus://offline/ref=861FF85ED22F0C94AD9073AAB8C3E5AA14D439D42116B0F57AA9297F275B8C2DAA6B72DA2A34986A82DADCC1q6n4C" TargetMode="External"/><Relationship Id="rId96" Type="http://schemas.openxmlformats.org/officeDocument/2006/relationships/hyperlink" Target="consultantplus://offline/ref=861FF85ED22F0C94AD9073AAB8C3E5AA14D53FD62C16B0F57AA9297F275B8C2DAA6B72DA2A34986A82DADCC1q6n4C" TargetMode="External"/><Relationship Id="rId111" Type="http://schemas.openxmlformats.org/officeDocument/2006/relationships/hyperlink" Target="consultantplus://offline/ref=861FF85ED22F0C94AD906CBFBDC3E5AA15D43DD92C14EDFF72F0257D2054D328AD7A72DB222B9B6194D3889129D9DAE1C8BB1911525A145BqAn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FF85ED22F0C94AD906CBFBDC3E5AA14D43FD12C14EDFF72F0257D2054D328BF7A2AD7222286689EC6DEC06Cq8n5C" TargetMode="External"/><Relationship Id="rId15" Type="http://schemas.openxmlformats.org/officeDocument/2006/relationships/hyperlink" Target="consultantplus://offline/ref=861FF85ED22F0C94AD906CBFBDC3E5AA15D539D4251AEDFF72F0257D2054D328AD7A72DB222A98699BD3889129D9DAE1C8BB1911525A145BqAnFC" TargetMode="External"/><Relationship Id="rId23" Type="http://schemas.openxmlformats.org/officeDocument/2006/relationships/hyperlink" Target="consultantplus://offline/ref=861FF85ED22F0C94AD906CBFBDC3E5AA14D43FD12C14EDFF72F0257D2054D328BF7A2AD7222286689EC6DEC06Cq8n5C" TargetMode="External"/><Relationship Id="rId28" Type="http://schemas.openxmlformats.org/officeDocument/2006/relationships/hyperlink" Target="consultantplus://offline/ref=861FF85ED22F0C94AD906CBFBDC3E5AA15D53CD9211DEDFF72F0257D2054D328AD7A72DB222A986B9CD3889129D9DAE1C8BB1911525A145BqAnFC" TargetMode="External"/><Relationship Id="rId36" Type="http://schemas.openxmlformats.org/officeDocument/2006/relationships/hyperlink" Target="consultantplus://offline/ref=861FF85ED22F0C94AD906CBFBDC3E5AA14D43FD12C14EDFF72F0257D2054D328BF7A2AD7222286689EC6DEC06Cq8n5C" TargetMode="External"/><Relationship Id="rId49" Type="http://schemas.openxmlformats.org/officeDocument/2006/relationships/hyperlink" Target="consultantplus://offline/ref=861FF85ED22F0C94AD906CBFBDC3E5AA14D738D22614EDFF72F0257D2054D328AD7A72DB222A986B9ED3889129D9DAE1C8BB1911525A145BqAnFC" TargetMode="External"/><Relationship Id="rId57" Type="http://schemas.openxmlformats.org/officeDocument/2006/relationships/hyperlink" Target="consultantplus://offline/ref=861FF85ED22F0C94AD906CBFBDC3E5AA15D439D3251FEDFF72F0257D2054D328AD7A72DB222A9A689AD3889129D9DAE1C8BB1911525A145BqAnFC" TargetMode="External"/><Relationship Id="rId106" Type="http://schemas.openxmlformats.org/officeDocument/2006/relationships/hyperlink" Target="consultantplus://offline/ref=861FF85ED22F0C94AD906FAAA4C3E5AA17D53FD82116B0F57AA9297F275B8C2DAA6B72DA2A34986A82DADCC1q6n4C" TargetMode="External"/><Relationship Id="rId114" Type="http://schemas.openxmlformats.org/officeDocument/2006/relationships/hyperlink" Target="consultantplus://offline/ref=861FF85ED22F0C94AD906CBFBDC3E5AA15D43DD92C14EDFF72F0257D2054D328AD7A72DB222B9B6198D3889129D9DAE1C8BB1911525A145BqAnFC" TargetMode="External"/><Relationship Id="rId10" Type="http://schemas.openxmlformats.org/officeDocument/2006/relationships/hyperlink" Target="consultantplus://offline/ref=861FF85ED22F0C94AD906CBFBDC3E5AA17D43BD12016B0F57AA9297F275B8C2DAA6B72DA2A34986A82DADCC1q6n4C" TargetMode="External"/><Relationship Id="rId31" Type="http://schemas.openxmlformats.org/officeDocument/2006/relationships/hyperlink" Target="consultantplus://offline/ref=861FF85ED22F0C94AD906CBFBDC3E5AA15D53CD9211DEDFF72F0257D2054D328AD7A72DB222A986B9AD3889129D9DAE1C8BB1911525A145BqAnFC" TargetMode="External"/><Relationship Id="rId44" Type="http://schemas.openxmlformats.org/officeDocument/2006/relationships/hyperlink" Target="consultantplus://offline/ref=861FF85ED22F0C94AD906CBFBDC3E5AA14D43FD12C14EDFF72F0257D2054D328BF7A2AD7222286689EC6DEC06Cq8n5C" TargetMode="External"/><Relationship Id="rId52" Type="http://schemas.openxmlformats.org/officeDocument/2006/relationships/hyperlink" Target="consultantplus://offline/ref=861FF85ED22F0C94AD906CBFBDC3E5AA14D43FD12C14EDFF72F0257D2054D328BF7A2AD7222286689EC6DEC06Cq8n5C" TargetMode="External"/><Relationship Id="rId60" Type="http://schemas.openxmlformats.org/officeDocument/2006/relationships/hyperlink" Target="consultantplus://offline/ref=861FF85ED22F0C94AD906CBFBDC3E5AA12D53CD82616B0F57AA9297F275B8C2DAA6B72DA2A34986A82DADCC1q6n4C" TargetMode="External"/><Relationship Id="rId65" Type="http://schemas.openxmlformats.org/officeDocument/2006/relationships/hyperlink" Target="consultantplus://offline/ref=861FF85ED22F0C94AD906CBFBDC3E5AA14D738D22614EDFF72F0257D2054D328AD7A72DB222A98699BD3889129D9DAE1C8BB1911525A145BqAnFC" TargetMode="External"/><Relationship Id="rId73" Type="http://schemas.openxmlformats.org/officeDocument/2006/relationships/hyperlink" Target="consultantplus://offline/ref=861FF85ED22F0C94AD906CBFBDC3E5AA15D43AD2211FEDFF72F0257D2054D328AD7A72DB2228916194D3889129D9DAE1C8BB1911525A145BqAnFC" TargetMode="External"/><Relationship Id="rId78" Type="http://schemas.openxmlformats.org/officeDocument/2006/relationships/hyperlink" Target="consultantplus://offline/ref=861FF85ED22F0C94AD906CBFBDC3E5AA14D43FD12C14EDFF72F0257D2054D328BF7A2AD7222286689EC6DEC06Cq8n5C" TargetMode="External"/><Relationship Id="rId81" Type="http://schemas.openxmlformats.org/officeDocument/2006/relationships/hyperlink" Target="consultantplus://offline/ref=861FF85ED22F0C94AD906CBFBDC3E5AA14D738D22614EDFF72F0257D2054D328AD7A72DB242E933CCD9C89CD6D84C9E1C2BB1B134Dq5n1C" TargetMode="External"/><Relationship Id="rId86" Type="http://schemas.openxmlformats.org/officeDocument/2006/relationships/hyperlink" Target="consultantplus://offline/ref=861FF85ED22F0C94AD906CBFBDC3E5AA15D539D4251AEDFF72F0257D2054D328AD7A72DF212D9063C8899895608CDFFFC0A707114C59q1nDC" TargetMode="External"/><Relationship Id="rId94" Type="http://schemas.openxmlformats.org/officeDocument/2006/relationships/hyperlink" Target="consultantplus://offline/ref=861FF85ED22F0C94AD9073AAB8C3E5AA11DC32877949EBA82DA0232872148D71EE3661DA20349A689DqDn1C" TargetMode="External"/><Relationship Id="rId99" Type="http://schemas.openxmlformats.org/officeDocument/2006/relationships/hyperlink" Target="consultantplus://offline/ref=861FF85ED22F0C94AD9073AAB8C3E5AA15DC3CDA7341B2A42FA72C7777019C29E33E77C42228866A9CD9qDn5C" TargetMode="External"/><Relationship Id="rId101" Type="http://schemas.openxmlformats.org/officeDocument/2006/relationships/hyperlink" Target="consultantplus://offline/ref=861FF85ED22F0C94AD9073AAB8C3E5AA17D43FD82E4BBAFD23A52B7828048938BB337FD23C2A9A769ED8DDqCn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FF85ED22F0C94AD906CBFBDC3E5AA15DD3BD22116B0F57AA9297F275B8C2DAA6B72DA2A34986A82DADCC1q6n4C" TargetMode="External"/><Relationship Id="rId13" Type="http://schemas.openxmlformats.org/officeDocument/2006/relationships/hyperlink" Target="consultantplus://offline/ref=861FF85ED22F0C94AD906CBFBDC3E5AA14D738D22614EDFF72F0257D2054D328AD7A72DB222A9E6A98D3889129D9DAE1C8BB1911525A145BqAnFC" TargetMode="External"/><Relationship Id="rId18" Type="http://schemas.openxmlformats.org/officeDocument/2006/relationships/hyperlink" Target="consultantplus://offline/ref=861FF85ED22F0C94AD906CBFBDC3E5AA15DD39D62416B0F57AA9297F275B8C3FAA337EDA222A996A978C8D843881D7E9DEA51B0D4E5815q5n3C" TargetMode="External"/><Relationship Id="rId39" Type="http://schemas.openxmlformats.org/officeDocument/2006/relationships/hyperlink" Target="consultantplus://offline/ref=861FF85ED22F0C94AD906CBFBDC3E5AA15D439D3251DEDFF72F0257D2054D328AD7A72DB222A986E9BD3889129D9DAE1C8BB1911525A145BqAnFC" TargetMode="External"/><Relationship Id="rId109" Type="http://schemas.openxmlformats.org/officeDocument/2006/relationships/hyperlink" Target="consultantplus://offline/ref=861FF85ED22F0C94AD906CBFBDC3E5AA15DD3BD22116B0F57AA9297F275B8C3FAA337EDA222A9969978C8D843881D7E9DEA51B0D4E5815q5n3C" TargetMode="External"/><Relationship Id="rId34" Type="http://schemas.openxmlformats.org/officeDocument/2006/relationships/hyperlink" Target="consultantplus://offline/ref=861FF85ED22F0C94AD906CBFBDC3E5AA15D439D3251EEDFF72F0257D2054D328AD7A72DB222A986B9BD3889129D9DAE1C8BB1911525A145BqAnFC" TargetMode="External"/><Relationship Id="rId50" Type="http://schemas.openxmlformats.org/officeDocument/2006/relationships/hyperlink" Target="consultantplus://offline/ref=861FF85ED22F0C94AD906CBFBDC3E5AA14D43FD12C14EDFF72F0257D2054D328BF7A2AD7222286689EC6DEC06Cq8n5C" TargetMode="External"/><Relationship Id="rId55" Type="http://schemas.openxmlformats.org/officeDocument/2006/relationships/hyperlink" Target="consultantplus://offline/ref=861FF85ED22F0C94AD906CBFBDC3E5AA15D439D3251FEDFF72F0257D2054D328AD7A72D2297EC92CC9D5DCC8738CD5FFC2A518q1nAC" TargetMode="External"/><Relationship Id="rId76" Type="http://schemas.openxmlformats.org/officeDocument/2006/relationships/hyperlink" Target="consultantplus://offline/ref=861FF85ED22F0C94AD906CBFBDC3E5AA14D43FD12C14EDFF72F0257D2054D328BF7A2AD7222286689EC6DEC06Cq8n5C" TargetMode="External"/><Relationship Id="rId97" Type="http://schemas.openxmlformats.org/officeDocument/2006/relationships/hyperlink" Target="consultantplus://offline/ref=861FF85ED22F0C94AD9073AAB8C3E5AA17DD31D32C16B0F57AA9297F275B8C2DAA6B72DA2A34986A82DADCC1q6n4C" TargetMode="External"/><Relationship Id="rId104" Type="http://schemas.openxmlformats.org/officeDocument/2006/relationships/hyperlink" Target="consultantplus://offline/ref=861FF85ED22F0C94AD9073AAB8C3E5AA15DD3DDA7341B2A42FA72C7777019C29E33E77C42228866A9CD9qDn5C" TargetMode="External"/><Relationship Id="rId7" Type="http://schemas.openxmlformats.org/officeDocument/2006/relationships/hyperlink" Target="consultantplus://offline/ref=861FF85ED22F0C94AD906CBFBDC3E5AA14D43FD12C14EDFF72F0257D2054D328BF7A2AD7222286689EC6DEC06Cq8n5C" TargetMode="External"/><Relationship Id="rId71" Type="http://schemas.openxmlformats.org/officeDocument/2006/relationships/hyperlink" Target="consultantplus://offline/ref=861FF85ED22F0C94AD906CBFBDC3E5AA15D43AD2211FEDFF72F0257D2054D328AD7A72DB222A9C6E9CD3889129D9DAE1C8BB1911525A145BqAnFC" TargetMode="External"/><Relationship Id="rId92" Type="http://schemas.openxmlformats.org/officeDocument/2006/relationships/hyperlink" Target="consultantplus://offline/ref=861FF85ED22F0C94AD9073AAB8C3E5AA17D238D22416B0F57AA9297F275B8C2DAA6B72DA2A34986A82DADCC1q6n4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61FF85ED22F0C94AD906CBFBDC3E5AA15D53CD9211DEDFF72F0257D2054D328AD7A72DB222A986B9ED3889129D9DAE1C8BB1911525A145BqAn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6532</Words>
  <Characters>37238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Mitusov</dc:creator>
  <cp:lastModifiedBy>Mitusov</cp:lastModifiedBy>
  <cp:revision>1</cp:revision>
  <dcterms:created xsi:type="dcterms:W3CDTF">2019-02-08T02:39:00Z</dcterms:created>
  <dcterms:modified xsi:type="dcterms:W3CDTF">2019-02-08T02:41:00Z</dcterms:modified>
</cp:coreProperties>
</file>