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1134"/>
        <w:gridCol w:w="2268"/>
      </w:tblGrid>
      <w:tr w:rsidR="00BF76ED" w:rsidRPr="00BF76ED" w:rsidTr="00BE59D4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732CF5">
              <w:rPr>
                <w:rFonts w:ascii="Arial" w:eastAsia="Times New Roman" w:hAnsi="Arial"/>
                <w:noProof/>
                <w:sz w:val="24"/>
                <w:szCs w:val="20"/>
              </w:rPr>
              <w:drawing>
                <wp:inline distT="0" distB="0" distL="0" distR="0">
                  <wp:extent cx="653415" cy="7219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ED" w:rsidRPr="00BF76ED" w:rsidTr="00BE59D4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pacing w:val="20"/>
                <w:sz w:val="22"/>
                <w:szCs w:val="22"/>
              </w:rPr>
              <w:t>ФЕДЕРАЛЬНАЯ СЛУЖБА</w:t>
            </w: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pacing w:val="20"/>
                <w:sz w:val="22"/>
                <w:szCs w:val="22"/>
              </w:rPr>
              <w:t>ПО ЭКОЛОГИЧЕСКОМУ, ТЕХНОЛОГИЧЕСКОМУ И АТОМНОМУ НАДЗОРУ</w:t>
            </w:r>
          </w:p>
          <w:p w:rsidR="00BF76ED" w:rsidRPr="00BF76ED" w:rsidRDefault="00BF76ED" w:rsidP="00BF76ED">
            <w:pPr>
              <w:spacing w:before="120" w:after="0" w:line="240" w:lineRule="auto"/>
              <w:jc w:val="center"/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  <w:t>(РОСТЕХНАДЗОР)</w:t>
            </w: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ascii="NTTimes/Cyrillic" w:eastAsia="Times New Roman" w:hAnsi="NTTimes/Cyrillic"/>
                <w:sz w:val="20"/>
                <w:szCs w:val="20"/>
              </w:rPr>
            </w:pPr>
          </w:p>
          <w:p w:rsidR="00BF76ED" w:rsidRPr="00BF76ED" w:rsidRDefault="00BF76ED" w:rsidP="00BF76ED">
            <w:pPr>
              <w:keepNext/>
              <w:spacing w:after="0" w:line="240" w:lineRule="atLeast"/>
              <w:jc w:val="center"/>
              <w:outlineLvl w:val="0"/>
              <w:rPr>
                <w:rFonts w:eastAsia="Times New Roman"/>
                <w:b/>
                <w:spacing w:val="100"/>
                <w:sz w:val="32"/>
                <w:szCs w:val="32"/>
              </w:rPr>
            </w:pPr>
            <w:r w:rsidRPr="00BF76ED">
              <w:rPr>
                <w:rFonts w:eastAsia="Times New Roman"/>
                <w:b/>
                <w:spacing w:val="100"/>
                <w:sz w:val="32"/>
                <w:szCs w:val="32"/>
              </w:rPr>
              <w:t>ПРИКАЗ</w:t>
            </w:r>
          </w:p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BF76ED" w:rsidRPr="00516F2C" w:rsidTr="0007431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8C71A0" w:rsidP="0007431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BF76ED" w:rsidP="00074312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BF76ED" w:rsidP="000743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074312" w:rsidP="000A3E3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074312">
              <w:rPr>
                <w:rFonts w:eastAsia="Times New Roman"/>
              </w:rPr>
              <w:t xml:space="preserve">№ </w:t>
            </w:r>
            <w:r w:rsidR="008C71A0">
              <w:rPr>
                <w:rFonts w:eastAsia="Times New Roman"/>
              </w:rPr>
              <w:t>______</w:t>
            </w:r>
            <w:r w:rsidR="000A3E30">
              <w:rPr>
                <w:rFonts w:eastAsia="Times New Roman"/>
              </w:rPr>
              <w:t>____</w:t>
            </w:r>
            <w:r w:rsidR="008C71A0">
              <w:rPr>
                <w:rFonts w:eastAsia="Times New Roman"/>
              </w:rPr>
              <w:t>__</w:t>
            </w:r>
          </w:p>
        </w:tc>
      </w:tr>
      <w:tr w:rsidR="00BF76ED" w:rsidRPr="00BF76ED" w:rsidTr="00BE59D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F76ED">
              <w:rPr>
                <w:rFonts w:eastAsia="Times New Roman"/>
              </w:rPr>
              <w:t>Москва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:rsidR="00717CEC" w:rsidRDefault="00717CEC" w:rsidP="00281EA0">
      <w:pPr>
        <w:tabs>
          <w:tab w:val="left" w:pos="1134"/>
        </w:tabs>
        <w:spacing w:after="0" w:line="240" w:lineRule="auto"/>
        <w:jc w:val="both"/>
      </w:pPr>
    </w:p>
    <w:p w:rsidR="009D5483" w:rsidRDefault="00D26504" w:rsidP="00281EA0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D26504">
        <w:rPr>
          <w:b/>
        </w:rPr>
        <w:t>О</w:t>
      </w:r>
      <w:r w:rsidR="003B6EAC">
        <w:rPr>
          <w:b/>
        </w:rPr>
        <w:t>б</w:t>
      </w:r>
      <w:r w:rsidR="00D64E83" w:rsidRPr="00D64E83">
        <w:rPr>
          <w:b/>
        </w:rPr>
        <w:t xml:space="preserve"> </w:t>
      </w:r>
      <w:r w:rsidR="003B6EAC">
        <w:rPr>
          <w:b/>
        </w:rPr>
        <w:t xml:space="preserve">утверждении </w:t>
      </w:r>
      <w:r w:rsidRPr="00D26504">
        <w:rPr>
          <w:b/>
        </w:rPr>
        <w:t>федеральны</w:t>
      </w:r>
      <w:r w:rsidR="003B6EAC">
        <w:rPr>
          <w:b/>
        </w:rPr>
        <w:t>х</w:t>
      </w:r>
      <w:r w:rsidRPr="00D26504">
        <w:rPr>
          <w:b/>
        </w:rPr>
        <w:t xml:space="preserve"> норм и правил в области промышленной безопасности «Правила проведения экспертизы промышленной безопасности</w:t>
      </w:r>
      <w:r w:rsidR="00ED298C">
        <w:rPr>
          <w:b/>
        </w:rPr>
        <w:t>»</w:t>
      </w:r>
    </w:p>
    <w:p w:rsidR="00DD0275" w:rsidRDefault="00DD0275" w:rsidP="00281EA0">
      <w:pPr>
        <w:tabs>
          <w:tab w:val="left" w:pos="1134"/>
        </w:tabs>
        <w:spacing w:after="0" w:line="240" w:lineRule="auto"/>
        <w:ind w:firstLine="709"/>
        <w:jc w:val="both"/>
      </w:pPr>
    </w:p>
    <w:p w:rsidR="00DD0275" w:rsidRDefault="003B6EAC" w:rsidP="00281EA0">
      <w:pPr>
        <w:tabs>
          <w:tab w:val="left" w:pos="1134"/>
        </w:tabs>
        <w:spacing w:after="0" w:line="360" w:lineRule="auto"/>
        <w:ind w:firstLine="709"/>
        <w:jc w:val="both"/>
        <w:rPr>
          <w:spacing w:val="40"/>
        </w:rPr>
      </w:pPr>
      <w:r w:rsidRPr="003B6EAC">
        <w:t xml:space="preserve">В соответствии с Федеральным законом от 21 июля 1997 г. </w:t>
      </w:r>
      <w:r>
        <w:t>№</w:t>
      </w:r>
      <w:r w:rsidRPr="003B6EAC">
        <w:t xml:space="preserve"> 116-ФЗ </w:t>
      </w:r>
      <w:r w:rsidR="009E6AE1">
        <w:t>«</w:t>
      </w:r>
      <w:r w:rsidRPr="003B6EAC">
        <w:t>О промышленной безопасности опасных производственных объектов</w:t>
      </w:r>
      <w:r w:rsidR="009E6AE1">
        <w:t>»</w:t>
      </w:r>
      <w:r w:rsidRPr="003B6EAC">
        <w:t xml:space="preserve"> (Собрание законодательства Российской Федерации, 1997, </w:t>
      </w:r>
      <w:r>
        <w:t>№</w:t>
      </w:r>
      <w:r w:rsidRPr="003B6EAC">
        <w:t xml:space="preserve"> 30, ст. 3588; 2000, </w:t>
      </w:r>
      <w:r>
        <w:t>№</w:t>
      </w:r>
      <w:r w:rsidRPr="003B6EAC">
        <w:t xml:space="preserve"> 33, ст. 3348; 2003, </w:t>
      </w:r>
      <w:r>
        <w:t>№</w:t>
      </w:r>
      <w:r w:rsidRPr="003B6EAC">
        <w:t xml:space="preserve"> 2, ст. 167; 2004, </w:t>
      </w:r>
      <w:r>
        <w:t>№</w:t>
      </w:r>
      <w:r w:rsidRPr="003B6EAC">
        <w:t xml:space="preserve"> 35, ст. 3607; 2005, </w:t>
      </w:r>
      <w:r>
        <w:t>№</w:t>
      </w:r>
      <w:r w:rsidRPr="003B6EAC">
        <w:t xml:space="preserve"> 19, ст. 1752; 2006, </w:t>
      </w:r>
      <w:r>
        <w:t>№</w:t>
      </w:r>
      <w:r w:rsidRPr="003B6EAC">
        <w:t xml:space="preserve"> 52, ст. 5498; 2009, </w:t>
      </w:r>
      <w:r>
        <w:t>№</w:t>
      </w:r>
      <w:r w:rsidRPr="003B6EAC">
        <w:t xml:space="preserve"> 1, ст. 17; </w:t>
      </w:r>
      <w:r>
        <w:t>№</w:t>
      </w:r>
      <w:r w:rsidRPr="003B6EAC">
        <w:t xml:space="preserve"> 1, ст. 21; </w:t>
      </w:r>
      <w:r>
        <w:t>№</w:t>
      </w:r>
      <w:r w:rsidRPr="003B6EAC">
        <w:t xml:space="preserve"> 52, ст. 6450; 2010, </w:t>
      </w:r>
      <w:r>
        <w:t>№</w:t>
      </w:r>
      <w:r w:rsidRPr="003B6EAC">
        <w:t xml:space="preserve"> 30, ст. 4002; </w:t>
      </w:r>
      <w:r>
        <w:t>№</w:t>
      </w:r>
      <w:r w:rsidRPr="003B6EAC">
        <w:t xml:space="preserve"> 31, ст. 4195, ст. 4196; 2011, </w:t>
      </w:r>
      <w:r>
        <w:t>№</w:t>
      </w:r>
      <w:r w:rsidRPr="003B6EAC">
        <w:t xml:space="preserve"> 27, ст. 3880; </w:t>
      </w:r>
      <w:r>
        <w:t>№</w:t>
      </w:r>
      <w:r w:rsidRPr="003B6EAC">
        <w:t xml:space="preserve"> 30, ст. 4590, ст. 4591, ст. 4596; </w:t>
      </w:r>
      <w:r>
        <w:t>№</w:t>
      </w:r>
      <w:r w:rsidRPr="003B6EAC">
        <w:t xml:space="preserve"> 49, ст. 7015, ст. 7025; 2012, </w:t>
      </w:r>
      <w:r>
        <w:t>№</w:t>
      </w:r>
      <w:r w:rsidRPr="003B6EAC">
        <w:t xml:space="preserve"> 26, ст. 3446; 2013, </w:t>
      </w:r>
      <w:r>
        <w:t>№</w:t>
      </w:r>
      <w:r w:rsidRPr="003B6EAC">
        <w:t xml:space="preserve"> 9, ст. 874; </w:t>
      </w:r>
      <w:r>
        <w:t>№</w:t>
      </w:r>
      <w:r w:rsidRPr="003B6EAC">
        <w:t xml:space="preserve"> 27, ст. 3478) постановлением Правительства Российской Федерации от 30 июля 2004 г. </w:t>
      </w:r>
      <w:r>
        <w:t>№</w:t>
      </w:r>
      <w:r w:rsidRPr="003B6EAC">
        <w:t xml:space="preserve"> 401 "О Федеральной службе по экологическому, технологическому и атомному надзору" (Собрание законодательства Российской Федерации, 2004, </w:t>
      </w:r>
      <w:r>
        <w:t>№</w:t>
      </w:r>
      <w:r w:rsidRPr="003B6EAC">
        <w:t xml:space="preserve"> 32, ст. 3348; 2006, </w:t>
      </w:r>
      <w:r>
        <w:t>№</w:t>
      </w:r>
      <w:r w:rsidRPr="003B6EAC">
        <w:t xml:space="preserve"> 5, ст. 544; </w:t>
      </w:r>
      <w:r>
        <w:t>№</w:t>
      </w:r>
      <w:r w:rsidRPr="003B6EAC">
        <w:t xml:space="preserve"> 23, ст. 2527; </w:t>
      </w:r>
      <w:r>
        <w:t>№</w:t>
      </w:r>
      <w:r w:rsidRPr="003B6EAC">
        <w:t xml:space="preserve"> 52, ст. 5587; 2008, </w:t>
      </w:r>
      <w:r>
        <w:t>№</w:t>
      </w:r>
      <w:r w:rsidRPr="003B6EAC">
        <w:t xml:space="preserve"> 22, ст. 2581; </w:t>
      </w:r>
      <w:r>
        <w:t>№</w:t>
      </w:r>
      <w:r w:rsidRPr="003B6EAC">
        <w:t xml:space="preserve"> 46, ст. 5337; 2009, </w:t>
      </w:r>
      <w:r>
        <w:t>№</w:t>
      </w:r>
      <w:r w:rsidRPr="003B6EAC">
        <w:t xml:space="preserve"> 6, ст. 738; </w:t>
      </w:r>
      <w:r>
        <w:t>№</w:t>
      </w:r>
      <w:r w:rsidRPr="003B6EAC">
        <w:t xml:space="preserve"> 33, ст. 4081; </w:t>
      </w:r>
      <w:r>
        <w:t>№</w:t>
      </w:r>
      <w:r w:rsidRPr="003B6EAC">
        <w:t xml:space="preserve"> 49, ст. 5976; 2010, </w:t>
      </w:r>
      <w:r>
        <w:t>№</w:t>
      </w:r>
      <w:r w:rsidRPr="003B6EAC">
        <w:t xml:space="preserve"> 9, ст. 960; </w:t>
      </w:r>
      <w:r>
        <w:t>№</w:t>
      </w:r>
      <w:r w:rsidRPr="003B6EAC">
        <w:t xml:space="preserve"> 26, ст. 3350; </w:t>
      </w:r>
      <w:r>
        <w:t>№</w:t>
      </w:r>
      <w:r w:rsidRPr="003B6EAC">
        <w:t xml:space="preserve"> 38, ст. 4835; 2011, </w:t>
      </w:r>
      <w:r>
        <w:t>№</w:t>
      </w:r>
      <w:r w:rsidRPr="003B6EAC">
        <w:t xml:space="preserve"> 6, ст. 888; </w:t>
      </w:r>
      <w:r>
        <w:t>№</w:t>
      </w:r>
      <w:r w:rsidRPr="003B6EAC">
        <w:t xml:space="preserve"> 14, ст. 1935; </w:t>
      </w:r>
      <w:r>
        <w:t>№</w:t>
      </w:r>
      <w:r w:rsidRPr="003B6EAC">
        <w:t xml:space="preserve"> 41, ст. 5750; </w:t>
      </w:r>
      <w:r>
        <w:t>№</w:t>
      </w:r>
      <w:r w:rsidRPr="003B6EAC">
        <w:t xml:space="preserve"> 50, ст. 7385; 2012, </w:t>
      </w:r>
      <w:r>
        <w:t>№</w:t>
      </w:r>
      <w:r w:rsidRPr="003B6EAC">
        <w:t xml:space="preserve"> 29, ст. 4123; </w:t>
      </w:r>
      <w:r>
        <w:t>№</w:t>
      </w:r>
      <w:r w:rsidRPr="003B6EAC">
        <w:t xml:space="preserve"> 42, ст. 5726; 2013, </w:t>
      </w:r>
      <w:r>
        <w:t>№</w:t>
      </w:r>
      <w:r w:rsidRPr="003B6EAC">
        <w:t xml:space="preserve"> 12, ст. 1343; официальный интернет-портал правовой информации www.pravo.gov.ru, 08.11.2013)</w:t>
      </w:r>
      <w:r w:rsidR="00D64E83" w:rsidRPr="00D64E83">
        <w:t xml:space="preserve"> </w:t>
      </w:r>
      <w:r w:rsidR="00D8169A" w:rsidRPr="00D8169A">
        <w:rPr>
          <w:spacing w:val="40"/>
        </w:rPr>
        <w:t>приказываю:</w:t>
      </w:r>
    </w:p>
    <w:p w:rsidR="009D5483" w:rsidRDefault="004A49FA" w:rsidP="00281EA0">
      <w:pPr>
        <w:tabs>
          <w:tab w:val="left" w:pos="1134"/>
        </w:tabs>
        <w:spacing w:after="0" w:line="360" w:lineRule="auto"/>
        <w:ind w:firstLine="709"/>
        <w:jc w:val="both"/>
      </w:pPr>
      <w:r>
        <w:t>1. </w:t>
      </w:r>
      <w:r w:rsidR="009D5483" w:rsidRPr="009D5483">
        <w:t>Утвердить</w:t>
      </w:r>
      <w:r w:rsidR="009D5483">
        <w:t xml:space="preserve"> прилагаемые </w:t>
      </w:r>
      <w:r w:rsidR="00CE25C6">
        <w:t>ф</w:t>
      </w:r>
      <w:r w:rsidR="00CD0A8C">
        <w:t>едеральные нормы и правила в</w:t>
      </w:r>
      <w:r w:rsidR="009D5483">
        <w:t xml:space="preserve">области промышленной безопасности «Правила проведения экспертизы </w:t>
      </w:r>
      <w:r w:rsidR="00294592">
        <w:t>промышленной безопасности».</w:t>
      </w:r>
    </w:p>
    <w:p w:rsidR="004A49FA" w:rsidRDefault="004A49FA" w:rsidP="00281EA0">
      <w:pPr>
        <w:tabs>
          <w:tab w:val="left" w:pos="1134"/>
        </w:tabs>
        <w:spacing w:after="0" w:line="360" w:lineRule="auto"/>
        <w:ind w:firstLine="709"/>
        <w:jc w:val="both"/>
      </w:pPr>
      <w:r>
        <w:t>2. </w:t>
      </w:r>
      <w:r w:rsidRPr="004A49FA">
        <w:t>Настоящий приказ вступает в силу с 1 января 20</w:t>
      </w:r>
      <w:r w:rsidR="003B6EAC">
        <w:t>2</w:t>
      </w:r>
      <w:r w:rsidRPr="004A49FA">
        <w:t>1 года.</w:t>
      </w:r>
    </w:p>
    <w:p w:rsidR="00E769B1" w:rsidRDefault="00E769B1" w:rsidP="00281EA0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sz w:val="16"/>
          <w:szCs w:val="16"/>
        </w:rPr>
      </w:pPr>
    </w:p>
    <w:p w:rsidR="00CA6176" w:rsidRDefault="008C71A0" w:rsidP="008C71A0">
      <w:pPr>
        <w:spacing w:line="336" w:lineRule="auto"/>
      </w:pPr>
      <w:r>
        <w:t>Р</w:t>
      </w:r>
      <w:r w:rsidRPr="00982519">
        <w:t>уководител</w:t>
      </w:r>
      <w:r>
        <w:t>ь</w:t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>
        <w:t>А</w:t>
      </w:r>
      <w:r w:rsidRPr="00982519">
        <w:t>.</w:t>
      </w:r>
      <w:r>
        <w:t>В.Алёшин</w:t>
      </w:r>
      <w:bookmarkStart w:id="0" w:name="Par1"/>
      <w:bookmarkStart w:id="1" w:name="Par28"/>
      <w:bookmarkEnd w:id="0"/>
      <w:bookmarkEnd w:id="1"/>
    </w:p>
    <w:p w:rsidR="00CA6176" w:rsidRDefault="00CA6176" w:rsidP="00281EA0">
      <w:pPr>
        <w:pStyle w:val="a9"/>
        <w:tabs>
          <w:tab w:val="left" w:pos="1134"/>
        </w:tabs>
        <w:spacing w:after="0" w:line="360" w:lineRule="auto"/>
        <w:ind w:left="0"/>
        <w:jc w:val="both"/>
        <w:sectPr w:rsidR="00CA6176" w:rsidSect="00BF76ED">
          <w:headerReference w:type="default" r:id="rId9"/>
          <w:pgSz w:w="11906" w:h="16838"/>
          <w:pgMar w:top="426" w:right="680" w:bottom="851" w:left="1134" w:header="561" w:footer="709" w:gutter="0"/>
          <w:pgNumType w:start="1"/>
          <w:cols w:space="708"/>
          <w:titlePg/>
          <w:docGrid w:linePitch="360"/>
        </w:sectPr>
      </w:pPr>
    </w:p>
    <w:p w:rsidR="007F3350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lastRenderedPageBreak/>
        <w:t>Утверждены</w:t>
      </w:r>
    </w:p>
    <w:p w:rsidR="00B82418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t xml:space="preserve">приказом </w:t>
      </w:r>
      <w:r w:rsidR="00B82418">
        <w:rPr>
          <w:rFonts w:eastAsia="Calibri"/>
          <w:lang w:eastAsia="en-US"/>
        </w:rPr>
        <w:t>Федеральной службы</w:t>
      </w:r>
    </w:p>
    <w:p w:rsidR="00B82418" w:rsidRDefault="00B82418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экологическому, технологическому</w:t>
      </w:r>
    </w:p>
    <w:p w:rsidR="00B82418" w:rsidRDefault="00B82418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и атомному надзору</w:t>
      </w:r>
    </w:p>
    <w:p w:rsidR="00CA6176" w:rsidRPr="00CA6176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t xml:space="preserve">от </w:t>
      </w:r>
      <w:r w:rsidR="00162003">
        <w:rPr>
          <w:rFonts w:eastAsia="Calibri"/>
          <w:lang w:eastAsia="en-US"/>
        </w:rPr>
        <w:t>__________</w:t>
      </w:r>
      <w:r w:rsidR="00A01522">
        <w:rPr>
          <w:rFonts w:eastAsia="Calibri"/>
          <w:lang w:eastAsia="en-US"/>
        </w:rPr>
        <w:t xml:space="preserve"> 20</w:t>
      </w:r>
      <w:r w:rsidR="003B6EAC">
        <w:rPr>
          <w:rFonts w:eastAsia="Calibri"/>
          <w:lang w:eastAsia="en-US"/>
        </w:rPr>
        <w:t>20</w:t>
      </w:r>
      <w:r w:rsidR="00A01522">
        <w:rPr>
          <w:rFonts w:eastAsia="Calibri"/>
          <w:lang w:eastAsia="en-US"/>
        </w:rPr>
        <w:t xml:space="preserve"> г.</w:t>
      </w:r>
      <w:r w:rsidRPr="00CA6176">
        <w:rPr>
          <w:rFonts w:eastAsia="Calibri"/>
          <w:lang w:eastAsia="en-US"/>
        </w:rPr>
        <w:t xml:space="preserve"> № </w:t>
      </w:r>
      <w:r w:rsidR="00162003">
        <w:rPr>
          <w:rFonts w:eastAsia="Calibri"/>
          <w:lang w:eastAsia="en-US"/>
        </w:rPr>
        <w:t>_____</w:t>
      </w:r>
    </w:p>
    <w:p w:rsidR="00CA6176" w:rsidRDefault="00CA6176" w:rsidP="00281EA0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</w:p>
    <w:p w:rsidR="00CA61A8" w:rsidRPr="00CA6176" w:rsidRDefault="00CA61A8" w:rsidP="00281EA0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</w:p>
    <w:p w:rsidR="00CA6176" w:rsidRPr="00CA6176" w:rsidRDefault="003B6EAC" w:rsidP="008B2885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Фе</w:t>
      </w:r>
      <w:r w:rsidR="00CA6176" w:rsidRPr="00CA6176">
        <w:rPr>
          <w:rFonts w:eastAsia="Calibri"/>
          <w:b/>
          <w:lang w:eastAsia="en-US"/>
        </w:rPr>
        <w:t>деральные нормы и правила в областипромышленной безопасности«Правила проведения экспертизы промышленной безопасности»</w:t>
      </w:r>
    </w:p>
    <w:p w:rsidR="00CA6176" w:rsidRPr="003B6EAC" w:rsidRDefault="00CA6176" w:rsidP="008B2885">
      <w:pPr>
        <w:tabs>
          <w:tab w:val="left" w:pos="709"/>
          <w:tab w:val="left" w:pos="1134"/>
        </w:tabs>
        <w:spacing w:after="0" w:line="360" w:lineRule="auto"/>
        <w:ind w:firstLine="284"/>
        <w:jc w:val="both"/>
        <w:rPr>
          <w:rFonts w:eastAsia="Calibri"/>
          <w:lang w:eastAsia="en-US"/>
        </w:rPr>
      </w:pPr>
    </w:p>
    <w:p w:rsidR="003B6EAC" w:rsidRPr="005E5BC1" w:rsidRDefault="003B6EAC" w:rsidP="003B6EAC">
      <w:pPr>
        <w:pStyle w:val="ConsPlusNormal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BC1">
        <w:rPr>
          <w:b/>
          <w:sz w:val="28"/>
          <w:szCs w:val="28"/>
        </w:rPr>
        <w:t>I. Общие положения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Настоящие федеральные нормы и правила в области промышленной безопасности разработаны в соответствии с Федеральным </w:t>
      </w:r>
      <w:hyperlink r:id="rId10" w:history="1">
        <w:r w:rsidRPr="003B6EA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июля 1997 </w:t>
      </w:r>
      <w:r w:rsidRPr="003B6EAC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116-ФЗ </w:t>
      </w:r>
      <w:r>
        <w:rPr>
          <w:sz w:val="28"/>
          <w:szCs w:val="28"/>
        </w:rPr>
        <w:t>«</w:t>
      </w:r>
      <w:r w:rsidRPr="003B6EAC">
        <w:rPr>
          <w:sz w:val="28"/>
          <w:szCs w:val="28"/>
        </w:rPr>
        <w:t>О промышленной безопасности опасных производственных объектов</w:t>
      </w:r>
      <w:r>
        <w:rPr>
          <w:sz w:val="28"/>
          <w:szCs w:val="28"/>
        </w:rPr>
        <w:t>»</w:t>
      </w:r>
      <w:r w:rsidRPr="003B6EAC">
        <w:rPr>
          <w:sz w:val="28"/>
          <w:szCs w:val="28"/>
        </w:rPr>
        <w:t xml:space="preserve"> (Собрание законодательства Российской Федерации, 1997,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30, ст. 3588; 2000,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33, ст. 3348; 2003,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2, ст. 167; 2004,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35, ст. 3607; 2005,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19, ст. 1752; 2006,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52, ст. 5498; 2009,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1, ст. 17;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1, ст. 21;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52, ст. 6450; 2010,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30, ст. 4002;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31, ст. 4195, ст. 4196; 2011,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27, ст. 3880;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30, ст. 4590, ст. 4591, ст. 4596;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49, ст. 7015, ст. 7025; 2012,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26, ст. 3446; 2013,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9, ст. 874;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27, ст. 3478).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Федеральные нормы и правила в области промышленной безопасности </w:t>
      </w:r>
      <w:r>
        <w:rPr>
          <w:sz w:val="28"/>
          <w:szCs w:val="28"/>
        </w:rPr>
        <w:t>«</w:t>
      </w:r>
      <w:r w:rsidRPr="003B6EAC">
        <w:rPr>
          <w:sz w:val="28"/>
          <w:szCs w:val="28"/>
        </w:rPr>
        <w:t>Правила проведения экспертизы промышленной безопасности</w:t>
      </w:r>
      <w:r>
        <w:rPr>
          <w:sz w:val="28"/>
          <w:szCs w:val="28"/>
        </w:rPr>
        <w:t>»</w:t>
      </w:r>
      <w:r w:rsidRPr="003B6EAC">
        <w:rPr>
          <w:sz w:val="28"/>
          <w:szCs w:val="28"/>
        </w:rPr>
        <w:t xml:space="preserve"> (далее - Правила) устанавливают порядок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Правила применяются при проведении экспертизы объектов, предусмотренных </w:t>
      </w:r>
      <w:hyperlink r:id="rId11" w:history="1">
        <w:r w:rsidRPr="003B6EAC">
          <w:rPr>
            <w:sz w:val="28"/>
            <w:szCs w:val="28"/>
          </w:rPr>
          <w:t>пунктом 1 статьи 13</w:t>
        </w:r>
      </w:hyperlink>
      <w:r w:rsidRPr="003B6EAC">
        <w:rPr>
          <w:sz w:val="28"/>
          <w:szCs w:val="28"/>
        </w:rPr>
        <w:t xml:space="preserve"> Федерального закона от 21 июля 1997 г. </w:t>
      </w:r>
      <w:r>
        <w:rPr>
          <w:sz w:val="28"/>
          <w:szCs w:val="28"/>
        </w:rPr>
        <w:t>№ </w:t>
      </w:r>
      <w:r w:rsidRPr="003B6EAC">
        <w:rPr>
          <w:sz w:val="28"/>
          <w:szCs w:val="28"/>
        </w:rPr>
        <w:t xml:space="preserve">116-ФЗ </w:t>
      </w:r>
      <w:r>
        <w:rPr>
          <w:sz w:val="28"/>
          <w:szCs w:val="28"/>
        </w:rPr>
        <w:t>«</w:t>
      </w:r>
      <w:r w:rsidRPr="003B6EAC">
        <w:rPr>
          <w:sz w:val="28"/>
          <w:szCs w:val="28"/>
        </w:rPr>
        <w:t>О промышленной безопасности опасных производственных объектов</w:t>
      </w:r>
      <w:r>
        <w:rPr>
          <w:sz w:val="28"/>
          <w:szCs w:val="28"/>
        </w:rPr>
        <w:t>»</w:t>
      </w:r>
      <w:r w:rsidRPr="003B6EAC">
        <w:rPr>
          <w:sz w:val="28"/>
          <w:szCs w:val="28"/>
        </w:rPr>
        <w:t xml:space="preserve"> (далее - объекты экспертизы).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4.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вреда, который может быть причинен в результате аварии на опасном объекте, максимально возможного количества потерпевших и (или) уровня безопасности опасного объекта.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>Основанием проведения экспертизы являются положения нормативных правовых актов Российской Федерации в области промышленной безопасности, устанавливающих требования по проведению экспертизы и к объекту экспертизы.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>Техническое устройство, применяемое на опасном производственном объекте подлежит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до начала применения на опасном производственном объекте;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аварий, подлежат экспертизе: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 случае истечения срока эксплуатации здания или сооружения, установленного проектной документацией;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 случае отсутствия проектной документации, либо отсутствия в проектной документации данных о сроке эксплуатации здания или сооружения;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по истечении сроков безопасной эксплуатации, установленных заключениями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Экспертиза зданий и сооружений на опасном производственном объекте, </w:t>
      </w:r>
      <w:r w:rsidRPr="003B6EAC">
        <w:rPr>
          <w:sz w:val="28"/>
          <w:szCs w:val="28"/>
        </w:rPr>
        <w:lastRenderedPageBreak/>
        <w:t>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аварий, проводится при наличии соответствующих требований промышленной безопасности к таким зданиям и сооружениям.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>Экспертиза технических устройств, зданий и сооружений на опасных производственных объектах,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3B6EAC" w:rsidRPr="005E5BC1" w:rsidRDefault="003B6EAC" w:rsidP="003B6EAC">
      <w:pPr>
        <w:pStyle w:val="ConsPlusNormal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BC1">
        <w:rPr>
          <w:b/>
          <w:sz w:val="28"/>
          <w:szCs w:val="28"/>
        </w:rPr>
        <w:t>II. Требования к экспертам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>Эксперт первой категории должен соответствовать следующим требованиям: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 иметь высшее образование;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 иметь стаж работы не менее 10 лет по специальности, соответствующей его области (областям) аттестации;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3) обладать знаниями нормативных правовых актов Российской Федерации в области промышленной безопасности,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связанной с ней угрозы, необходимых для осуществления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4) иметь опыт проведения не менее 15 экспертиз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9.1.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Эксперт второй категории должен соответствовать следующим требованиям: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 иметь высшее образование;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 иметь стаж работы не менее 7 лет по специальности, соответствующей его области (областям) аттестации;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3) обладать знаниями нормативных правовых актов Российской Федерации в области промышленной безопасности, средств измерений и оборудования, а также </w:t>
      </w:r>
      <w:r w:rsidRPr="003B6EAC">
        <w:rPr>
          <w:sz w:val="28"/>
          <w:szCs w:val="28"/>
        </w:rPr>
        <w:lastRenderedPageBreak/>
        <w:t>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связанной с ней угрозы, необходимых для осуществления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4)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иметь опыт проведения не менее 10 экспертиз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9.2.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Эксперт третьей категории должен соответствовать следующим требованиям: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 иметь высшее образование;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 иметь стаж работы не менее 5 лет по специальности, соответствующей его области (областям) аттестации;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3) обладать знаниями нормативных правовых актов Российской Федерации в области промышленной безопасности,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связанной с ней угрозы, необходимых для осуществления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10. 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законном основании организации, в трудовых отношениях с которой он состоит.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w:anchor="P106" w:history="1">
        <w:r w:rsidRPr="003B6EAC">
          <w:rPr>
            <w:sz w:val="28"/>
            <w:szCs w:val="28"/>
          </w:rPr>
          <w:t>пунктом 13</w:t>
        </w:r>
      </w:hyperlink>
      <w:r w:rsidRPr="003B6EAC">
        <w:rPr>
          <w:sz w:val="28"/>
          <w:szCs w:val="28"/>
        </w:rPr>
        <w:t xml:space="preserve"> настоящих Правил, не может участвовать в проведении экспертизы.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11. Эксперты обязаны: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</w:t>
      </w:r>
      <w:r w:rsidRPr="003B6EAC">
        <w:rPr>
          <w:sz w:val="28"/>
          <w:szCs w:val="28"/>
        </w:rPr>
        <w:lastRenderedPageBreak/>
        <w:t>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обеспечивать объективность и обоснованность выводов заключения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обеспечивать сохранность документов и конфиденциальность сведений, представленных на экспертизу.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12. Дополнительные требования к экспертным организациям и экспертам, порядок их аккредитации, проводящих экспертизу технических устройств, зданий и сооружений на опасных производственных объектах, используемых в интересах обороны и безопасности государства, устанавливаются в соответствии требованиями законодательства Российской Федерации об обороне и о защите государственной тайны.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3B6EAC" w:rsidRPr="005E5BC1" w:rsidRDefault="003B6EAC" w:rsidP="003B6EAC">
      <w:pPr>
        <w:pStyle w:val="ConsPlusNormal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BC1">
        <w:rPr>
          <w:b/>
          <w:sz w:val="28"/>
          <w:szCs w:val="28"/>
        </w:rPr>
        <w:t>III. Проведение экспертизы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2" w:name="P106"/>
      <w:bookmarkEnd w:id="2"/>
      <w:r w:rsidRPr="003B6EAC">
        <w:rPr>
          <w:sz w:val="28"/>
          <w:szCs w:val="28"/>
        </w:rPr>
        <w:t>13.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14.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Срок проведения экспертизы определяется сложностью объекта экспертизы, но не должен превышать трех месяцев с момента получения экспертной организацией от заказчика экспертизы (далее - заказчик) комплекта необходимых материалов и документов в соответствии с договором на проведение экспертизы. Срок проведения экспертизы может быть продлен по соглашению сторон.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15.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Экспертизу проводят организации, имеющие лицензию на деятельность по проведению экспертизы промышленной безопасности, за счет средств заказчика на основании договора.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lastRenderedPageBreak/>
        <w:t xml:space="preserve">В случае проведения экспертизы организациями, находящимися в ведении Федеральной службы по экологическому, технологическому и атомному надзору, стоимость проведения экспертизы определяется в соответствии с </w:t>
      </w:r>
      <w:hyperlink r:id="rId12" w:history="1">
        <w:r w:rsidRPr="003B6EAC">
          <w:rPr>
            <w:sz w:val="28"/>
            <w:szCs w:val="28"/>
          </w:rPr>
          <w:t>Методикой</w:t>
        </w:r>
      </w:hyperlink>
      <w:r w:rsidRPr="003B6EAC">
        <w:rPr>
          <w:sz w:val="28"/>
          <w:szCs w:val="28"/>
        </w:rPr>
        <w:t xml:space="preserve"> определения размера платы за оказание услуги по экспертизе промышленной безопасности, утвержденной приказом Федеральной службы по экологическому, технологическому и атомному надзору от 14 февраля 2012 г.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97 (зарегистрирован Министерством юстиции Российской Федерации 20 марта 2012 г. регистрационный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23523; Бюллетень нормативных актов федеральных органов исполнительной власти, 2012 г.,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21).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16.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>Организации, имеющей лицензию на проведение экспертизы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Федерации, а также в отношении иных объектов экспертизы, связанных с такими опасными производственными объектами. Заключение экспертизы, составленное с нарушением данного требования, не может быть использовано для целей, установленных законодательством Российской Федерации.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17.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>Приказом руководителя организации, проводящей экспертизу, определяется эксперт или группа экспертов, участвующих в проведении экспертизы.</w:t>
      </w:r>
    </w:p>
    <w:p w:rsidR="003B6EAC" w:rsidRPr="008F3BAA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 случае участия в экспертизе группы экспертов указанным приказом может быть определен руководитель группы (старший эксперт), обеспечивающий обобщение результатов, своевременность проведения экспертизы и подготовку заключения экспертизы</w:t>
      </w:r>
      <w:r w:rsidR="002A55FF">
        <w:rPr>
          <w:sz w:val="28"/>
          <w:szCs w:val="28"/>
        </w:rPr>
        <w:t>,</w:t>
      </w:r>
      <w:r w:rsidR="00973A4C" w:rsidRPr="00973A4C">
        <w:rPr>
          <w:sz w:val="28"/>
          <w:szCs w:val="28"/>
          <w:rPrChange w:id="3" w:author="DIMA" w:date="2020-04-12T16:06:00Z">
            <w:rPr>
              <w:rFonts w:eastAsiaTheme="minorEastAsia"/>
              <w:sz w:val="28"/>
              <w:szCs w:val="28"/>
              <w:lang w:val="en-US"/>
            </w:rPr>
          </w:rPrChange>
        </w:rPr>
        <w:t xml:space="preserve"> </w:t>
      </w:r>
      <w:r w:rsidR="002A55FF">
        <w:rPr>
          <w:sz w:val="28"/>
          <w:szCs w:val="28"/>
        </w:rPr>
        <w:t>а также</w:t>
      </w:r>
      <w:r w:rsidR="008F3BAA">
        <w:rPr>
          <w:sz w:val="28"/>
          <w:szCs w:val="28"/>
        </w:rPr>
        <w:t xml:space="preserve"> несущий </w:t>
      </w:r>
      <w:r w:rsidR="008F3BAA" w:rsidRPr="007F2AAD">
        <w:rPr>
          <w:sz w:val="28"/>
          <w:szCs w:val="28"/>
        </w:rPr>
        <w:t>ответственность за объективность и обоснованность выводов экспертизы</w:t>
      </w:r>
      <w:r w:rsidRPr="003B6EAC">
        <w:rPr>
          <w:sz w:val="28"/>
          <w:szCs w:val="28"/>
        </w:rPr>
        <w:t>.</w:t>
      </w:r>
    </w:p>
    <w:p w:rsidR="003B6EAC" w:rsidRPr="00D64E83" w:rsidRDefault="00D64E83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Pr="00D64E83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00864" w:rsidRPr="00DE1000">
        <w:rPr>
          <w:sz w:val="28"/>
          <w:szCs w:val="28"/>
        </w:rPr>
        <w:t xml:space="preserve">В проведении экспертизы в отношении опасных производственных объектов I класса опасности вправе участвовать эксперт первой категории, </w:t>
      </w:r>
      <w:r w:rsidR="00300864">
        <w:rPr>
          <w:sz w:val="28"/>
          <w:szCs w:val="28"/>
        </w:rPr>
        <w:br/>
      </w:r>
      <w:r w:rsidR="00300864" w:rsidRPr="00DE1000">
        <w:rPr>
          <w:sz w:val="28"/>
          <w:szCs w:val="28"/>
        </w:rPr>
        <w:t xml:space="preserve">а также группа в составе экспертов первой, второй и (или) третьей категории, аттестованных в порядке, установленном постановлением Правительства </w:t>
      </w:r>
      <w:r w:rsidR="00300864" w:rsidRPr="00DE1000">
        <w:rPr>
          <w:sz w:val="28"/>
          <w:szCs w:val="28"/>
        </w:rPr>
        <w:lastRenderedPageBreak/>
        <w:t xml:space="preserve">Российской Федерации от 28 мая 2015 г. </w:t>
      </w:r>
      <w:r w:rsidR="00300864">
        <w:rPr>
          <w:sz w:val="28"/>
          <w:szCs w:val="28"/>
        </w:rPr>
        <w:t>№</w:t>
      </w:r>
      <w:r w:rsidR="00300864" w:rsidRPr="00DE1000">
        <w:rPr>
          <w:sz w:val="28"/>
          <w:szCs w:val="28"/>
        </w:rPr>
        <w:t xml:space="preserve"> 509 </w:t>
      </w:r>
      <w:r w:rsidR="00300864">
        <w:rPr>
          <w:sz w:val="28"/>
          <w:szCs w:val="28"/>
        </w:rPr>
        <w:t>«</w:t>
      </w:r>
      <w:r w:rsidR="00300864" w:rsidRPr="00DE1000">
        <w:rPr>
          <w:sz w:val="28"/>
          <w:szCs w:val="28"/>
        </w:rPr>
        <w:t xml:space="preserve">Об аттестации экспертов </w:t>
      </w:r>
      <w:r w:rsidR="00300864">
        <w:rPr>
          <w:sz w:val="28"/>
          <w:szCs w:val="28"/>
        </w:rPr>
        <w:br/>
      </w:r>
      <w:r w:rsidR="00300864" w:rsidRPr="00DE1000">
        <w:rPr>
          <w:sz w:val="28"/>
          <w:szCs w:val="28"/>
        </w:rPr>
        <w:t>в области промышленной безопасности</w:t>
      </w:r>
      <w:r w:rsidR="00300864">
        <w:rPr>
          <w:sz w:val="28"/>
          <w:szCs w:val="28"/>
        </w:rPr>
        <w:t>»</w:t>
      </w:r>
      <w:r w:rsidR="00300864" w:rsidRPr="00DE1000">
        <w:rPr>
          <w:sz w:val="28"/>
          <w:szCs w:val="28"/>
        </w:rPr>
        <w:t xml:space="preserve"> (официальный интернет-портал правовой информации www.pravo.gov.ru, 1 июня 2015 г.). При проведении экспертизы в отношении опасных производственных объектов I класса группой экспертов руководителем такой группы назначается приказом руководителя экспертной организ</w:t>
      </w:r>
      <w:r w:rsidR="00300864">
        <w:rPr>
          <w:sz w:val="28"/>
          <w:szCs w:val="28"/>
        </w:rPr>
        <w:t>ации эксперт первой категории.</w:t>
      </w:r>
    </w:p>
    <w:p w:rsidR="00300864" w:rsidRPr="003B6EAC" w:rsidRDefault="00D64E83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</w:t>
      </w:r>
      <w:r w:rsidRPr="00D64E83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00864" w:rsidRPr="00DE1000">
        <w:rPr>
          <w:sz w:val="28"/>
          <w:szCs w:val="28"/>
        </w:rPr>
        <w:t xml:space="preserve">В проведении экспертизы в отношении опасных производственных объектов II класса опасности вправе участвовать эксперт первой или второй категории, а также группа в составе экспертов первой, второй и (или) третьей категории, аттестованных в порядке, установленном постановлением Правительства Российской Федерации от 28 мая 2015 г. </w:t>
      </w:r>
      <w:r w:rsidR="00300864">
        <w:rPr>
          <w:sz w:val="28"/>
          <w:szCs w:val="28"/>
        </w:rPr>
        <w:t>№</w:t>
      </w:r>
      <w:r w:rsidR="00300864" w:rsidRPr="00DE1000">
        <w:rPr>
          <w:sz w:val="28"/>
          <w:szCs w:val="28"/>
        </w:rPr>
        <w:t xml:space="preserve"> 509 </w:t>
      </w:r>
      <w:r w:rsidR="00300864">
        <w:rPr>
          <w:sz w:val="28"/>
          <w:szCs w:val="28"/>
        </w:rPr>
        <w:t>«</w:t>
      </w:r>
      <w:r w:rsidR="00300864" w:rsidRPr="00DE1000">
        <w:rPr>
          <w:sz w:val="28"/>
          <w:szCs w:val="28"/>
        </w:rPr>
        <w:t>Об аттестации экспертов в области промышленной безопасности</w:t>
      </w:r>
      <w:r w:rsidR="00300864">
        <w:rPr>
          <w:sz w:val="28"/>
          <w:szCs w:val="28"/>
        </w:rPr>
        <w:t>»</w:t>
      </w:r>
      <w:r w:rsidR="00300864" w:rsidRPr="00DE1000">
        <w:rPr>
          <w:sz w:val="28"/>
          <w:szCs w:val="28"/>
        </w:rPr>
        <w:t>. При проведении экспертизы в отношении опасных производственных объектов II класса опасности группой экспертов руководителем группы назначается приказом руководителя экспертной организации эксперт первой или второй категории.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17.3.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В проведении экспертизы в отношении опасных производственных объектов III и IV классов опасности вправе участвовать эксперты первой и (или) второй, и (или) третьей категории, аттестованные в порядке, установленном </w:t>
      </w:r>
      <w:hyperlink r:id="rId13" w:history="1">
        <w:r w:rsidRPr="003B6EAC">
          <w:rPr>
            <w:sz w:val="28"/>
            <w:szCs w:val="28"/>
          </w:rPr>
          <w:t>постановлением</w:t>
        </w:r>
      </w:hyperlink>
      <w:r w:rsidRPr="003B6EAC">
        <w:rPr>
          <w:sz w:val="28"/>
          <w:szCs w:val="28"/>
        </w:rPr>
        <w:t xml:space="preserve"> Правительства Российской Федерации от 28 мая 2015 г.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509 </w:t>
      </w:r>
      <w:r w:rsidR="006C1752">
        <w:rPr>
          <w:sz w:val="28"/>
          <w:szCs w:val="28"/>
        </w:rPr>
        <w:t>«О</w:t>
      </w:r>
      <w:r w:rsidRPr="003B6EAC">
        <w:rPr>
          <w:sz w:val="28"/>
          <w:szCs w:val="28"/>
        </w:rPr>
        <w:t>б аттестации экспертов в области промышленной безопасности</w:t>
      </w:r>
      <w:r w:rsidR="006C1752">
        <w:rPr>
          <w:sz w:val="28"/>
          <w:szCs w:val="28"/>
        </w:rPr>
        <w:t>»</w:t>
      </w:r>
      <w:r w:rsidRPr="003B6EAC">
        <w:rPr>
          <w:sz w:val="28"/>
          <w:szCs w:val="28"/>
        </w:rPr>
        <w:t>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18. В состав группы экспертов могут быть включены эксперты, не состоящие в штате экспертной организации, если их специальные знания необходимы для проведения экспертизы и такие эксперты отсутствуют в экспертной организации.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19. Экспертная организация приступает к проведению экспертизы после: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предоставления заказчиком в соответствии с договором необходимых для проведения экспертизы документов;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предоставления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20.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Заказчик обязан предоставить доступ экспертам, участвующим в </w:t>
      </w:r>
      <w:r w:rsidRPr="003B6EAC">
        <w:rPr>
          <w:sz w:val="28"/>
          <w:szCs w:val="28"/>
        </w:rPr>
        <w:lastRenderedPageBreak/>
        <w:t>проведении экспертизы, к техническим устройствам, применяемым на опасном производственном объекте, зданиям и сооружениям опасных производственных объектов, в отношении которых проводится экспертиза.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4" w:name="P127"/>
      <w:bookmarkEnd w:id="4"/>
      <w:r w:rsidRPr="003B6EAC">
        <w:rPr>
          <w:sz w:val="28"/>
          <w:szCs w:val="28"/>
        </w:rPr>
        <w:t>21.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При проведении экспертизы устанавливается полнота 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Для оценки фактического состояния зданий и сооружений проводится их обследование.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Техническое диагностирование технических устройств проводится для оценки фактического состояния технических устройств в следующих случаях: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-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-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- при обнаружении экспертами в процессе осмотра технического устройства дефектов, вызывающих сомнение в прочности конструкции, или дефектов, причину которых установить затруднительно;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- в иных случаях, определяемых руководителем организации, проводящей экспертизу.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21.1. При проведении экспертизы технических устройств выполняются: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- анализ документации, относящейся к техническим устройствам (включая акты расследования аварий и инцидентов, связанных с эксплуатацией технических устройств, заключения экспертизы ранее проводимых экспертиз) и режимам эксплуатации технических устройств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- осмотр технических устройств;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lastRenderedPageBreak/>
        <w:t xml:space="preserve">- расчетные и аналитические процедуры оценки и прогнозирования технического состояния технических устройств (в случаях, при которых проводится техническое диагностирование технических устройств согласно </w:t>
      </w:r>
      <w:hyperlink w:anchor="P127" w:history="1">
        <w:r w:rsidRPr="003B6EAC">
          <w:rPr>
            <w:sz w:val="28"/>
            <w:szCs w:val="28"/>
          </w:rPr>
          <w:t>пункту 21</w:t>
        </w:r>
      </w:hyperlink>
      <w:r w:rsidRPr="003B6EAC">
        <w:rPr>
          <w:sz w:val="28"/>
          <w:szCs w:val="28"/>
        </w:rPr>
        <w:t xml:space="preserve"> настоящих Правил).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21.2. </w:t>
      </w:r>
      <w:r w:rsidR="003B6EAC" w:rsidRPr="003B6EAC">
        <w:rPr>
          <w:sz w:val="28"/>
          <w:szCs w:val="28"/>
        </w:rPr>
        <w:t>Техническое диагностирование технических устройств включает следующие мероприятия: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а) визуальный и измерительный контроль;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б) оперативное (функциональное) диагностирование для получения информации о состоянии, фактических параметрах работы, фактического нагружения технического устройства в реальных условиях эксплуатации;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3B6EAC" w:rsidRPr="003B6EAC">
        <w:rPr>
          <w:sz w:val="28"/>
          <w:szCs w:val="28"/>
        </w:rPr>
        <w:t>определение действующих повреждающих факторов, механизмов повреждения и восприимчивости материала технического устройства к механизмам повреждения;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г) оценку качества соединений элементов технического устройства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д) выбор методов неразрушающего или разрушающего контроля, наиболее эффективно выявляющих дефекты, образующиеся в результате воздействия установленных механизмов повреждения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е) неразрушающий контроль или разрушающий контроль металла и сварных соединений технического устройства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ж) оценку выявленных дефектов на основании результатов визуального и измерительного контроля, методов неразрушающего или разрушающего контроля;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з) исследование материалов технического устройства;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3B6EAC" w:rsidRPr="003B6EAC">
        <w:rPr>
          <w:sz w:val="28"/>
          <w:szCs w:val="28"/>
        </w:rPr>
        <w:t>расчетные и аналитические процедуры оценки и прогнозирования технического состояния технического устройства, включающие анализ режимов работы и исследование напряженно-деформированного состояния;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к) оценку остаточного ресурса (срока службы).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21.3. </w:t>
      </w:r>
      <w:r w:rsidR="003B6EAC" w:rsidRPr="003B6EAC">
        <w:rPr>
          <w:sz w:val="28"/>
          <w:szCs w:val="28"/>
        </w:rPr>
        <w:t>При проведении экспертизы зданий и сооружений анализируется имеющаяся документация: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3B6EAC" w:rsidRPr="003B6EAC">
        <w:rPr>
          <w:sz w:val="28"/>
          <w:szCs w:val="28"/>
        </w:rPr>
        <w:t xml:space="preserve">проектная и исполнительная документация на строительство, </w:t>
      </w:r>
      <w:r w:rsidR="003B6EAC" w:rsidRPr="003B6EAC">
        <w:rPr>
          <w:sz w:val="28"/>
          <w:szCs w:val="28"/>
        </w:rPr>
        <w:lastRenderedPageBreak/>
        <w:t>реконструкцию здания (сооружения), разрешение на ввод в эксплуатацию здания (сооружения);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б) документы, удостоверяющие качество строительных конструкций и материалов;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в) акты расследования аварий;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г) заключения экспертизы ранее проводимых экспертиз здания (сооружения);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д) эксплуатационная документация, документация о текущих и капитальных ремонтах, реконструкциях строительных конструкций здания (сооружения).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21.4. Обследование зданий и сооружений включает следующие мероприятия: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3B6EAC" w:rsidRPr="003B6EAC">
        <w:rPr>
          <w:sz w:val="28"/>
          <w:szCs w:val="28"/>
        </w:rPr>
        <w:t>определение соответствия строительных конструкций зданий и сооружений проектной документации и требованиям нормативных документов, выявление дефектов и повреждений элементов и узлов конструкций зданий и сооружений с составлением ведомостей дефектов и повреждений;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б)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определение пространственного положения строительных конструкций зданий и сооружений, их фактических сечений и состояния соединений;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определение степени влияния гидрологических, аэрологических и атмосферных воздействий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г)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определение фактической прочности материалов и строительных конструкций зданий и сооружений в сравнении с проектными параметрами;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д)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оценку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е) изучение химической агрессивности производственной среды в отношении материалов строительных конструкций зданий и сооружений;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ж)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определение степени коррозии арматуры и металлических элементов строительных конструкций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з)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поверочный расчет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lastRenderedPageBreak/>
        <w:t>и)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оценку остаточной несущей способности и пригодности зданий и сооружений к дальнейшей эксплуатации.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21.5. При экспертизе документации на консервацию, ликвидацию опасного производственного объекта выполняется анализ мероприятий, направленных на обеспечение промышленной безопасности при остановке объекта и исключения аварий и инцидентов при осуществлении работ по консервации, ликвидации опасного производственного объекта.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22. 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 случаях, когда заказчик имеет в своем штате специалистов по техническому диагностированию, обследованию зданий и сооружений, неразрушающему контролю, разрушающему контролю уровень квалификации которых позволяет выполнять отдельные виды работ, то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заключении экспертизы должны указываться виды работ, выполняемые специалистами заказчика.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Ответственность за качество и результаты работы привлекаемых организаций и лиц несет руководитель организации, проводящей экспертизу.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5" w:name="P175"/>
      <w:bookmarkEnd w:id="5"/>
      <w:r w:rsidRPr="003B6EAC">
        <w:rPr>
          <w:sz w:val="28"/>
          <w:szCs w:val="28"/>
        </w:rPr>
        <w:t>23.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 составляется акт о проведении указанных работ, который подписывается лицами, проводившими работы, и руководителем проводившей их организации или руководителем организации, проводящей экспертизу, и прикладывается к заключению экспертизы.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3B6EAC" w:rsidRPr="005E5BC1" w:rsidRDefault="003B6EAC" w:rsidP="003B6EAC">
      <w:pPr>
        <w:pStyle w:val="ConsPlusNormal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BC1">
        <w:rPr>
          <w:b/>
          <w:sz w:val="28"/>
          <w:szCs w:val="28"/>
        </w:rPr>
        <w:t>IV. Оформление заключения экспертизы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lastRenderedPageBreak/>
        <w:t>24.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25.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Экспертная организация обеспечивает учет выданных заключений экспертизы и хранение их копий.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26. Заключение экспертизы содержит: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 титульный лист с указанием наименования заключения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 вводную часть, включающую: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положения нормативных правовых актов в области промышленной безопасности (пункт, подпункт, часть, статья), устанавливающих требования к объекту экспертизы, и на соответствие которым проводится оценка соответствия объекта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сведения об экспертной организации (наименование организации, организационно-правовая форма организации, адрес места нахождения, номер телефона, факса, дата выдачи и номер лицензии на деятельность по проведению экспертизы промышленной безопасности);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сведения об экспертах, принимавших участие в проведении экспертизы (фамилия, имя, отчество, регистрационный номер квалификационного удостоверения эксперта);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3) объект экспертизы, на которы</w:t>
      </w:r>
      <w:r w:rsidR="00AC4CDF">
        <w:rPr>
          <w:sz w:val="28"/>
          <w:szCs w:val="28"/>
        </w:rPr>
        <w:t>й</w:t>
      </w:r>
      <w:r w:rsidRPr="003B6EAC">
        <w:rPr>
          <w:sz w:val="28"/>
          <w:szCs w:val="28"/>
        </w:rPr>
        <w:t xml:space="preserve"> распространяется действие заключения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4) данные о заказчике (наименование организации, организационно-правовая форма организации, адрес местонахождения);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5) цель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6) 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7) краткую характеристику и назначение объекта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lastRenderedPageBreak/>
        <w:t>8)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результаты проведенной экспертизы со ссылками на положения нормативных правовых актов в области промышленной безопасности, на соответствие которым проводилась оценка соответствия объекта экспертизы требованиям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9) выводы заключения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10) приложения, предусмотренные </w:t>
      </w:r>
      <w:hyperlink w:anchor="P175" w:history="1">
        <w:r w:rsidRPr="003B6EAC">
          <w:rPr>
            <w:sz w:val="28"/>
            <w:szCs w:val="28"/>
          </w:rPr>
          <w:t>пунктом 23</w:t>
        </w:r>
      </w:hyperlink>
      <w:r w:rsidRPr="003B6EAC">
        <w:rPr>
          <w:sz w:val="28"/>
          <w:szCs w:val="28"/>
        </w:rPr>
        <w:t xml:space="preserve"> настоящих Правил;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11)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сведения о проведенных мероприятиях и о результатах технического диагностирования технических устройств, обследования зданий и сооружений (при их проведении).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27.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Заключение экспертизы содержит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объект экспертизы соответствует требованиям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заключении указываются изменения, после внесения которых документация будет соответствовать требованиям промышленной безопасности, либо мероприятия, после проведения которых техническое устройство, здания, сооружения будут соответствовать требованиям промышленной безопасности);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объект экспертизы не соответствует требованиям промышленной безопасности.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28.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По результатам экспертизы технического устройства, зданий и сооружений опасных производственных объектов в заключении экспертизы дополнительно приводятся расчетные и аналитические процедуры оценки и прогнозирования технического состояния объекта экспертизы, включающие определение остаточного ресурса (срока службы) с отражением в выводах </w:t>
      </w:r>
      <w:r w:rsidRPr="003B6EAC">
        <w:rPr>
          <w:sz w:val="28"/>
          <w:szCs w:val="28"/>
        </w:rPr>
        <w:lastRenderedPageBreak/>
        <w:t>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29.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По результатам проведения экспертизы декларации промышленной безопасности в заключении экспертизы указываются следующие выводы: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об обоснованности применяемых физико-математических моделей и использованных методов расчета последствий аварии и показателей риска;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 вероятности реализации принятых сценариев аварий и возможность выхода поражающих факторов этих аварий за границу опасного производственного объекта, а также последствий воздействия поражающих факторов на население, другие объекты, окружающую среду;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 достаточности мер предотвращения проникновения на опасный производственный объект посторонних лиц.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30.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При проведении экспертизы обоснования безопасности опасного производственного объекта или вносимых в него изменений в заключении экспертизы указываются следующие результаты: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оценка полноты и достоверности информации, представленной в обосновании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оценка полноты и достаточности мероприятий, компенсирующих отступления от норм и правил в области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оценка обоснованности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влияющих на конечные результаты;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оценка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оценка полноты требований к эксплуатации, капитальному ремонту, </w:t>
      </w:r>
      <w:r w:rsidRPr="003B6EAC">
        <w:rPr>
          <w:sz w:val="28"/>
          <w:szCs w:val="28"/>
        </w:rPr>
        <w:lastRenderedPageBreak/>
        <w:t>консервации или ликвидации опасного производственного объекта, установленных в обосновании безопасности.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31.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Заключение экспертизы обоснования безопасности опасного производственного объекта содержит один из следующих выводов: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обоснование безопасности опасного производственного объекта соответствует требованиям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обоснование безопасности опасного производственного объекта не соответствует требованиям промышленной безопасности.</w:t>
      </w:r>
    </w:p>
    <w:p w:rsid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32.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Заключение экспертизы представляется заказчиком в федеральный орган исполнительной власти, осуществляющий контрольные и (или) надзорные функции в области промышленной безопасности на опасном производственном объекте, в отношении которого проведена экспертиза (его территориальный орган), для внесения в реестр заключений экспертизы промышленной безопасности.</w:t>
      </w:r>
    </w:p>
    <w:p w:rsidR="006C1752" w:rsidRPr="003B6EAC" w:rsidRDefault="006C1752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C1752" w:rsidRDefault="00CA6176" w:rsidP="003C1F82">
      <w:pPr>
        <w:tabs>
          <w:tab w:val="left" w:pos="851"/>
          <w:tab w:val="left" w:pos="1276"/>
        </w:tabs>
        <w:spacing w:after="0" w:line="360" w:lineRule="auto"/>
        <w:contextualSpacing/>
        <w:jc w:val="center"/>
        <w:rPr>
          <w:rFonts w:eastAsia="Calibri"/>
          <w:lang w:val="en-US" w:eastAsia="en-US"/>
        </w:rPr>
      </w:pPr>
      <w:r w:rsidRPr="00CA6176">
        <w:rPr>
          <w:rFonts w:eastAsia="Calibri"/>
          <w:lang w:eastAsia="en-US"/>
        </w:rPr>
        <w:t>______</w:t>
      </w:r>
      <w:r w:rsidR="005E5BC1">
        <w:rPr>
          <w:rFonts w:eastAsia="Calibri"/>
          <w:lang w:eastAsia="en-US"/>
        </w:rPr>
        <w:t>_____</w:t>
      </w:r>
      <w:r w:rsidRPr="00CA6176">
        <w:rPr>
          <w:rFonts w:eastAsia="Calibri"/>
          <w:lang w:eastAsia="en-US"/>
        </w:rPr>
        <w:t>___</w:t>
      </w:r>
      <w:r w:rsidR="00162003">
        <w:rPr>
          <w:rFonts w:eastAsia="Calibri"/>
          <w:lang w:eastAsia="en-US"/>
        </w:rPr>
        <w:t>__</w:t>
      </w:r>
      <w:r w:rsidRPr="00CA6176">
        <w:rPr>
          <w:rFonts w:eastAsia="Calibri"/>
          <w:lang w:eastAsia="en-US"/>
        </w:rPr>
        <w:t>____</w:t>
      </w:r>
    </w:p>
    <w:sectPr w:rsidR="006C1752" w:rsidSect="001B62EF">
      <w:headerReference w:type="default" r:id="rId14"/>
      <w:pgSz w:w="11906" w:h="16838"/>
      <w:pgMar w:top="658" w:right="680" w:bottom="993" w:left="1134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27" w:rsidRDefault="00EF7527" w:rsidP="00E452EE">
      <w:pPr>
        <w:spacing w:after="0" w:line="240" w:lineRule="auto"/>
      </w:pPr>
      <w:r>
        <w:separator/>
      </w:r>
    </w:p>
  </w:endnote>
  <w:endnote w:type="continuationSeparator" w:id="1">
    <w:p w:rsidR="00EF7527" w:rsidRDefault="00EF7527" w:rsidP="00E4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27" w:rsidRDefault="00EF7527" w:rsidP="00E452EE">
      <w:pPr>
        <w:spacing w:after="0" w:line="240" w:lineRule="auto"/>
      </w:pPr>
      <w:r>
        <w:separator/>
      </w:r>
    </w:p>
  </w:footnote>
  <w:footnote w:type="continuationSeparator" w:id="1">
    <w:p w:rsidR="00EF7527" w:rsidRDefault="00EF7527" w:rsidP="00E4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689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5076B" w:rsidRPr="00E452EE" w:rsidRDefault="00973A4C">
        <w:pPr>
          <w:pStyle w:val="a3"/>
          <w:jc w:val="center"/>
          <w:rPr>
            <w:sz w:val="24"/>
            <w:szCs w:val="24"/>
          </w:rPr>
        </w:pPr>
        <w:r w:rsidRPr="00E452EE">
          <w:rPr>
            <w:sz w:val="24"/>
            <w:szCs w:val="24"/>
          </w:rPr>
          <w:fldChar w:fldCharType="begin"/>
        </w:r>
        <w:r w:rsidR="0085076B" w:rsidRPr="00E452EE">
          <w:rPr>
            <w:sz w:val="24"/>
            <w:szCs w:val="24"/>
          </w:rPr>
          <w:instrText xml:space="preserve"> PAGE   \* MERGEFORMAT </w:instrText>
        </w:r>
        <w:r w:rsidRPr="00E452EE">
          <w:rPr>
            <w:sz w:val="24"/>
            <w:szCs w:val="24"/>
          </w:rPr>
          <w:fldChar w:fldCharType="separate"/>
        </w:r>
        <w:r w:rsidR="005E5BC1">
          <w:rPr>
            <w:noProof/>
            <w:sz w:val="24"/>
            <w:szCs w:val="24"/>
          </w:rPr>
          <w:t>2</w:t>
        </w:r>
        <w:r w:rsidRPr="00E452EE">
          <w:rPr>
            <w:sz w:val="24"/>
            <w:szCs w:val="24"/>
          </w:rPr>
          <w:fldChar w:fldCharType="end"/>
        </w:r>
      </w:p>
    </w:sdtContent>
  </w:sdt>
  <w:p w:rsidR="0085076B" w:rsidRDefault="008507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72" w:rsidRPr="006E3872" w:rsidRDefault="00973A4C" w:rsidP="006E3872">
    <w:pPr>
      <w:pStyle w:val="a3"/>
      <w:jc w:val="center"/>
    </w:pPr>
    <w:r w:rsidRPr="006E3872">
      <w:fldChar w:fldCharType="begin"/>
    </w:r>
    <w:r w:rsidR="00462B4A" w:rsidRPr="006E3872">
      <w:instrText xml:space="preserve"> PAGE   \* MERGEFORMAT </w:instrText>
    </w:r>
    <w:r w:rsidRPr="006E3872">
      <w:fldChar w:fldCharType="separate"/>
    </w:r>
    <w:r w:rsidR="003F0118">
      <w:rPr>
        <w:noProof/>
      </w:rPr>
      <w:t>2</w:t>
    </w:r>
    <w:r w:rsidRPr="006E3872">
      <w:fldChar w:fldCharType="end"/>
    </w:r>
  </w:p>
  <w:p w:rsidR="001C0CDB" w:rsidRDefault="00EF75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61C"/>
    <w:multiLevelType w:val="hybridMultilevel"/>
    <w:tmpl w:val="BFF0F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F4F28"/>
    <w:multiLevelType w:val="hybridMultilevel"/>
    <w:tmpl w:val="04EC32B0"/>
    <w:lvl w:ilvl="0" w:tplc="48BA5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B4037"/>
    <w:multiLevelType w:val="hybridMultilevel"/>
    <w:tmpl w:val="516E48E6"/>
    <w:lvl w:ilvl="0" w:tplc="C87E1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D47FC0"/>
    <w:multiLevelType w:val="hybridMultilevel"/>
    <w:tmpl w:val="B5562C8C"/>
    <w:lvl w:ilvl="0" w:tplc="74660D1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EDE4F3AE">
      <w:start w:val="1"/>
      <w:numFmt w:val="decimal"/>
      <w:lvlText w:val="%2)"/>
      <w:lvlJc w:val="left"/>
      <w:pPr>
        <w:ind w:left="969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>
    <w:nsid w:val="1007124A"/>
    <w:multiLevelType w:val="hybridMultilevel"/>
    <w:tmpl w:val="C4129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F3D02"/>
    <w:multiLevelType w:val="hybridMultilevel"/>
    <w:tmpl w:val="6064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DF1FE3"/>
    <w:multiLevelType w:val="hybridMultilevel"/>
    <w:tmpl w:val="17FC728C"/>
    <w:lvl w:ilvl="0" w:tplc="48BA547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5112E"/>
    <w:multiLevelType w:val="hybridMultilevel"/>
    <w:tmpl w:val="9404C55A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53C18"/>
    <w:multiLevelType w:val="hybridMultilevel"/>
    <w:tmpl w:val="8FC623DA"/>
    <w:lvl w:ilvl="0" w:tplc="39143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A77CC0"/>
    <w:multiLevelType w:val="hybridMultilevel"/>
    <w:tmpl w:val="37D2FBB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EDE4F3AE">
      <w:start w:val="1"/>
      <w:numFmt w:val="decimal"/>
      <w:lvlText w:val="%2)"/>
      <w:lvlJc w:val="left"/>
      <w:pPr>
        <w:ind w:left="3379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AA7637"/>
    <w:multiLevelType w:val="hybridMultilevel"/>
    <w:tmpl w:val="DDE2D78E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0BEC"/>
    <w:multiLevelType w:val="hybridMultilevel"/>
    <w:tmpl w:val="2A34906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0F67"/>
    <w:multiLevelType w:val="hybridMultilevel"/>
    <w:tmpl w:val="32345C74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973DD"/>
    <w:multiLevelType w:val="hybridMultilevel"/>
    <w:tmpl w:val="5B9A7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EA65CF"/>
    <w:multiLevelType w:val="hybridMultilevel"/>
    <w:tmpl w:val="041C1B48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3543B"/>
    <w:multiLevelType w:val="hybridMultilevel"/>
    <w:tmpl w:val="3D94E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C96839"/>
    <w:multiLevelType w:val="hybridMultilevel"/>
    <w:tmpl w:val="566CC508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B74EE"/>
    <w:multiLevelType w:val="hybridMultilevel"/>
    <w:tmpl w:val="06ECF8FC"/>
    <w:lvl w:ilvl="0" w:tplc="199002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9FB72C8"/>
    <w:multiLevelType w:val="hybridMultilevel"/>
    <w:tmpl w:val="7B3C2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F72677"/>
    <w:multiLevelType w:val="hybridMultilevel"/>
    <w:tmpl w:val="9EDE56D6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4DE17A3A"/>
    <w:multiLevelType w:val="hybridMultilevel"/>
    <w:tmpl w:val="A95836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C1522A"/>
    <w:multiLevelType w:val="hybridMultilevel"/>
    <w:tmpl w:val="AD9E0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034060"/>
    <w:multiLevelType w:val="hybridMultilevel"/>
    <w:tmpl w:val="DD188DBC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55E9F"/>
    <w:multiLevelType w:val="hybridMultilevel"/>
    <w:tmpl w:val="84646244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209B"/>
    <w:multiLevelType w:val="hybridMultilevel"/>
    <w:tmpl w:val="404C126E"/>
    <w:lvl w:ilvl="0" w:tplc="E708A696">
      <w:start w:val="1"/>
      <w:numFmt w:val="decimal"/>
      <w:lvlText w:val="%1)"/>
      <w:lvlJc w:val="left"/>
      <w:pPr>
        <w:ind w:left="12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5DC92C6C"/>
    <w:multiLevelType w:val="hybridMultilevel"/>
    <w:tmpl w:val="E918C212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92B1A"/>
    <w:multiLevelType w:val="hybridMultilevel"/>
    <w:tmpl w:val="6A025F76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80062"/>
    <w:multiLevelType w:val="hybridMultilevel"/>
    <w:tmpl w:val="20C4713C"/>
    <w:lvl w:ilvl="0" w:tplc="48BA5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CA4AA2"/>
    <w:multiLevelType w:val="hybridMultilevel"/>
    <w:tmpl w:val="F10887B6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>
    <w:nsid w:val="6D3A28FB"/>
    <w:multiLevelType w:val="hybridMultilevel"/>
    <w:tmpl w:val="9A2E8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938B0"/>
    <w:multiLevelType w:val="hybridMultilevel"/>
    <w:tmpl w:val="9FA048D6"/>
    <w:lvl w:ilvl="0" w:tplc="E3DE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C2667"/>
    <w:multiLevelType w:val="hybridMultilevel"/>
    <w:tmpl w:val="E918EB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041FD6"/>
    <w:multiLevelType w:val="hybridMultilevel"/>
    <w:tmpl w:val="3300E3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BDF7591"/>
    <w:multiLevelType w:val="hybridMultilevel"/>
    <w:tmpl w:val="2F24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A4089"/>
    <w:multiLevelType w:val="hybridMultilevel"/>
    <w:tmpl w:val="1F962EA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25108"/>
    <w:multiLevelType w:val="hybridMultilevel"/>
    <w:tmpl w:val="E914550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24"/>
  </w:num>
  <w:num w:numId="5">
    <w:abstractNumId w:val="20"/>
  </w:num>
  <w:num w:numId="6">
    <w:abstractNumId w:val="3"/>
  </w:num>
  <w:num w:numId="7">
    <w:abstractNumId w:val="28"/>
  </w:num>
  <w:num w:numId="8">
    <w:abstractNumId w:val="33"/>
  </w:num>
  <w:num w:numId="9">
    <w:abstractNumId w:val="32"/>
  </w:num>
  <w:num w:numId="10">
    <w:abstractNumId w:val="9"/>
  </w:num>
  <w:num w:numId="11">
    <w:abstractNumId w:val="30"/>
  </w:num>
  <w:num w:numId="12">
    <w:abstractNumId w:val="13"/>
  </w:num>
  <w:num w:numId="13">
    <w:abstractNumId w:val="21"/>
  </w:num>
  <w:num w:numId="14">
    <w:abstractNumId w:val="17"/>
  </w:num>
  <w:num w:numId="15">
    <w:abstractNumId w:val="26"/>
  </w:num>
  <w:num w:numId="16">
    <w:abstractNumId w:val="7"/>
  </w:num>
  <w:num w:numId="17">
    <w:abstractNumId w:val="36"/>
  </w:num>
  <w:num w:numId="18">
    <w:abstractNumId w:val="25"/>
  </w:num>
  <w:num w:numId="19">
    <w:abstractNumId w:val="35"/>
  </w:num>
  <w:num w:numId="20">
    <w:abstractNumId w:val="22"/>
  </w:num>
  <w:num w:numId="21">
    <w:abstractNumId w:val="23"/>
  </w:num>
  <w:num w:numId="22">
    <w:abstractNumId w:val="12"/>
  </w:num>
  <w:num w:numId="23">
    <w:abstractNumId w:val="16"/>
  </w:num>
  <w:num w:numId="24">
    <w:abstractNumId w:val="11"/>
  </w:num>
  <w:num w:numId="25">
    <w:abstractNumId w:val="10"/>
  </w:num>
  <w:num w:numId="26">
    <w:abstractNumId w:val="14"/>
  </w:num>
  <w:num w:numId="27">
    <w:abstractNumId w:val="31"/>
  </w:num>
  <w:num w:numId="28">
    <w:abstractNumId w:val="0"/>
  </w:num>
  <w:num w:numId="29">
    <w:abstractNumId w:val="5"/>
  </w:num>
  <w:num w:numId="30">
    <w:abstractNumId w:val="18"/>
  </w:num>
  <w:num w:numId="31">
    <w:abstractNumId w:val="15"/>
  </w:num>
  <w:num w:numId="32">
    <w:abstractNumId w:val="4"/>
  </w:num>
  <w:num w:numId="33">
    <w:abstractNumId w:val="27"/>
  </w:num>
  <w:num w:numId="34">
    <w:abstractNumId w:val="29"/>
  </w:num>
  <w:num w:numId="35">
    <w:abstractNumId w:val="1"/>
  </w:num>
  <w:num w:numId="36">
    <w:abstractNumId w:val="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E86"/>
    <w:rsid w:val="0000335D"/>
    <w:rsid w:val="00006CD1"/>
    <w:rsid w:val="00014ADB"/>
    <w:rsid w:val="0001592C"/>
    <w:rsid w:val="00015BC0"/>
    <w:rsid w:val="00015C5C"/>
    <w:rsid w:val="00021951"/>
    <w:rsid w:val="00022879"/>
    <w:rsid w:val="000246A5"/>
    <w:rsid w:val="00024B4E"/>
    <w:rsid w:val="0003346A"/>
    <w:rsid w:val="00035C57"/>
    <w:rsid w:val="0004305A"/>
    <w:rsid w:val="000444B1"/>
    <w:rsid w:val="00046BCC"/>
    <w:rsid w:val="00046E3A"/>
    <w:rsid w:val="0005085C"/>
    <w:rsid w:val="00050EE5"/>
    <w:rsid w:val="00051128"/>
    <w:rsid w:val="00051965"/>
    <w:rsid w:val="00052158"/>
    <w:rsid w:val="00063947"/>
    <w:rsid w:val="00064552"/>
    <w:rsid w:val="000677D9"/>
    <w:rsid w:val="000731B4"/>
    <w:rsid w:val="0007429E"/>
    <w:rsid w:val="00074312"/>
    <w:rsid w:val="00074E15"/>
    <w:rsid w:val="0008342F"/>
    <w:rsid w:val="000905AD"/>
    <w:rsid w:val="00090766"/>
    <w:rsid w:val="000935DC"/>
    <w:rsid w:val="0009710F"/>
    <w:rsid w:val="000A3E30"/>
    <w:rsid w:val="000B2481"/>
    <w:rsid w:val="000B4631"/>
    <w:rsid w:val="000C1C13"/>
    <w:rsid w:val="000C2E48"/>
    <w:rsid w:val="000C4362"/>
    <w:rsid w:val="000C4FC2"/>
    <w:rsid w:val="000C69D9"/>
    <w:rsid w:val="000C73B4"/>
    <w:rsid w:val="000D3097"/>
    <w:rsid w:val="000D709F"/>
    <w:rsid w:val="000D753D"/>
    <w:rsid w:val="000E0315"/>
    <w:rsid w:val="000E1923"/>
    <w:rsid w:val="000E5A49"/>
    <w:rsid w:val="001177C1"/>
    <w:rsid w:val="00117A3C"/>
    <w:rsid w:val="001205B2"/>
    <w:rsid w:val="00120E65"/>
    <w:rsid w:val="0013582F"/>
    <w:rsid w:val="00140FDF"/>
    <w:rsid w:val="00141402"/>
    <w:rsid w:val="001435B2"/>
    <w:rsid w:val="001451D4"/>
    <w:rsid w:val="00152334"/>
    <w:rsid w:val="00152B67"/>
    <w:rsid w:val="00152EEC"/>
    <w:rsid w:val="00154ED4"/>
    <w:rsid w:val="00160763"/>
    <w:rsid w:val="00160CA0"/>
    <w:rsid w:val="00162003"/>
    <w:rsid w:val="00163553"/>
    <w:rsid w:val="00165D46"/>
    <w:rsid w:val="00170F54"/>
    <w:rsid w:val="0017700A"/>
    <w:rsid w:val="0018021C"/>
    <w:rsid w:val="001812BF"/>
    <w:rsid w:val="0018683E"/>
    <w:rsid w:val="00187F4E"/>
    <w:rsid w:val="00190575"/>
    <w:rsid w:val="00192ED6"/>
    <w:rsid w:val="00194D01"/>
    <w:rsid w:val="0019719B"/>
    <w:rsid w:val="001A0008"/>
    <w:rsid w:val="001A42EF"/>
    <w:rsid w:val="001A7DEC"/>
    <w:rsid w:val="001B3B41"/>
    <w:rsid w:val="001B62EF"/>
    <w:rsid w:val="001C03B4"/>
    <w:rsid w:val="001C2B1C"/>
    <w:rsid w:val="001D4A57"/>
    <w:rsid w:val="001E17A4"/>
    <w:rsid w:val="001E64D3"/>
    <w:rsid w:val="001E6EDF"/>
    <w:rsid w:val="001E771C"/>
    <w:rsid w:val="001F0076"/>
    <w:rsid w:val="00211073"/>
    <w:rsid w:val="00211B8A"/>
    <w:rsid w:val="00215254"/>
    <w:rsid w:val="00217A99"/>
    <w:rsid w:val="002219CB"/>
    <w:rsid w:val="00222BDE"/>
    <w:rsid w:val="00222D99"/>
    <w:rsid w:val="00233C3B"/>
    <w:rsid w:val="00234367"/>
    <w:rsid w:val="00234D19"/>
    <w:rsid w:val="002467B2"/>
    <w:rsid w:val="00246BFD"/>
    <w:rsid w:val="00246C80"/>
    <w:rsid w:val="002638E8"/>
    <w:rsid w:val="002714EC"/>
    <w:rsid w:val="00281EA0"/>
    <w:rsid w:val="00286CE6"/>
    <w:rsid w:val="002912D0"/>
    <w:rsid w:val="00291ED5"/>
    <w:rsid w:val="00292A6E"/>
    <w:rsid w:val="0029317E"/>
    <w:rsid w:val="00294592"/>
    <w:rsid w:val="00295996"/>
    <w:rsid w:val="00297EA4"/>
    <w:rsid w:val="002A3D3D"/>
    <w:rsid w:val="002A55FF"/>
    <w:rsid w:val="002B1EDA"/>
    <w:rsid w:val="002C1BFC"/>
    <w:rsid w:val="002C56FF"/>
    <w:rsid w:val="002D218A"/>
    <w:rsid w:val="002D3294"/>
    <w:rsid w:val="002D49EA"/>
    <w:rsid w:val="002E111D"/>
    <w:rsid w:val="002E5F37"/>
    <w:rsid w:val="002E6406"/>
    <w:rsid w:val="002E7217"/>
    <w:rsid w:val="002F2141"/>
    <w:rsid w:val="002F387C"/>
    <w:rsid w:val="002F3BC9"/>
    <w:rsid w:val="002F67BE"/>
    <w:rsid w:val="002F76D7"/>
    <w:rsid w:val="002F7D7E"/>
    <w:rsid w:val="00300864"/>
    <w:rsid w:val="00300ED8"/>
    <w:rsid w:val="00301668"/>
    <w:rsid w:val="00322953"/>
    <w:rsid w:val="00336922"/>
    <w:rsid w:val="00336AA8"/>
    <w:rsid w:val="00341FC6"/>
    <w:rsid w:val="003512EB"/>
    <w:rsid w:val="00354DDE"/>
    <w:rsid w:val="003557FC"/>
    <w:rsid w:val="00355DD4"/>
    <w:rsid w:val="003621E3"/>
    <w:rsid w:val="00370E35"/>
    <w:rsid w:val="0037221B"/>
    <w:rsid w:val="003753B6"/>
    <w:rsid w:val="00385565"/>
    <w:rsid w:val="003857B5"/>
    <w:rsid w:val="003908BA"/>
    <w:rsid w:val="00391651"/>
    <w:rsid w:val="00393880"/>
    <w:rsid w:val="00394202"/>
    <w:rsid w:val="0039514E"/>
    <w:rsid w:val="00395AB0"/>
    <w:rsid w:val="003A172E"/>
    <w:rsid w:val="003B1DC6"/>
    <w:rsid w:val="003B6EAC"/>
    <w:rsid w:val="003C00CA"/>
    <w:rsid w:val="003C0D31"/>
    <w:rsid w:val="003C1F82"/>
    <w:rsid w:val="003D1261"/>
    <w:rsid w:val="003D39E1"/>
    <w:rsid w:val="003F0118"/>
    <w:rsid w:val="003F09DA"/>
    <w:rsid w:val="003F544F"/>
    <w:rsid w:val="0040489B"/>
    <w:rsid w:val="004122F2"/>
    <w:rsid w:val="00420B60"/>
    <w:rsid w:val="00424B34"/>
    <w:rsid w:val="00425998"/>
    <w:rsid w:val="00426417"/>
    <w:rsid w:val="00427F49"/>
    <w:rsid w:val="004339A0"/>
    <w:rsid w:val="00433B69"/>
    <w:rsid w:val="00434B07"/>
    <w:rsid w:val="00436F5B"/>
    <w:rsid w:val="004374EC"/>
    <w:rsid w:val="0044116A"/>
    <w:rsid w:val="00441F8B"/>
    <w:rsid w:val="00442DFD"/>
    <w:rsid w:val="00445129"/>
    <w:rsid w:val="00445F4B"/>
    <w:rsid w:val="00452B45"/>
    <w:rsid w:val="00452E09"/>
    <w:rsid w:val="00462B4A"/>
    <w:rsid w:val="00464B94"/>
    <w:rsid w:val="00467946"/>
    <w:rsid w:val="00480185"/>
    <w:rsid w:val="00484EDC"/>
    <w:rsid w:val="0048796D"/>
    <w:rsid w:val="00494C24"/>
    <w:rsid w:val="004A1E86"/>
    <w:rsid w:val="004A36C4"/>
    <w:rsid w:val="004A49FA"/>
    <w:rsid w:val="004A4C3F"/>
    <w:rsid w:val="004A6B82"/>
    <w:rsid w:val="004B46D3"/>
    <w:rsid w:val="004C0883"/>
    <w:rsid w:val="004C516E"/>
    <w:rsid w:val="004D0871"/>
    <w:rsid w:val="004E004F"/>
    <w:rsid w:val="004E2217"/>
    <w:rsid w:val="004E3D03"/>
    <w:rsid w:val="004E52F2"/>
    <w:rsid w:val="004E6C45"/>
    <w:rsid w:val="004E7AEC"/>
    <w:rsid w:val="004E7ED2"/>
    <w:rsid w:val="00506CC4"/>
    <w:rsid w:val="00516F2C"/>
    <w:rsid w:val="005227ED"/>
    <w:rsid w:val="00523A7E"/>
    <w:rsid w:val="00524D90"/>
    <w:rsid w:val="00541EDF"/>
    <w:rsid w:val="005420C7"/>
    <w:rsid w:val="00543476"/>
    <w:rsid w:val="005553E1"/>
    <w:rsid w:val="005574D0"/>
    <w:rsid w:val="00557A6E"/>
    <w:rsid w:val="00560A44"/>
    <w:rsid w:val="00573B30"/>
    <w:rsid w:val="0057444A"/>
    <w:rsid w:val="005754E7"/>
    <w:rsid w:val="00575B92"/>
    <w:rsid w:val="005763D7"/>
    <w:rsid w:val="00592473"/>
    <w:rsid w:val="00593978"/>
    <w:rsid w:val="005A3E0A"/>
    <w:rsid w:val="005A5E61"/>
    <w:rsid w:val="005B3D4B"/>
    <w:rsid w:val="005B4217"/>
    <w:rsid w:val="005B4EC5"/>
    <w:rsid w:val="005B7910"/>
    <w:rsid w:val="005C4068"/>
    <w:rsid w:val="005D04E6"/>
    <w:rsid w:val="005E5BC1"/>
    <w:rsid w:val="005E729C"/>
    <w:rsid w:val="005F0073"/>
    <w:rsid w:val="005F17F1"/>
    <w:rsid w:val="005F2EB4"/>
    <w:rsid w:val="00600F58"/>
    <w:rsid w:val="00603B94"/>
    <w:rsid w:val="00613C7C"/>
    <w:rsid w:val="006176A9"/>
    <w:rsid w:val="0062046B"/>
    <w:rsid w:val="006243D5"/>
    <w:rsid w:val="0062680A"/>
    <w:rsid w:val="00641F03"/>
    <w:rsid w:val="0064292F"/>
    <w:rsid w:val="00647283"/>
    <w:rsid w:val="0065035E"/>
    <w:rsid w:val="006548AD"/>
    <w:rsid w:val="00655D19"/>
    <w:rsid w:val="00662919"/>
    <w:rsid w:val="006635A8"/>
    <w:rsid w:val="0067359B"/>
    <w:rsid w:val="00674295"/>
    <w:rsid w:val="00684347"/>
    <w:rsid w:val="006872ED"/>
    <w:rsid w:val="00690482"/>
    <w:rsid w:val="00694EB8"/>
    <w:rsid w:val="00696F67"/>
    <w:rsid w:val="006A209F"/>
    <w:rsid w:val="006A37A3"/>
    <w:rsid w:val="006A5811"/>
    <w:rsid w:val="006A5A24"/>
    <w:rsid w:val="006B2E43"/>
    <w:rsid w:val="006C06F9"/>
    <w:rsid w:val="006C1752"/>
    <w:rsid w:val="006C3A33"/>
    <w:rsid w:val="006C73CE"/>
    <w:rsid w:val="006C7A38"/>
    <w:rsid w:val="006D5478"/>
    <w:rsid w:val="006E013E"/>
    <w:rsid w:val="006E19B3"/>
    <w:rsid w:val="006E4767"/>
    <w:rsid w:val="006E4970"/>
    <w:rsid w:val="006E787A"/>
    <w:rsid w:val="006E7AC5"/>
    <w:rsid w:val="006F037C"/>
    <w:rsid w:val="006F08AC"/>
    <w:rsid w:val="006F56DF"/>
    <w:rsid w:val="006F77B0"/>
    <w:rsid w:val="007010B1"/>
    <w:rsid w:val="0070438D"/>
    <w:rsid w:val="007119CE"/>
    <w:rsid w:val="00717CEC"/>
    <w:rsid w:val="007204F9"/>
    <w:rsid w:val="0072142D"/>
    <w:rsid w:val="00732CF5"/>
    <w:rsid w:val="007336C8"/>
    <w:rsid w:val="007453D2"/>
    <w:rsid w:val="007471A3"/>
    <w:rsid w:val="00752829"/>
    <w:rsid w:val="00761110"/>
    <w:rsid w:val="007619F4"/>
    <w:rsid w:val="0076383D"/>
    <w:rsid w:val="00767602"/>
    <w:rsid w:val="00767C0B"/>
    <w:rsid w:val="00767EE2"/>
    <w:rsid w:val="00770C28"/>
    <w:rsid w:val="007727B4"/>
    <w:rsid w:val="0078759F"/>
    <w:rsid w:val="007A44A4"/>
    <w:rsid w:val="007A6481"/>
    <w:rsid w:val="007A7C74"/>
    <w:rsid w:val="007C1F10"/>
    <w:rsid w:val="007C51BF"/>
    <w:rsid w:val="007D0B6D"/>
    <w:rsid w:val="007D36DC"/>
    <w:rsid w:val="007D5770"/>
    <w:rsid w:val="007D638A"/>
    <w:rsid w:val="007D6E89"/>
    <w:rsid w:val="007E71F0"/>
    <w:rsid w:val="007E7E68"/>
    <w:rsid w:val="007F2DE8"/>
    <w:rsid w:val="007F3350"/>
    <w:rsid w:val="007F3E27"/>
    <w:rsid w:val="007F4F9F"/>
    <w:rsid w:val="008001EA"/>
    <w:rsid w:val="00812AAF"/>
    <w:rsid w:val="00814C26"/>
    <w:rsid w:val="00814D2E"/>
    <w:rsid w:val="008177B2"/>
    <w:rsid w:val="008216E6"/>
    <w:rsid w:val="00821BD0"/>
    <w:rsid w:val="00823BE8"/>
    <w:rsid w:val="00825DEF"/>
    <w:rsid w:val="00825E10"/>
    <w:rsid w:val="00833946"/>
    <w:rsid w:val="00833D1E"/>
    <w:rsid w:val="00835243"/>
    <w:rsid w:val="00835D1B"/>
    <w:rsid w:val="0085076B"/>
    <w:rsid w:val="008511E2"/>
    <w:rsid w:val="00852DD1"/>
    <w:rsid w:val="00855AC2"/>
    <w:rsid w:val="00857555"/>
    <w:rsid w:val="008607D4"/>
    <w:rsid w:val="00861DA7"/>
    <w:rsid w:val="0086707A"/>
    <w:rsid w:val="00875B38"/>
    <w:rsid w:val="0087627B"/>
    <w:rsid w:val="00885F19"/>
    <w:rsid w:val="00895D12"/>
    <w:rsid w:val="00896844"/>
    <w:rsid w:val="00896C7A"/>
    <w:rsid w:val="008A55B5"/>
    <w:rsid w:val="008A77BB"/>
    <w:rsid w:val="008B00CA"/>
    <w:rsid w:val="008B2885"/>
    <w:rsid w:val="008B2FB6"/>
    <w:rsid w:val="008B68E9"/>
    <w:rsid w:val="008C5196"/>
    <w:rsid w:val="008C71A0"/>
    <w:rsid w:val="008D5445"/>
    <w:rsid w:val="008E3759"/>
    <w:rsid w:val="008E389E"/>
    <w:rsid w:val="008E4BC0"/>
    <w:rsid w:val="008E6ACB"/>
    <w:rsid w:val="008E73A3"/>
    <w:rsid w:val="008E755F"/>
    <w:rsid w:val="008F3BAA"/>
    <w:rsid w:val="008F729D"/>
    <w:rsid w:val="00904C22"/>
    <w:rsid w:val="00915963"/>
    <w:rsid w:val="009162C5"/>
    <w:rsid w:val="0091699F"/>
    <w:rsid w:val="00917313"/>
    <w:rsid w:val="009241B2"/>
    <w:rsid w:val="009315FE"/>
    <w:rsid w:val="009377E3"/>
    <w:rsid w:val="009379DE"/>
    <w:rsid w:val="00941280"/>
    <w:rsid w:val="00950FFA"/>
    <w:rsid w:val="0095206C"/>
    <w:rsid w:val="009527B0"/>
    <w:rsid w:val="00952E64"/>
    <w:rsid w:val="00953CBE"/>
    <w:rsid w:val="0095771A"/>
    <w:rsid w:val="00962E71"/>
    <w:rsid w:val="009655AA"/>
    <w:rsid w:val="00973A4C"/>
    <w:rsid w:val="00983ED0"/>
    <w:rsid w:val="00984953"/>
    <w:rsid w:val="00986CC6"/>
    <w:rsid w:val="00987724"/>
    <w:rsid w:val="00987778"/>
    <w:rsid w:val="009902A6"/>
    <w:rsid w:val="00992054"/>
    <w:rsid w:val="00993FE1"/>
    <w:rsid w:val="0099746D"/>
    <w:rsid w:val="009B56B0"/>
    <w:rsid w:val="009B5761"/>
    <w:rsid w:val="009B57A0"/>
    <w:rsid w:val="009C1E40"/>
    <w:rsid w:val="009C6B3E"/>
    <w:rsid w:val="009D3A94"/>
    <w:rsid w:val="009D5483"/>
    <w:rsid w:val="009D6178"/>
    <w:rsid w:val="009E124E"/>
    <w:rsid w:val="009E2F9B"/>
    <w:rsid w:val="009E6AE1"/>
    <w:rsid w:val="009F5EE8"/>
    <w:rsid w:val="009F6496"/>
    <w:rsid w:val="00A01522"/>
    <w:rsid w:val="00A021FC"/>
    <w:rsid w:val="00A02801"/>
    <w:rsid w:val="00A02872"/>
    <w:rsid w:val="00A034C3"/>
    <w:rsid w:val="00A03958"/>
    <w:rsid w:val="00A03CED"/>
    <w:rsid w:val="00A0780F"/>
    <w:rsid w:val="00A144B1"/>
    <w:rsid w:val="00A14FF8"/>
    <w:rsid w:val="00A3008A"/>
    <w:rsid w:val="00A37AEE"/>
    <w:rsid w:val="00A37B5F"/>
    <w:rsid w:val="00A4032E"/>
    <w:rsid w:val="00A43A3A"/>
    <w:rsid w:val="00A4449B"/>
    <w:rsid w:val="00A475CE"/>
    <w:rsid w:val="00A53FE3"/>
    <w:rsid w:val="00A65EB5"/>
    <w:rsid w:val="00A727A3"/>
    <w:rsid w:val="00A84AAC"/>
    <w:rsid w:val="00A92237"/>
    <w:rsid w:val="00A92A48"/>
    <w:rsid w:val="00A93F44"/>
    <w:rsid w:val="00A969AA"/>
    <w:rsid w:val="00A97A7E"/>
    <w:rsid w:val="00A97A96"/>
    <w:rsid w:val="00AA0AC8"/>
    <w:rsid w:val="00AA1A03"/>
    <w:rsid w:val="00AB1F3B"/>
    <w:rsid w:val="00AB6CDB"/>
    <w:rsid w:val="00AC0EAD"/>
    <w:rsid w:val="00AC4CDF"/>
    <w:rsid w:val="00AC5ED9"/>
    <w:rsid w:val="00AC6987"/>
    <w:rsid w:val="00B00DA8"/>
    <w:rsid w:val="00B05A3B"/>
    <w:rsid w:val="00B06F3D"/>
    <w:rsid w:val="00B1186B"/>
    <w:rsid w:val="00B26937"/>
    <w:rsid w:val="00B36050"/>
    <w:rsid w:val="00B43FF1"/>
    <w:rsid w:val="00B4672C"/>
    <w:rsid w:val="00B53082"/>
    <w:rsid w:val="00B54117"/>
    <w:rsid w:val="00B5502E"/>
    <w:rsid w:val="00B61129"/>
    <w:rsid w:val="00B64540"/>
    <w:rsid w:val="00B66566"/>
    <w:rsid w:val="00B7236E"/>
    <w:rsid w:val="00B74B18"/>
    <w:rsid w:val="00B82418"/>
    <w:rsid w:val="00B8297F"/>
    <w:rsid w:val="00B84CE3"/>
    <w:rsid w:val="00BA4451"/>
    <w:rsid w:val="00BB184A"/>
    <w:rsid w:val="00BB76D6"/>
    <w:rsid w:val="00BC0466"/>
    <w:rsid w:val="00BC0D5D"/>
    <w:rsid w:val="00BC2615"/>
    <w:rsid w:val="00BC4B68"/>
    <w:rsid w:val="00BC5609"/>
    <w:rsid w:val="00BD1004"/>
    <w:rsid w:val="00BD656E"/>
    <w:rsid w:val="00BE33DF"/>
    <w:rsid w:val="00BE6B8D"/>
    <w:rsid w:val="00BF14F4"/>
    <w:rsid w:val="00BF2CA2"/>
    <w:rsid w:val="00BF51EA"/>
    <w:rsid w:val="00BF76ED"/>
    <w:rsid w:val="00BF7846"/>
    <w:rsid w:val="00C2181C"/>
    <w:rsid w:val="00C223CC"/>
    <w:rsid w:val="00C22E0C"/>
    <w:rsid w:val="00C251A7"/>
    <w:rsid w:val="00C26A5A"/>
    <w:rsid w:val="00C36298"/>
    <w:rsid w:val="00C43A89"/>
    <w:rsid w:val="00C44470"/>
    <w:rsid w:val="00C44D63"/>
    <w:rsid w:val="00C4783A"/>
    <w:rsid w:val="00C52714"/>
    <w:rsid w:val="00C618C3"/>
    <w:rsid w:val="00C6640A"/>
    <w:rsid w:val="00C73CC2"/>
    <w:rsid w:val="00C952B8"/>
    <w:rsid w:val="00C97B1C"/>
    <w:rsid w:val="00CA6176"/>
    <w:rsid w:val="00CA61A8"/>
    <w:rsid w:val="00CB25CD"/>
    <w:rsid w:val="00CB3799"/>
    <w:rsid w:val="00CC4DFC"/>
    <w:rsid w:val="00CD0A8C"/>
    <w:rsid w:val="00CD4DC0"/>
    <w:rsid w:val="00CE1520"/>
    <w:rsid w:val="00CE25C6"/>
    <w:rsid w:val="00CE562C"/>
    <w:rsid w:val="00CE7A49"/>
    <w:rsid w:val="00CF2E18"/>
    <w:rsid w:val="00CF5CF2"/>
    <w:rsid w:val="00D0428E"/>
    <w:rsid w:val="00D04CC1"/>
    <w:rsid w:val="00D054FE"/>
    <w:rsid w:val="00D11EA9"/>
    <w:rsid w:val="00D14CD1"/>
    <w:rsid w:val="00D168F9"/>
    <w:rsid w:val="00D17E61"/>
    <w:rsid w:val="00D26504"/>
    <w:rsid w:val="00D353E4"/>
    <w:rsid w:val="00D36F33"/>
    <w:rsid w:val="00D441AF"/>
    <w:rsid w:val="00D4721A"/>
    <w:rsid w:val="00D52076"/>
    <w:rsid w:val="00D56C14"/>
    <w:rsid w:val="00D61889"/>
    <w:rsid w:val="00D62B52"/>
    <w:rsid w:val="00D64E83"/>
    <w:rsid w:val="00D70A65"/>
    <w:rsid w:val="00D73300"/>
    <w:rsid w:val="00D8169A"/>
    <w:rsid w:val="00D85860"/>
    <w:rsid w:val="00D87346"/>
    <w:rsid w:val="00D909AD"/>
    <w:rsid w:val="00D92FF2"/>
    <w:rsid w:val="00DB03AC"/>
    <w:rsid w:val="00DB27B4"/>
    <w:rsid w:val="00DC5CFD"/>
    <w:rsid w:val="00DD0275"/>
    <w:rsid w:val="00DD077D"/>
    <w:rsid w:val="00DD2D8C"/>
    <w:rsid w:val="00DD52F9"/>
    <w:rsid w:val="00DD7C9C"/>
    <w:rsid w:val="00DE0027"/>
    <w:rsid w:val="00DF3054"/>
    <w:rsid w:val="00DF553F"/>
    <w:rsid w:val="00DF5F7A"/>
    <w:rsid w:val="00E15B6B"/>
    <w:rsid w:val="00E2037A"/>
    <w:rsid w:val="00E34932"/>
    <w:rsid w:val="00E452EE"/>
    <w:rsid w:val="00E4531A"/>
    <w:rsid w:val="00E5033B"/>
    <w:rsid w:val="00E507CA"/>
    <w:rsid w:val="00E52C92"/>
    <w:rsid w:val="00E55DA6"/>
    <w:rsid w:val="00E65423"/>
    <w:rsid w:val="00E66BF6"/>
    <w:rsid w:val="00E7022A"/>
    <w:rsid w:val="00E75E7A"/>
    <w:rsid w:val="00E769B1"/>
    <w:rsid w:val="00E874EC"/>
    <w:rsid w:val="00E912E7"/>
    <w:rsid w:val="00E91BE3"/>
    <w:rsid w:val="00E9505E"/>
    <w:rsid w:val="00EA48D4"/>
    <w:rsid w:val="00EB02BC"/>
    <w:rsid w:val="00EB0F97"/>
    <w:rsid w:val="00EB3F0C"/>
    <w:rsid w:val="00EC1286"/>
    <w:rsid w:val="00EC35E4"/>
    <w:rsid w:val="00EC4F3D"/>
    <w:rsid w:val="00EC50AE"/>
    <w:rsid w:val="00EC6009"/>
    <w:rsid w:val="00EC6743"/>
    <w:rsid w:val="00ED1584"/>
    <w:rsid w:val="00ED19A7"/>
    <w:rsid w:val="00ED2871"/>
    <w:rsid w:val="00ED298C"/>
    <w:rsid w:val="00ED614F"/>
    <w:rsid w:val="00EE34A7"/>
    <w:rsid w:val="00EE64B6"/>
    <w:rsid w:val="00EE7F2F"/>
    <w:rsid w:val="00EF06BF"/>
    <w:rsid w:val="00EF3495"/>
    <w:rsid w:val="00EF4386"/>
    <w:rsid w:val="00EF7527"/>
    <w:rsid w:val="00F266D2"/>
    <w:rsid w:val="00F36192"/>
    <w:rsid w:val="00F36BD3"/>
    <w:rsid w:val="00F4573E"/>
    <w:rsid w:val="00F51FBD"/>
    <w:rsid w:val="00F55324"/>
    <w:rsid w:val="00F70BD8"/>
    <w:rsid w:val="00F75BB8"/>
    <w:rsid w:val="00F81D57"/>
    <w:rsid w:val="00F82BC0"/>
    <w:rsid w:val="00F835D5"/>
    <w:rsid w:val="00F91504"/>
    <w:rsid w:val="00F91CA8"/>
    <w:rsid w:val="00F95513"/>
    <w:rsid w:val="00F9652E"/>
    <w:rsid w:val="00FA1FDA"/>
    <w:rsid w:val="00FA2BA6"/>
    <w:rsid w:val="00FA619B"/>
    <w:rsid w:val="00FB1C1B"/>
    <w:rsid w:val="00FB4E6F"/>
    <w:rsid w:val="00FB535F"/>
    <w:rsid w:val="00FB6DDF"/>
    <w:rsid w:val="00FB6F13"/>
    <w:rsid w:val="00FC132F"/>
    <w:rsid w:val="00FD5246"/>
    <w:rsid w:val="00FD66F8"/>
    <w:rsid w:val="00FD6992"/>
    <w:rsid w:val="00FD6A91"/>
    <w:rsid w:val="00FD7508"/>
    <w:rsid w:val="00FE176B"/>
    <w:rsid w:val="00FE49D7"/>
    <w:rsid w:val="00FE4EDD"/>
    <w:rsid w:val="00FF4470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0"/>
  </w:style>
  <w:style w:type="paragraph" w:styleId="1">
    <w:name w:val="heading 1"/>
    <w:basedOn w:val="a"/>
    <w:link w:val="10"/>
    <w:uiPriority w:val="9"/>
    <w:qFormat/>
    <w:rsid w:val="004C08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8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88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EE"/>
  </w:style>
  <w:style w:type="paragraph" w:styleId="a5">
    <w:name w:val="footer"/>
    <w:basedOn w:val="a"/>
    <w:link w:val="a6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EE"/>
  </w:style>
  <w:style w:type="paragraph" w:styleId="a7">
    <w:name w:val="Balloon Text"/>
    <w:basedOn w:val="a"/>
    <w:link w:val="a8"/>
    <w:uiPriority w:val="99"/>
    <w:semiHidden/>
    <w:unhideWhenUsed/>
    <w:rsid w:val="009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0CA0"/>
    <w:pPr>
      <w:ind w:left="720"/>
      <w:contextualSpacing/>
    </w:pPr>
  </w:style>
  <w:style w:type="table" w:styleId="aa">
    <w:name w:val="Table Grid"/>
    <w:basedOn w:val="a1"/>
    <w:uiPriority w:val="59"/>
    <w:rsid w:val="0085076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D8169A"/>
    <w:pPr>
      <w:tabs>
        <w:tab w:val="left" w:pos="601"/>
      </w:tabs>
      <w:spacing w:after="0"/>
      <w:ind w:firstLine="460"/>
      <w:jc w:val="both"/>
    </w:pPr>
    <w:rPr>
      <w:spacing w:val="-6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69A"/>
    <w:rPr>
      <w:spacing w:val="-6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E7E68"/>
    <w:pPr>
      <w:tabs>
        <w:tab w:val="left" w:pos="1134"/>
      </w:tabs>
      <w:spacing w:after="0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E68"/>
  </w:style>
  <w:style w:type="character" w:styleId="ad">
    <w:name w:val="Hyperlink"/>
    <w:basedOn w:val="a0"/>
    <w:uiPriority w:val="99"/>
    <w:unhideWhenUsed/>
    <w:rsid w:val="00021951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677D9"/>
    <w:pPr>
      <w:tabs>
        <w:tab w:val="left" w:pos="993"/>
        <w:tab w:val="left" w:pos="1276"/>
      </w:tabs>
      <w:spacing w:after="0" w:line="360" w:lineRule="auto"/>
      <w:ind w:firstLine="709"/>
      <w:contextualSpacing/>
      <w:jc w:val="both"/>
    </w:pPr>
    <w:rPr>
      <w:rFonts w:eastAsia="Calibri"/>
      <w:color w:val="0066FF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77D9"/>
    <w:rPr>
      <w:rFonts w:eastAsia="Calibri"/>
      <w:color w:val="0066FF"/>
      <w:lang w:eastAsia="en-US"/>
    </w:rPr>
  </w:style>
  <w:style w:type="character" w:styleId="ae">
    <w:name w:val="page number"/>
    <w:basedOn w:val="a0"/>
    <w:rsid w:val="008C71A0"/>
  </w:style>
  <w:style w:type="paragraph" w:customStyle="1" w:styleId="ConsPlusNormal">
    <w:name w:val="ConsPlusNormal"/>
    <w:rsid w:val="00EE64B6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customStyle="1" w:styleId="11">
    <w:name w:val="Основной текст с отступом1"/>
    <w:basedOn w:val="a"/>
    <w:link w:val="BodyTextIndent"/>
    <w:rsid w:val="005B4EC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BodyTextIndent">
    <w:name w:val="Body Text Indent Знак"/>
    <w:basedOn w:val="a0"/>
    <w:link w:val="11"/>
    <w:rsid w:val="005B4EC5"/>
    <w:rPr>
      <w:rFonts w:eastAsia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223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23C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23C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3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23C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883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0883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883"/>
    <w:rPr>
      <w:rFonts w:eastAsia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4C0883"/>
  </w:style>
  <w:style w:type="paragraph" w:customStyle="1" w:styleId="formattext">
    <w:name w:val="format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4C08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pt-000004">
    <w:name w:val="pt-000004"/>
    <w:basedOn w:val="a0"/>
    <w:rsid w:val="0082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0"/>
  </w:style>
  <w:style w:type="paragraph" w:styleId="1">
    <w:name w:val="heading 1"/>
    <w:basedOn w:val="a"/>
    <w:link w:val="10"/>
    <w:uiPriority w:val="9"/>
    <w:qFormat/>
    <w:rsid w:val="004C08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8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88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EE"/>
  </w:style>
  <w:style w:type="paragraph" w:styleId="a5">
    <w:name w:val="footer"/>
    <w:basedOn w:val="a"/>
    <w:link w:val="a6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EE"/>
  </w:style>
  <w:style w:type="paragraph" w:styleId="a7">
    <w:name w:val="Balloon Text"/>
    <w:basedOn w:val="a"/>
    <w:link w:val="a8"/>
    <w:uiPriority w:val="99"/>
    <w:semiHidden/>
    <w:unhideWhenUsed/>
    <w:rsid w:val="009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0CA0"/>
    <w:pPr>
      <w:ind w:left="720"/>
      <w:contextualSpacing/>
    </w:pPr>
  </w:style>
  <w:style w:type="table" w:styleId="aa">
    <w:name w:val="Table Grid"/>
    <w:basedOn w:val="a1"/>
    <w:uiPriority w:val="59"/>
    <w:rsid w:val="0085076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uiPriority w:val="99"/>
    <w:unhideWhenUsed/>
    <w:rsid w:val="00D8169A"/>
    <w:pPr>
      <w:tabs>
        <w:tab w:val="left" w:pos="601"/>
      </w:tabs>
      <w:spacing w:after="0"/>
      <w:ind w:firstLine="460"/>
      <w:jc w:val="both"/>
    </w:pPr>
    <w:rPr>
      <w:spacing w:val="-6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69A"/>
    <w:rPr>
      <w:spacing w:val="-6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E7E68"/>
    <w:pPr>
      <w:tabs>
        <w:tab w:val="left" w:pos="1134"/>
      </w:tabs>
      <w:spacing w:after="0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E68"/>
  </w:style>
  <w:style w:type="character" w:styleId="ad">
    <w:name w:val="Hyperlink"/>
    <w:basedOn w:val="a0"/>
    <w:uiPriority w:val="99"/>
    <w:unhideWhenUsed/>
    <w:rsid w:val="00021951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677D9"/>
    <w:pPr>
      <w:tabs>
        <w:tab w:val="left" w:pos="993"/>
        <w:tab w:val="left" w:pos="1276"/>
      </w:tabs>
      <w:spacing w:after="0" w:line="360" w:lineRule="auto"/>
      <w:ind w:firstLine="709"/>
      <w:contextualSpacing/>
      <w:jc w:val="both"/>
    </w:pPr>
    <w:rPr>
      <w:rFonts w:eastAsia="Calibri"/>
      <w:color w:val="0066FF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77D9"/>
    <w:rPr>
      <w:rFonts w:eastAsia="Calibri"/>
      <w:color w:val="0066FF"/>
      <w:lang w:eastAsia="en-US"/>
    </w:rPr>
  </w:style>
  <w:style w:type="character" w:styleId="ae">
    <w:name w:val="page number"/>
    <w:basedOn w:val="a0"/>
    <w:rsid w:val="008C71A0"/>
  </w:style>
  <w:style w:type="paragraph" w:customStyle="1" w:styleId="ConsPlusNormal">
    <w:name w:val="ConsPlusNormal"/>
    <w:rsid w:val="00EE64B6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customStyle="1" w:styleId="11">
    <w:name w:val="Основной текст с отступом1"/>
    <w:basedOn w:val="a"/>
    <w:link w:val="BodyTextIndent"/>
    <w:rsid w:val="005B4EC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BodyTextIndent">
    <w:name w:val="Body Text Indent Знак"/>
    <w:basedOn w:val="a0"/>
    <w:link w:val="11"/>
    <w:rsid w:val="005B4EC5"/>
    <w:rPr>
      <w:rFonts w:eastAsia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223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23C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23C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3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23C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883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0883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883"/>
    <w:rPr>
      <w:rFonts w:eastAsia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4C0883"/>
  </w:style>
  <w:style w:type="paragraph" w:customStyle="1" w:styleId="formattext">
    <w:name w:val="format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4C08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pt-000004">
    <w:name w:val="pt-000004"/>
    <w:basedOn w:val="a0"/>
    <w:rsid w:val="0082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ECF4B98D95E233D85D52449B1E16C8986B3BD6CFE9ACBB775B9C5CCCA48BA1336A782CDF60DF9DD10D6521E92E17BEDAE9FD61E518C278NC0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ECF4B98D95E233D85D52449B1E16C898613CD1CCEFACBB775B9C5CCCA48BA1336A782CDF60DF9DD90D6521E92E17BEDAE9FD61E518C278NC00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ECF4B98D95E233D85D52449B1E16C89A6338D2CBE6ACBB775B9C5CCCA48BA1336A782CDC62D4C88942647DAC7C04BFDFE9FF63F9N10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ECF4B98D95E233D85D52449B1E16C89A6338D2CBE6ACBB775B9C5CCCA48BA1336A782FD967D4C88942647DAC7C04BFDFE9FF63F9N10A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Spirin\Application%20Data\Microsoft\&#1064;&#1072;&#1073;&#1083;&#1086;&#1085;&#1099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AEAF-62E2-4BC3-92F4-382736DF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16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</dc:creator>
  <cp:lastModifiedBy>Спирин</cp:lastModifiedBy>
  <cp:revision>2</cp:revision>
  <cp:lastPrinted>2016-04-28T13:12:00Z</cp:lastPrinted>
  <dcterms:created xsi:type="dcterms:W3CDTF">2020-05-21T11:47:00Z</dcterms:created>
  <dcterms:modified xsi:type="dcterms:W3CDTF">2020-05-21T11:47:00Z</dcterms:modified>
</cp:coreProperties>
</file>