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39"/>
      </w:tblGrid>
      <w:tr w:rsidR="00442351" w:rsidTr="004024C7">
        <w:trPr>
          <w:trHeight w:val="2262"/>
        </w:trPr>
        <w:tc>
          <w:tcPr>
            <w:tcW w:w="9916" w:type="dxa"/>
          </w:tcPr>
          <w:p w:rsidR="00442351" w:rsidRDefault="00442351" w:rsidP="00F254D6">
            <w:pPr>
              <w:spacing w:line="192" w:lineRule="auto"/>
              <w:jc w:val="right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43DB484E" wp14:editId="4E71A510">
                  <wp:extent cx="6238068" cy="1406488"/>
                  <wp:effectExtent l="0" t="0" r="0" b="381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367" t="18190" r="4352" b="-1"/>
                          <a:stretch/>
                        </pic:blipFill>
                        <pic:spPr bwMode="auto">
                          <a:xfrm>
                            <a:off x="0" y="0"/>
                            <a:ext cx="6282896" cy="14165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024C7" w:rsidRDefault="00515161" w:rsidP="00515161">
      <w:pPr>
        <w:spacing w:line="276" w:lineRule="auto"/>
        <w:jc w:val="center"/>
      </w:pPr>
      <w:r>
        <w:t xml:space="preserve">                                                            </w:t>
      </w:r>
      <w:r w:rsidR="004024C7" w:rsidRPr="004024C7">
        <w:t>Приложение № ____</w:t>
      </w:r>
    </w:p>
    <w:p w:rsidR="004024C7" w:rsidRDefault="004024C7" w:rsidP="004024C7">
      <w:pPr>
        <w:spacing w:line="276" w:lineRule="auto"/>
        <w:jc w:val="right"/>
      </w:pPr>
      <w:r w:rsidRPr="004024C7">
        <w:t>_________________________</w:t>
      </w:r>
      <w:r>
        <w:t>___________</w:t>
      </w:r>
    </w:p>
    <w:p w:rsidR="00D55316" w:rsidRDefault="00322D36" w:rsidP="00322D36">
      <w:pPr>
        <w:spacing w:line="360" w:lineRule="auto"/>
        <w:jc w:val="right"/>
      </w:pPr>
      <w:r>
        <w:t>__________________________________</w:t>
      </w:r>
      <w:r w:rsidR="004024C7" w:rsidRPr="004024C7">
        <w:t>__</w:t>
      </w:r>
    </w:p>
    <w:p w:rsidR="00322D36" w:rsidRPr="004024C7" w:rsidRDefault="00322D36" w:rsidP="00322D36">
      <w:pPr>
        <w:spacing w:line="360" w:lineRule="auto"/>
        <w:jc w:val="right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1637"/>
        <w:gridCol w:w="4355"/>
      </w:tblGrid>
      <w:tr w:rsidR="00442351" w:rsidTr="007726F9">
        <w:tc>
          <w:tcPr>
            <w:tcW w:w="4106" w:type="dxa"/>
          </w:tcPr>
          <w:p w:rsidR="00442351" w:rsidRDefault="00442351" w:rsidP="007726F9">
            <w:pPr>
              <w:rPr>
                <w:sz w:val="24"/>
                <w:szCs w:val="24"/>
              </w:rPr>
            </w:pPr>
            <w:r w:rsidRPr="00442351">
              <w:rPr>
                <w:b/>
                <w:sz w:val="24"/>
                <w:szCs w:val="24"/>
              </w:rPr>
              <w:t>СОГЛАСОВАНО:</w:t>
            </w:r>
          </w:p>
          <w:p w:rsidR="00442351" w:rsidRDefault="00CE53B1" w:rsidP="007726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</w:t>
            </w:r>
            <w:r w:rsidR="00442351">
              <w:rPr>
                <w:sz w:val="24"/>
                <w:szCs w:val="24"/>
              </w:rPr>
              <w:t>Подрядчик</w:t>
            </w:r>
            <w:r>
              <w:rPr>
                <w:sz w:val="24"/>
                <w:szCs w:val="24"/>
              </w:rPr>
              <w:t>а</w:t>
            </w:r>
          </w:p>
          <w:p w:rsidR="00442351" w:rsidRDefault="007726F9" w:rsidP="007726F9">
            <w:r>
              <w:rPr>
                <w:sz w:val="24"/>
                <w:szCs w:val="24"/>
              </w:rPr>
              <w:t>Директор</w:t>
            </w:r>
          </w:p>
          <w:p w:rsidR="00442351" w:rsidRPr="00442351" w:rsidRDefault="007726F9" w:rsidP="007726F9">
            <w:pPr>
              <w:jc w:val="left"/>
              <w:rPr>
                <w:sz w:val="24"/>
                <w:szCs w:val="24"/>
              </w:rPr>
            </w:pPr>
            <w:r w:rsidRPr="007726F9">
              <w:rPr>
                <w:sz w:val="24"/>
                <w:szCs w:val="24"/>
              </w:rPr>
              <w:t xml:space="preserve">ООО "ПЭО Теплострой" _________________М.Р. Губайдулин </w:t>
            </w:r>
            <w:r w:rsidR="00442351" w:rsidRPr="00442351">
              <w:rPr>
                <w:sz w:val="24"/>
                <w:szCs w:val="24"/>
              </w:rPr>
              <w:t>«__</w:t>
            </w:r>
            <w:r w:rsidR="00442351">
              <w:rPr>
                <w:sz w:val="24"/>
                <w:szCs w:val="24"/>
              </w:rPr>
              <w:t>__</w:t>
            </w:r>
            <w:r w:rsidR="00442351" w:rsidRPr="00442351">
              <w:rPr>
                <w:sz w:val="24"/>
                <w:szCs w:val="24"/>
              </w:rPr>
              <w:t>__» ________</w:t>
            </w:r>
            <w:r w:rsidR="00E0563A">
              <w:rPr>
                <w:sz w:val="24"/>
                <w:szCs w:val="24"/>
              </w:rPr>
              <w:t>___</w:t>
            </w:r>
            <w:r w:rsidR="00442351" w:rsidRPr="00442351">
              <w:rPr>
                <w:sz w:val="24"/>
                <w:szCs w:val="24"/>
              </w:rPr>
              <w:t>_____201</w:t>
            </w:r>
            <w:r w:rsidR="00442351">
              <w:rPr>
                <w:sz w:val="24"/>
                <w:szCs w:val="24"/>
              </w:rPr>
              <w:t>7</w:t>
            </w:r>
            <w:r w:rsidR="00442351" w:rsidRPr="00442351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637" w:type="dxa"/>
          </w:tcPr>
          <w:p w:rsidR="00442351" w:rsidRDefault="00442351" w:rsidP="007726F9">
            <w:pPr>
              <w:rPr>
                <w:sz w:val="24"/>
                <w:szCs w:val="24"/>
              </w:rPr>
            </w:pPr>
          </w:p>
        </w:tc>
        <w:tc>
          <w:tcPr>
            <w:tcW w:w="4355" w:type="dxa"/>
          </w:tcPr>
          <w:p w:rsidR="00464B72" w:rsidRDefault="00442351" w:rsidP="007726F9">
            <w:pPr>
              <w:rPr>
                <w:b/>
                <w:sz w:val="24"/>
                <w:szCs w:val="24"/>
              </w:rPr>
            </w:pPr>
            <w:r w:rsidRPr="00442351">
              <w:rPr>
                <w:b/>
                <w:sz w:val="24"/>
                <w:szCs w:val="24"/>
              </w:rPr>
              <w:t xml:space="preserve">УТВЕРЖДАЮ: </w:t>
            </w:r>
          </w:p>
          <w:p w:rsidR="00442351" w:rsidRPr="00464B72" w:rsidRDefault="00CE53B1" w:rsidP="007726F9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</w:t>
            </w:r>
            <w:r w:rsidR="00442351">
              <w:rPr>
                <w:sz w:val="24"/>
                <w:szCs w:val="24"/>
              </w:rPr>
              <w:t>Заказчик</w:t>
            </w:r>
            <w:r>
              <w:rPr>
                <w:sz w:val="24"/>
                <w:szCs w:val="24"/>
              </w:rPr>
              <w:t>а</w:t>
            </w:r>
          </w:p>
          <w:p w:rsidR="00442351" w:rsidRDefault="00442351" w:rsidP="007726F9">
            <w:pPr>
              <w:rPr>
                <w:sz w:val="24"/>
                <w:szCs w:val="24"/>
              </w:rPr>
            </w:pPr>
            <w:r w:rsidRPr="00F254D6">
              <w:rPr>
                <w:sz w:val="24"/>
                <w:szCs w:val="24"/>
              </w:rPr>
              <w:t>Технический директор</w:t>
            </w:r>
          </w:p>
          <w:p w:rsidR="00442351" w:rsidRDefault="00442351" w:rsidP="007726F9">
            <w:pPr>
              <w:rPr>
                <w:sz w:val="24"/>
                <w:szCs w:val="24"/>
              </w:rPr>
            </w:pPr>
            <w:r w:rsidRPr="007A14DD">
              <w:rPr>
                <w:sz w:val="24"/>
                <w:szCs w:val="24"/>
              </w:rPr>
              <w:t>ЗАО «ЭНЕРГОПРОМ - НовЭЗ»</w:t>
            </w:r>
          </w:p>
          <w:p w:rsidR="00442351" w:rsidRDefault="00442351" w:rsidP="007726F9">
            <w:pPr>
              <w:rPr>
                <w:sz w:val="24"/>
                <w:szCs w:val="24"/>
              </w:rPr>
            </w:pPr>
            <w:r w:rsidRPr="00F254D6">
              <w:rPr>
                <w:sz w:val="24"/>
                <w:szCs w:val="24"/>
              </w:rPr>
              <w:t>____</w:t>
            </w:r>
            <w:r>
              <w:rPr>
                <w:sz w:val="24"/>
                <w:szCs w:val="24"/>
              </w:rPr>
              <w:t>_______</w:t>
            </w:r>
            <w:r w:rsidRPr="00F254D6">
              <w:rPr>
                <w:sz w:val="24"/>
                <w:szCs w:val="24"/>
              </w:rPr>
              <w:t>_____</w:t>
            </w:r>
            <w:r>
              <w:rPr>
                <w:sz w:val="24"/>
                <w:szCs w:val="24"/>
              </w:rPr>
              <w:t>__</w:t>
            </w:r>
            <w:r w:rsidRPr="00F254D6">
              <w:rPr>
                <w:sz w:val="24"/>
                <w:szCs w:val="24"/>
              </w:rPr>
              <w:t>___А.В. Бронский</w:t>
            </w:r>
          </w:p>
          <w:p w:rsidR="00442351" w:rsidRDefault="00442351" w:rsidP="007726F9">
            <w:pPr>
              <w:rPr>
                <w:sz w:val="24"/>
                <w:szCs w:val="24"/>
              </w:rPr>
            </w:pPr>
            <w:r w:rsidRPr="00442351">
              <w:rPr>
                <w:sz w:val="24"/>
                <w:szCs w:val="24"/>
              </w:rPr>
              <w:t>«__</w:t>
            </w:r>
            <w:r>
              <w:rPr>
                <w:sz w:val="24"/>
                <w:szCs w:val="24"/>
              </w:rPr>
              <w:t>__</w:t>
            </w:r>
            <w:r w:rsidRPr="00442351">
              <w:rPr>
                <w:sz w:val="24"/>
                <w:szCs w:val="24"/>
              </w:rPr>
              <w:t>__» ________</w:t>
            </w:r>
            <w:r w:rsidR="00E0563A">
              <w:rPr>
                <w:sz w:val="24"/>
                <w:szCs w:val="24"/>
              </w:rPr>
              <w:t>__</w:t>
            </w:r>
            <w:r w:rsidRPr="00442351">
              <w:rPr>
                <w:sz w:val="24"/>
                <w:szCs w:val="24"/>
              </w:rPr>
              <w:t>_____201</w:t>
            </w:r>
            <w:r>
              <w:rPr>
                <w:sz w:val="24"/>
                <w:szCs w:val="24"/>
              </w:rPr>
              <w:t>7</w:t>
            </w:r>
            <w:r w:rsidRPr="00442351">
              <w:rPr>
                <w:sz w:val="24"/>
                <w:szCs w:val="24"/>
              </w:rPr>
              <w:t xml:space="preserve"> г.</w:t>
            </w:r>
          </w:p>
        </w:tc>
      </w:tr>
    </w:tbl>
    <w:p w:rsidR="00EA2465" w:rsidRPr="00F254D6" w:rsidRDefault="00EA2465" w:rsidP="00F254D6">
      <w:pPr>
        <w:spacing w:line="192" w:lineRule="auto"/>
        <w:jc w:val="right"/>
      </w:pPr>
    </w:p>
    <w:p w:rsidR="00322D36" w:rsidRDefault="00322D36" w:rsidP="00DE3FA8">
      <w:pPr>
        <w:jc w:val="center"/>
        <w:rPr>
          <w:b/>
        </w:rPr>
      </w:pPr>
    </w:p>
    <w:p w:rsidR="00322D36" w:rsidRDefault="00322D36" w:rsidP="00DE3FA8">
      <w:pPr>
        <w:jc w:val="center"/>
        <w:rPr>
          <w:b/>
        </w:rPr>
      </w:pPr>
    </w:p>
    <w:p w:rsidR="00322D36" w:rsidRDefault="00322D36" w:rsidP="00DE3FA8">
      <w:pPr>
        <w:jc w:val="center"/>
        <w:rPr>
          <w:b/>
        </w:rPr>
      </w:pPr>
    </w:p>
    <w:p w:rsidR="00EA2465" w:rsidRPr="00442351" w:rsidRDefault="00EA2465" w:rsidP="004B283E">
      <w:pPr>
        <w:jc w:val="center"/>
        <w:rPr>
          <w:b/>
        </w:rPr>
      </w:pPr>
      <w:r w:rsidRPr="00442351">
        <w:rPr>
          <w:b/>
        </w:rPr>
        <w:t xml:space="preserve">ТЕХНИЧЕСКОЕ ЗАДАНИЕ </w:t>
      </w:r>
    </w:p>
    <w:p w:rsidR="00FE17B5" w:rsidRPr="00B63F63" w:rsidRDefault="00B63F63" w:rsidP="004B283E">
      <w:pPr>
        <w:spacing w:line="360" w:lineRule="auto"/>
        <w:jc w:val="center"/>
        <w:rPr>
          <w:b/>
          <w:kern w:val="24"/>
        </w:rPr>
      </w:pPr>
      <w:r w:rsidRPr="00B63F63">
        <w:rPr>
          <w:b/>
          <w:kern w:val="1"/>
        </w:rPr>
        <w:t>на техническое обследование здания (сооружения)</w:t>
      </w:r>
      <w:r w:rsidR="00DE3FA8" w:rsidRPr="00B63F63">
        <w:rPr>
          <w:b/>
          <w:kern w:val="24"/>
        </w:rPr>
        <w:t xml:space="preserve"> </w:t>
      </w:r>
    </w:p>
    <w:p w:rsidR="00322D36" w:rsidRDefault="004B283E" w:rsidP="004B283E">
      <w:pPr>
        <w:spacing w:line="360" w:lineRule="auto"/>
        <w:jc w:val="center"/>
        <w:rPr>
          <w:b/>
          <w:sz w:val="22"/>
          <w:szCs w:val="22"/>
          <w14:cntxtAlts/>
        </w:rPr>
      </w:pPr>
      <w:r>
        <w:rPr>
          <w:b/>
          <w:sz w:val="22"/>
          <w:szCs w:val="22"/>
          <w14:cntxtAlts/>
        </w:rPr>
        <w:t>№ _______________ от _________________</w:t>
      </w:r>
    </w:p>
    <w:p w:rsidR="00475C67" w:rsidRPr="00322D36" w:rsidRDefault="00475C67" w:rsidP="007B09A1">
      <w:pPr>
        <w:rPr>
          <w:b/>
          <w:sz w:val="22"/>
          <w:szCs w:val="22"/>
          <w14:cntxtAlts/>
        </w:rPr>
      </w:pPr>
      <w:r w:rsidRPr="00322D36">
        <w:rPr>
          <w:b/>
          <w:sz w:val="22"/>
          <w:szCs w:val="22"/>
          <w14:cntxtAlts/>
        </w:rPr>
        <w:t xml:space="preserve">1. </w:t>
      </w:r>
      <w:r w:rsidR="009E13B3" w:rsidRPr="00322D36">
        <w:rPr>
          <w:b/>
          <w:sz w:val="22"/>
          <w:szCs w:val="22"/>
          <w14:cntxtAlts/>
        </w:rPr>
        <w:t>Заказчик:</w:t>
      </w:r>
    </w:p>
    <w:p w:rsidR="009E13B3" w:rsidRPr="00322D36" w:rsidRDefault="00475C67" w:rsidP="007B09A1">
      <w:pPr>
        <w:rPr>
          <w:b/>
          <w:kern w:val="24"/>
          <w:sz w:val="22"/>
          <w:szCs w:val="22"/>
        </w:rPr>
      </w:pPr>
      <w:r w:rsidRPr="00322D36">
        <w:rPr>
          <w:sz w:val="22"/>
          <w:szCs w:val="22"/>
          <w14:cntxtAlts/>
        </w:rPr>
        <w:tab/>
      </w:r>
      <w:r w:rsidR="009E13B3" w:rsidRPr="00322D36">
        <w:rPr>
          <w:sz w:val="22"/>
          <w:szCs w:val="22"/>
          <w14:cntxtAlts/>
        </w:rPr>
        <w:t>ЗАО «ЭНЕРГОПРОМ - НовЭЗ»</w:t>
      </w:r>
    </w:p>
    <w:p w:rsidR="00322D36" w:rsidRDefault="00322D36" w:rsidP="007B09A1">
      <w:pPr>
        <w:rPr>
          <w:b/>
          <w:sz w:val="22"/>
          <w:szCs w:val="22"/>
          <w14:cntxtAlts/>
        </w:rPr>
      </w:pPr>
    </w:p>
    <w:p w:rsidR="009E13B3" w:rsidRPr="00322D36" w:rsidRDefault="00475C67" w:rsidP="007B09A1">
      <w:pPr>
        <w:rPr>
          <w:rStyle w:val="a7"/>
          <w:sz w:val="22"/>
          <w:szCs w:val="22"/>
          <w14:cntxtAlts/>
        </w:rPr>
      </w:pPr>
      <w:r w:rsidRPr="00322D36">
        <w:rPr>
          <w:b/>
          <w:sz w:val="22"/>
          <w:szCs w:val="22"/>
          <w14:cntxtAlts/>
        </w:rPr>
        <w:t xml:space="preserve">2. </w:t>
      </w:r>
      <w:r w:rsidR="009E13B3" w:rsidRPr="00322D36">
        <w:rPr>
          <w:b/>
          <w:sz w:val="22"/>
          <w:szCs w:val="22"/>
          <w14:cntxtAlts/>
        </w:rPr>
        <w:t>Объект:</w:t>
      </w:r>
    </w:p>
    <w:p w:rsidR="009E13B3" w:rsidRPr="00322D36" w:rsidRDefault="00475C67" w:rsidP="007B09A1">
      <w:pPr>
        <w:rPr>
          <w:sz w:val="22"/>
          <w:szCs w:val="22"/>
          <w14:cntxtAlts/>
        </w:rPr>
      </w:pPr>
      <w:r w:rsidRPr="00322D36">
        <w:rPr>
          <w:sz w:val="22"/>
          <w:szCs w:val="22"/>
          <w14:cntxtAlts/>
        </w:rPr>
        <w:tab/>
      </w:r>
      <w:r w:rsidR="004B283E" w:rsidRPr="004B283E">
        <w:rPr>
          <w:sz w:val="22"/>
          <w:szCs w:val="22"/>
          <w14:cntxtAlts/>
        </w:rPr>
        <w:t xml:space="preserve">Здание - </w:t>
      </w:r>
      <w:r w:rsidR="00B63F63" w:rsidRPr="00B63F63">
        <w:rPr>
          <w:sz w:val="22"/>
          <w:szCs w:val="22"/>
          <w14:cntxtAlts/>
        </w:rPr>
        <w:t>Цех графитации</w:t>
      </w:r>
      <w:r w:rsidR="004B283E" w:rsidRPr="004B283E">
        <w:rPr>
          <w:sz w:val="22"/>
          <w:szCs w:val="22"/>
          <w14:cntxtAlts/>
        </w:rPr>
        <w:t xml:space="preserve">, </w:t>
      </w:r>
      <w:r w:rsidR="000C3771">
        <w:rPr>
          <w:sz w:val="22"/>
          <w:szCs w:val="22"/>
          <w14:cntxtAlts/>
        </w:rPr>
        <w:t>Ц</w:t>
      </w:r>
      <w:r w:rsidR="00B63F63">
        <w:rPr>
          <w:sz w:val="22"/>
          <w:szCs w:val="22"/>
          <w14:cntxtAlts/>
        </w:rPr>
        <w:t>ОГЭП</w:t>
      </w:r>
      <w:r w:rsidR="000C3771">
        <w:rPr>
          <w:sz w:val="22"/>
          <w:szCs w:val="22"/>
          <w14:cntxtAlts/>
        </w:rPr>
        <w:t>П</w:t>
      </w:r>
      <w:r w:rsidR="004B283E" w:rsidRPr="004B283E">
        <w:rPr>
          <w:sz w:val="22"/>
          <w:szCs w:val="22"/>
          <w14:cntxtAlts/>
        </w:rPr>
        <w:t xml:space="preserve"> </w:t>
      </w:r>
      <w:r w:rsidR="000C3771">
        <w:rPr>
          <w:sz w:val="22"/>
          <w:szCs w:val="22"/>
          <w14:cntxtAlts/>
        </w:rPr>
        <w:t>(</w:t>
      </w:r>
      <w:r w:rsidR="000C3771" w:rsidRPr="004B283E">
        <w:rPr>
          <w:sz w:val="22"/>
          <w:szCs w:val="22"/>
          <w14:cntxtAlts/>
        </w:rPr>
        <w:t>инв. № 01100</w:t>
      </w:r>
      <w:r w:rsidR="00B63F63">
        <w:rPr>
          <w:sz w:val="22"/>
          <w:szCs w:val="22"/>
          <w14:cntxtAlts/>
        </w:rPr>
        <w:t>13</w:t>
      </w:r>
      <w:r w:rsidR="000C3771" w:rsidRPr="004B283E">
        <w:rPr>
          <w:sz w:val="22"/>
          <w:szCs w:val="22"/>
          <w14:cntxtAlts/>
        </w:rPr>
        <w:t>6</w:t>
      </w:r>
      <w:r w:rsidR="000C3771">
        <w:rPr>
          <w:sz w:val="22"/>
          <w:szCs w:val="22"/>
          <w14:cntxtAlts/>
        </w:rPr>
        <w:t>)</w:t>
      </w:r>
      <w:r w:rsidR="000C3771" w:rsidRPr="004B283E">
        <w:rPr>
          <w:sz w:val="22"/>
          <w:szCs w:val="22"/>
          <w14:cntxtAlts/>
        </w:rPr>
        <w:t xml:space="preserve"> </w:t>
      </w:r>
      <w:r w:rsidR="00B63F63">
        <w:rPr>
          <w:sz w:val="22"/>
          <w:szCs w:val="22"/>
          <w14:cntxtAlts/>
        </w:rPr>
        <w:t>(далее по тексту – объект</w:t>
      </w:r>
      <w:r w:rsidR="00114F9C">
        <w:rPr>
          <w:sz w:val="22"/>
          <w:szCs w:val="22"/>
          <w14:cntxtAlts/>
        </w:rPr>
        <w:t xml:space="preserve"> обследрвания</w:t>
      </w:r>
      <w:r w:rsidR="004B283E" w:rsidRPr="004B283E">
        <w:rPr>
          <w:sz w:val="22"/>
          <w:szCs w:val="22"/>
          <w14:cntxtAlts/>
        </w:rPr>
        <w:t>)</w:t>
      </w:r>
    </w:p>
    <w:p w:rsidR="00322D36" w:rsidRDefault="00322D36" w:rsidP="007B09A1">
      <w:pPr>
        <w:rPr>
          <w:b/>
          <w:sz w:val="22"/>
          <w:szCs w:val="22"/>
          <w14:cntxtAlts/>
        </w:rPr>
      </w:pPr>
    </w:p>
    <w:p w:rsidR="009E13B3" w:rsidRPr="00322D36" w:rsidRDefault="00337BFB" w:rsidP="007B09A1">
      <w:pPr>
        <w:rPr>
          <w:b/>
          <w:sz w:val="22"/>
          <w:szCs w:val="22"/>
          <w14:cntxtAlts/>
        </w:rPr>
      </w:pPr>
      <w:r w:rsidRPr="00322D36">
        <w:rPr>
          <w:b/>
          <w:sz w:val="22"/>
          <w:szCs w:val="22"/>
          <w14:cntxtAlts/>
        </w:rPr>
        <w:t xml:space="preserve">3. </w:t>
      </w:r>
      <w:r w:rsidR="009E13B3" w:rsidRPr="00322D36">
        <w:rPr>
          <w:b/>
          <w:sz w:val="22"/>
          <w:szCs w:val="22"/>
          <w14:cntxtAlts/>
        </w:rPr>
        <w:t>Основание для проведение экспертизы:</w:t>
      </w:r>
    </w:p>
    <w:p w:rsidR="009E13B3" w:rsidRPr="00322D36" w:rsidRDefault="00475C67" w:rsidP="007B09A1">
      <w:pPr>
        <w:rPr>
          <w:b/>
          <w:sz w:val="22"/>
          <w:szCs w:val="22"/>
          <w14:cntxtAlts/>
        </w:rPr>
      </w:pPr>
      <w:r w:rsidRPr="00322D36">
        <w:rPr>
          <w:sz w:val="22"/>
          <w:szCs w:val="22"/>
          <w14:cntxtAlts/>
        </w:rPr>
        <w:tab/>
      </w:r>
      <w:r w:rsidR="009E13B3" w:rsidRPr="00322D36">
        <w:rPr>
          <w:sz w:val="22"/>
          <w:szCs w:val="22"/>
          <w14:cntxtAlts/>
        </w:rPr>
        <w:t>Истечении сроков безопасной эксплуатации</w:t>
      </w:r>
      <w:r w:rsidR="00114F9C">
        <w:rPr>
          <w:sz w:val="22"/>
          <w:szCs w:val="22"/>
          <w14:cntxtAlts/>
        </w:rPr>
        <w:t>.</w:t>
      </w:r>
    </w:p>
    <w:p w:rsidR="00322D36" w:rsidRDefault="00322D36" w:rsidP="007B09A1">
      <w:pPr>
        <w:rPr>
          <w:b/>
          <w:sz w:val="22"/>
          <w:szCs w:val="22"/>
          <w14:cntxtAlts/>
        </w:rPr>
      </w:pPr>
    </w:p>
    <w:p w:rsidR="00475C67" w:rsidRPr="00322D36" w:rsidRDefault="00337BFB" w:rsidP="007B09A1">
      <w:pPr>
        <w:rPr>
          <w:b/>
          <w:sz w:val="22"/>
          <w:szCs w:val="22"/>
          <w14:cntxtAlts/>
        </w:rPr>
      </w:pPr>
      <w:r w:rsidRPr="00322D36">
        <w:rPr>
          <w:b/>
          <w:sz w:val="22"/>
          <w:szCs w:val="22"/>
          <w14:cntxtAlts/>
        </w:rPr>
        <w:t xml:space="preserve">4. </w:t>
      </w:r>
      <w:r w:rsidR="009E13B3" w:rsidRPr="00322D36">
        <w:rPr>
          <w:b/>
          <w:sz w:val="22"/>
          <w:szCs w:val="22"/>
          <w14:cntxtAlts/>
        </w:rPr>
        <w:t>Цель экспертизы:</w:t>
      </w:r>
      <w:r w:rsidR="00475C67" w:rsidRPr="00322D36">
        <w:rPr>
          <w:b/>
          <w:sz w:val="22"/>
          <w:szCs w:val="22"/>
          <w14:cntxtAlts/>
        </w:rPr>
        <w:t xml:space="preserve"> </w:t>
      </w:r>
    </w:p>
    <w:p w:rsidR="009E13B3" w:rsidRPr="00322D36" w:rsidRDefault="009E13B3" w:rsidP="006D5C2D">
      <w:pPr>
        <w:ind w:firstLine="709"/>
        <w:rPr>
          <w:b/>
          <w:sz w:val="22"/>
          <w:szCs w:val="22"/>
          <w14:cntxtAlts/>
        </w:rPr>
      </w:pPr>
      <w:r w:rsidRPr="00322D36">
        <w:rPr>
          <w:sz w:val="22"/>
          <w:szCs w:val="22"/>
          <w14:cntxtAlts/>
        </w:rPr>
        <w:t xml:space="preserve">Определение </w:t>
      </w:r>
      <w:r w:rsidR="00153150">
        <w:rPr>
          <w:sz w:val="22"/>
          <w:szCs w:val="22"/>
          <w14:cntxtAlts/>
        </w:rPr>
        <w:t xml:space="preserve">действительного </w:t>
      </w:r>
      <w:r w:rsidR="00B63F63">
        <w:rPr>
          <w:sz w:val="22"/>
          <w:szCs w:val="22"/>
          <w14:cntxtAlts/>
        </w:rPr>
        <w:t>технического состояния здания</w:t>
      </w:r>
      <w:r w:rsidR="00153150">
        <w:rPr>
          <w:sz w:val="22"/>
          <w:szCs w:val="22"/>
          <w14:cntxtAlts/>
        </w:rPr>
        <w:t>, его элементов</w:t>
      </w:r>
      <w:r w:rsidR="00B63F63">
        <w:rPr>
          <w:sz w:val="22"/>
          <w:szCs w:val="22"/>
          <w14:cntxtAlts/>
        </w:rPr>
        <w:t xml:space="preserve"> и пригодности его дальнейшей </w:t>
      </w:r>
      <w:r w:rsidR="00153150">
        <w:rPr>
          <w:sz w:val="22"/>
          <w:szCs w:val="22"/>
          <w14:cntxtAlts/>
        </w:rPr>
        <w:t>безаварийной</w:t>
      </w:r>
      <w:r w:rsidR="00B63F63">
        <w:rPr>
          <w:sz w:val="22"/>
          <w:szCs w:val="22"/>
          <w14:cntxtAlts/>
        </w:rPr>
        <w:t xml:space="preserve"> эксплуатации</w:t>
      </w:r>
      <w:r w:rsidR="00F1376D" w:rsidRPr="00322D36">
        <w:rPr>
          <w:sz w:val="22"/>
          <w:szCs w:val="22"/>
          <w14:cntxtAlts/>
        </w:rPr>
        <w:t>.</w:t>
      </w:r>
    </w:p>
    <w:p w:rsidR="00322D36" w:rsidRDefault="00322D36" w:rsidP="007B09A1">
      <w:pPr>
        <w:rPr>
          <w:b/>
          <w:sz w:val="22"/>
          <w:szCs w:val="22"/>
          <w14:cntxtAlts/>
        </w:rPr>
      </w:pPr>
    </w:p>
    <w:p w:rsidR="009E13B3" w:rsidRPr="00322D36" w:rsidRDefault="00337BFB" w:rsidP="007B09A1">
      <w:pPr>
        <w:rPr>
          <w:b/>
          <w:sz w:val="22"/>
          <w:szCs w:val="22"/>
          <w14:cntxtAlts/>
        </w:rPr>
      </w:pPr>
      <w:r w:rsidRPr="00322D36">
        <w:rPr>
          <w:b/>
          <w:sz w:val="22"/>
          <w:szCs w:val="22"/>
          <w14:cntxtAlts/>
        </w:rPr>
        <w:t xml:space="preserve">5. </w:t>
      </w:r>
      <w:r w:rsidR="009E13B3" w:rsidRPr="00322D36">
        <w:rPr>
          <w:b/>
          <w:sz w:val="22"/>
          <w:szCs w:val="22"/>
          <w14:cntxtAlts/>
        </w:rPr>
        <w:t>Место расположение объекта:</w:t>
      </w:r>
    </w:p>
    <w:p w:rsidR="009E13B3" w:rsidRPr="00322D36" w:rsidRDefault="009E13B3" w:rsidP="006D5C2D">
      <w:pPr>
        <w:ind w:firstLine="709"/>
        <w:rPr>
          <w:sz w:val="22"/>
          <w:szCs w:val="22"/>
          <w14:cntxtAlts/>
        </w:rPr>
      </w:pPr>
      <w:r w:rsidRPr="00322D36">
        <w:rPr>
          <w:sz w:val="22"/>
          <w:szCs w:val="22"/>
          <w14:cntxtAlts/>
        </w:rPr>
        <w:t>633216, Россия, Новосибирская область, Искитимский район, Промплощадка Новосибирского электродного завода</w:t>
      </w:r>
    </w:p>
    <w:p w:rsidR="00322D36" w:rsidRDefault="00322D36" w:rsidP="007B09A1">
      <w:pPr>
        <w:rPr>
          <w:b/>
          <w:sz w:val="22"/>
          <w:szCs w:val="22"/>
          <w14:cntxtAlts/>
        </w:rPr>
      </w:pPr>
    </w:p>
    <w:p w:rsidR="009E13B3" w:rsidRPr="00322D36" w:rsidRDefault="00337BFB" w:rsidP="007B09A1">
      <w:pPr>
        <w:rPr>
          <w:b/>
          <w:sz w:val="22"/>
          <w:szCs w:val="22"/>
          <w14:cntxtAlts/>
        </w:rPr>
      </w:pPr>
      <w:r w:rsidRPr="00322D36">
        <w:rPr>
          <w:b/>
          <w:sz w:val="22"/>
          <w:szCs w:val="22"/>
          <w14:cntxtAlts/>
        </w:rPr>
        <w:t xml:space="preserve">6. </w:t>
      </w:r>
      <w:r w:rsidR="009E13B3" w:rsidRPr="00322D36">
        <w:rPr>
          <w:b/>
          <w:sz w:val="22"/>
          <w:szCs w:val="22"/>
          <w14:cntxtAlts/>
        </w:rPr>
        <w:t>Назначение объекта:</w:t>
      </w:r>
    </w:p>
    <w:p w:rsidR="009E13B3" w:rsidRPr="00322D36" w:rsidRDefault="00B63F63" w:rsidP="006D5C2D">
      <w:pPr>
        <w:ind w:firstLine="709"/>
        <w:rPr>
          <w:sz w:val="22"/>
          <w:szCs w:val="22"/>
          <w14:cntxtAlts/>
        </w:rPr>
      </w:pPr>
      <w:r>
        <w:t>Здание предназначено для размещения печей графитации, технологического и грузоподъемного оборудования для проведения процессов графитирования угольных электродов</w:t>
      </w:r>
      <w:r w:rsidR="009E13B3" w:rsidRPr="00322D36">
        <w:rPr>
          <w:sz w:val="22"/>
          <w:szCs w:val="22"/>
          <w14:cntxtAlts/>
        </w:rPr>
        <w:t>.</w:t>
      </w:r>
    </w:p>
    <w:p w:rsidR="00322D36" w:rsidRDefault="00322D36" w:rsidP="007B09A1">
      <w:pPr>
        <w:rPr>
          <w:b/>
          <w:sz w:val="22"/>
          <w:szCs w:val="22"/>
          <w14:cntxtAlts/>
        </w:rPr>
      </w:pPr>
    </w:p>
    <w:p w:rsidR="009E13B3" w:rsidRDefault="00337BFB" w:rsidP="007B09A1">
      <w:pPr>
        <w:rPr>
          <w:b/>
          <w:sz w:val="22"/>
          <w:szCs w:val="22"/>
          <w14:cntxtAlts/>
        </w:rPr>
      </w:pPr>
      <w:r w:rsidRPr="00322D36">
        <w:rPr>
          <w:b/>
          <w:sz w:val="22"/>
          <w:szCs w:val="22"/>
          <w14:cntxtAlts/>
        </w:rPr>
        <w:t xml:space="preserve">7. </w:t>
      </w:r>
      <w:r w:rsidR="009E13B3" w:rsidRPr="00322D36">
        <w:rPr>
          <w:b/>
          <w:sz w:val="22"/>
          <w:szCs w:val="22"/>
          <w14:cntxtAlts/>
        </w:rPr>
        <w:t>Технические характеристики объекта:</w:t>
      </w:r>
    </w:p>
    <w:p w:rsidR="00B63F63" w:rsidRPr="00B63F63" w:rsidRDefault="00B63F63" w:rsidP="00B63F63">
      <w:r w:rsidRPr="00B63F63">
        <w:t>1. Год постройки -</w:t>
      </w:r>
      <w:r>
        <w:t xml:space="preserve"> </w:t>
      </w:r>
      <w:r w:rsidRPr="00B63F63">
        <w:t>1982г.</w:t>
      </w:r>
    </w:p>
    <w:p w:rsidR="00B63F63" w:rsidRPr="00B63F63" w:rsidRDefault="00114F9C" w:rsidP="00B63F63">
      <w:r>
        <w:t xml:space="preserve">2. </w:t>
      </w:r>
      <w:r w:rsidR="00B63F63" w:rsidRPr="00B63F63">
        <w:t>Этажность – переменная (отм 0.000 – отм +22.800)</w:t>
      </w:r>
    </w:p>
    <w:p w:rsidR="00B63F63" w:rsidRPr="00B63F63" w:rsidRDefault="00114F9C" w:rsidP="00B63F63">
      <w:r>
        <w:t xml:space="preserve">3. </w:t>
      </w:r>
      <w:r w:rsidR="00B63F63" w:rsidRPr="00B63F63">
        <w:t>Габаритные размеры в плане – 98,0</w:t>
      </w:r>
      <w:r w:rsidR="00B63F63">
        <w:t xml:space="preserve"> </w:t>
      </w:r>
      <w:r w:rsidR="00B63F63" w:rsidRPr="00B63F63">
        <w:t>х</w:t>
      </w:r>
      <w:r w:rsidR="00B63F63">
        <w:t xml:space="preserve"> </w:t>
      </w:r>
      <w:r w:rsidR="00B63F63" w:rsidRPr="00B63F63">
        <w:t>290,0м.</w:t>
      </w:r>
    </w:p>
    <w:p w:rsidR="00B63F63" w:rsidRDefault="00114F9C" w:rsidP="00B63F63">
      <w:r>
        <w:t xml:space="preserve">4. </w:t>
      </w:r>
      <w:r w:rsidR="00B63F63" w:rsidRPr="00B63F63">
        <w:t>Конструктивный тип здания</w:t>
      </w:r>
      <w:r w:rsidR="00B63F63">
        <w:t xml:space="preserve"> – пространственный каркас с поперечными рамами, состоящими из металлических стропильных ферм, балок и колонн, опирающихся на отдельно стоящие фундаменты. Пространственная неизменяемость каркаса в продольном направлении обеспечивается системой связей по покрытию, связей по колоннам и подкрановым балкам. Наружные стены здания из навесных керамзитобетонных панелей с кирпичными вставками. Здание </w:t>
      </w:r>
      <w:r w:rsidR="00B63F63">
        <w:lastRenderedPageBreak/>
        <w:t xml:space="preserve">производственного корпуса между рядами «А-Р» -одноэтажное, двух пролётное с шестиметровой технологической вставкой посредине. В рядах «С-У» и «А1 –А2» - здание пятиэтажное, однопролетное с железобетонными сборными плитами перекрытия по металлическим балкам. Между рядами «В-Д», в осях 5-14 и между рядами «И-Ж» в осях 18-26 здание оборудовано продольными светоаэрационными фонарями. Колонны металлические с шагом 12,0м. Покрытие кровли здания комбинированное состоящие из мягкой наплавляемой кровли, мембраны, и профилированного листа. </w:t>
      </w:r>
    </w:p>
    <w:p w:rsidR="00B63F63" w:rsidRPr="00322D36" w:rsidRDefault="00B63F63" w:rsidP="007B09A1">
      <w:pPr>
        <w:rPr>
          <w:b/>
          <w:sz w:val="22"/>
          <w:szCs w:val="22"/>
          <w14:cntxtAlts/>
        </w:rPr>
      </w:pPr>
    </w:p>
    <w:p w:rsidR="002D5105" w:rsidRPr="00322D36" w:rsidRDefault="00F1376D" w:rsidP="007B09A1">
      <w:pPr>
        <w:rPr>
          <w:b/>
          <w:sz w:val="22"/>
          <w:szCs w:val="22"/>
          <w14:cntxtAlts/>
        </w:rPr>
      </w:pPr>
      <w:r w:rsidRPr="00322D36">
        <w:rPr>
          <w:b/>
          <w:sz w:val="22"/>
          <w:szCs w:val="22"/>
          <w14:cntxtAlts/>
        </w:rPr>
        <w:t>8</w:t>
      </w:r>
      <w:r w:rsidR="00434D67" w:rsidRPr="00322D36">
        <w:rPr>
          <w:b/>
          <w:sz w:val="22"/>
          <w:szCs w:val="22"/>
          <w14:cntxtAlts/>
        </w:rPr>
        <w:t xml:space="preserve">. </w:t>
      </w:r>
      <w:r w:rsidR="002941CF">
        <w:rPr>
          <w:b/>
          <w:sz w:val="22"/>
          <w:szCs w:val="22"/>
          <w14:cntxtAlts/>
        </w:rPr>
        <w:t>Перечень необходимых</w:t>
      </w:r>
      <w:r w:rsidR="00337BFB" w:rsidRPr="00322D36">
        <w:rPr>
          <w:b/>
          <w:sz w:val="22"/>
          <w:szCs w:val="22"/>
          <w14:cntxtAlts/>
        </w:rPr>
        <w:t xml:space="preserve"> свидетельств, лицензий, сертификатов</w:t>
      </w:r>
      <w:r w:rsidR="009E13B3" w:rsidRPr="00322D36">
        <w:rPr>
          <w:b/>
          <w:sz w:val="22"/>
          <w:szCs w:val="22"/>
          <w14:cntxtAlts/>
        </w:rPr>
        <w:t>:</w:t>
      </w:r>
    </w:p>
    <w:p w:rsidR="002D5105" w:rsidRPr="00322D36" w:rsidRDefault="009E13B3" w:rsidP="00434D67">
      <w:pPr>
        <w:pStyle w:val="a6"/>
        <w:numPr>
          <w:ilvl w:val="0"/>
          <w:numId w:val="34"/>
        </w:numPr>
        <w:rPr>
          <w:sz w:val="22"/>
          <w:szCs w:val="22"/>
          <w14:cntxtAlts/>
        </w:rPr>
      </w:pPr>
      <w:r w:rsidRPr="00322D36">
        <w:rPr>
          <w:sz w:val="22"/>
          <w:szCs w:val="22"/>
          <w14:cntxtAlts/>
        </w:rPr>
        <w:t>Свидетельств</w:t>
      </w:r>
      <w:r w:rsidR="002941CF">
        <w:rPr>
          <w:sz w:val="22"/>
          <w:szCs w:val="22"/>
          <w14:cntxtAlts/>
        </w:rPr>
        <w:t>о</w:t>
      </w:r>
      <w:r w:rsidRPr="00322D36">
        <w:rPr>
          <w:sz w:val="22"/>
          <w:szCs w:val="22"/>
          <w14:cntxtAlts/>
        </w:rPr>
        <w:t xml:space="preserve"> саморегулируемой организации о допуске к определенному виду или видам работ, которые оказывают влияние на безопасность объектов капитального строительства на выполнение работ, необходимых для проведения экспертизы промышленной безопасности (согласно Федеральному закону «О саморегулируемых организациях" от 01.12.2007 N 315-ФЗ»);</w:t>
      </w:r>
    </w:p>
    <w:p w:rsidR="002D5105" w:rsidRPr="00322D36" w:rsidRDefault="009E13B3" w:rsidP="00434D67">
      <w:pPr>
        <w:pStyle w:val="a6"/>
        <w:numPr>
          <w:ilvl w:val="0"/>
          <w:numId w:val="34"/>
        </w:numPr>
        <w:rPr>
          <w:sz w:val="22"/>
          <w:szCs w:val="22"/>
          <w14:cntxtAlts/>
        </w:rPr>
      </w:pPr>
      <w:r w:rsidRPr="00322D36">
        <w:rPr>
          <w:sz w:val="22"/>
          <w:szCs w:val="22"/>
          <w14:cntxtAlts/>
        </w:rPr>
        <w:t>Свидетельств</w:t>
      </w:r>
      <w:r w:rsidR="002941CF">
        <w:rPr>
          <w:sz w:val="22"/>
          <w:szCs w:val="22"/>
          <w14:cntxtAlts/>
        </w:rPr>
        <w:t>о</w:t>
      </w:r>
      <w:r w:rsidRPr="00322D36">
        <w:rPr>
          <w:sz w:val="22"/>
          <w:szCs w:val="22"/>
          <w14:cntxtAlts/>
        </w:rPr>
        <w:t xml:space="preserve"> об аттестации лаборатории неразрушающего контроля и диагностики (согласно ПБ 03-372-00 «Правила аттестации и основные требования к лабораториям неразрушающего контроля», утв. Постановлением Госгортехнадзора РФ от 02.06.2000 № 29);</w:t>
      </w:r>
    </w:p>
    <w:p w:rsidR="009E13B3" w:rsidRPr="00322D36" w:rsidRDefault="009E13B3" w:rsidP="00434D67">
      <w:pPr>
        <w:pStyle w:val="a6"/>
        <w:numPr>
          <w:ilvl w:val="0"/>
          <w:numId w:val="34"/>
        </w:numPr>
        <w:rPr>
          <w:b/>
          <w:sz w:val="22"/>
          <w:szCs w:val="22"/>
          <w14:cntxtAlts/>
        </w:rPr>
      </w:pPr>
      <w:r w:rsidRPr="00322D36">
        <w:rPr>
          <w:sz w:val="22"/>
          <w:szCs w:val="22"/>
          <w14:cntxtAlts/>
        </w:rPr>
        <w:t>Лицензии на программное обеспечение, используемого для производства работ.</w:t>
      </w:r>
    </w:p>
    <w:p w:rsidR="00322D36" w:rsidRDefault="00322D36" w:rsidP="00434D67">
      <w:pPr>
        <w:rPr>
          <w:b/>
          <w:sz w:val="22"/>
          <w:szCs w:val="22"/>
          <w14:cntxtAlts/>
        </w:rPr>
      </w:pPr>
    </w:p>
    <w:p w:rsidR="009E13B3" w:rsidRPr="00322D36" w:rsidRDefault="00F1376D" w:rsidP="00434D67">
      <w:pPr>
        <w:rPr>
          <w:b/>
          <w:sz w:val="22"/>
          <w:szCs w:val="22"/>
          <w14:cntxtAlts/>
        </w:rPr>
      </w:pPr>
      <w:r w:rsidRPr="00322D36">
        <w:rPr>
          <w:b/>
          <w:sz w:val="22"/>
          <w:szCs w:val="22"/>
          <w14:cntxtAlts/>
        </w:rPr>
        <w:t>9</w:t>
      </w:r>
      <w:r w:rsidR="00434D67" w:rsidRPr="00322D36">
        <w:rPr>
          <w:b/>
          <w:sz w:val="22"/>
          <w:szCs w:val="22"/>
          <w14:cntxtAlts/>
        </w:rPr>
        <w:t xml:space="preserve">.  </w:t>
      </w:r>
      <w:r w:rsidR="002941CF">
        <w:rPr>
          <w:b/>
          <w:sz w:val="22"/>
          <w:szCs w:val="22"/>
          <w14:cntxtAlts/>
        </w:rPr>
        <w:t>К</w:t>
      </w:r>
      <w:r w:rsidR="009E13B3" w:rsidRPr="00322D36">
        <w:rPr>
          <w:b/>
          <w:sz w:val="22"/>
          <w:szCs w:val="22"/>
          <w14:cntxtAlts/>
        </w:rPr>
        <w:t>валификаци</w:t>
      </w:r>
      <w:r w:rsidR="002941CF">
        <w:rPr>
          <w:b/>
          <w:sz w:val="22"/>
          <w:szCs w:val="22"/>
          <w14:cntxtAlts/>
        </w:rPr>
        <w:t>я</w:t>
      </w:r>
      <w:r w:rsidR="009E13B3" w:rsidRPr="00322D36">
        <w:rPr>
          <w:b/>
          <w:sz w:val="22"/>
          <w:szCs w:val="22"/>
          <w14:cntxtAlts/>
        </w:rPr>
        <w:t xml:space="preserve"> и аттестаци</w:t>
      </w:r>
      <w:r w:rsidR="002941CF">
        <w:rPr>
          <w:b/>
          <w:sz w:val="22"/>
          <w:szCs w:val="22"/>
          <w14:cntxtAlts/>
        </w:rPr>
        <w:t>я</w:t>
      </w:r>
      <w:r w:rsidR="009E13B3" w:rsidRPr="00322D36">
        <w:rPr>
          <w:b/>
          <w:sz w:val="22"/>
          <w:szCs w:val="22"/>
          <w14:cntxtAlts/>
        </w:rPr>
        <w:t xml:space="preserve"> персонала Подрядчика:</w:t>
      </w:r>
    </w:p>
    <w:p w:rsidR="009E13B3" w:rsidRPr="00322D36" w:rsidRDefault="00067A54" w:rsidP="00067A54">
      <w:pPr>
        <w:pStyle w:val="a6"/>
        <w:numPr>
          <w:ilvl w:val="0"/>
          <w:numId w:val="45"/>
        </w:numPr>
        <w:ind w:left="709"/>
        <w:rPr>
          <w:sz w:val="22"/>
          <w:szCs w:val="22"/>
          <w14:cntxtAlts/>
        </w:rPr>
      </w:pPr>
      <w:r>
        <w:rPr>
          <w:sz w:val="22"/>
          <w:szCs w:val="22"/>
          <w14:cntxtAlts/>
        </w:rPr>
        <w:t>Специалист аттестованные в области охраны труда, промышленной безопасности, проведения работ на высоте.</w:t>
      </w:r>
    </w:p>
    <w:p w:rsidR="009E13B3" w:rsidRPr="00322D36" w:rsidRDefault="002941CF" w:rsidP="00434D67">
      <w:pPr>
        <w:pStyle w:val="a6"/>
        <w:numPr>
          <w:ilvl w:val="0"/>
          <w:numId w:val="35"/>
        </w:numPr>
        <w:rPr>
          <w:b/>
          <w:sz w:val="22"/>
          <w:szCs w:val="22"/>
          <w14:cntxtAlts/>
        </w:rPr>
      </w:pPr>
      <w:r>
        <w:rPr>
          <w:sz w:val="22"/>
          <w:szCs w:val="22"/>
          <w14:cntxtAlts/>
        </w:rPr>
        <w:t>С</w:t>
      </w:r>
      <w:r w:rsidR="009E13B3" w:rsidRPr="00322D36">
        <w:rPr>
          <w:sz w:val="22"/>
          <w:szCs w:val="22"/>
          <w14:cntxtAlts/>
        </w:rPr>
        <w:t>пециалист</w:t>
      </w:r>
      <w:r>
        <w:rPr>
          <w:sz w:val="22"/>
          <w:szCs w:val="22"/>
          <w14:cntxtAlts/>
        </w:rPr>
        <w:t>ы</w:t>
      </w:r>
      <w:r w:rsidR="009E13B3" w:rsidRPr="00322D36">
        <w:rPr>
          <w:sz w:val="22"/>
          <w:szCs w:val="22"/>
          <w14:cntxtAlts/>
        </w:rPr>
        <w:t xml:space="preserve"> неразрушающего контроля, аттестованных в соответствии с «Правилами аттестации персонала в области неразрушающего контроля» ПБ 03-440-02, утв. постановлением Госгортехнадзора России от 23.01.2002 г. № 3</w:t>
      </w:r>
    </w:p>
    <w:p w:rsidR="00322D36" w:rsidRDefault="00322D36" w:rsidP="007B09A1">
      <w:pPr>
        <w:rPr>
          <w:b/>
          <w:sz w:val="22"/>
          <w:szCs w:val="22"/>
          <w14:cntxtAlts/>
        </w:rPr>
      </w:pPr>
    </w:p>
    <w:p w:rsidR="009E13B3" w:rsidRPr="00322D36" w:rsidRDefault="00F1376D" w:rsidP="007B09A1">
      <w:pPr>
        <w:rPr>
          <w:b/>
          <w:sz w:val="22"/>
          <w:szCs w:val="22"/>
          <w14:cntxtAlts/>
        </w:rPr>
      </w:pPr>
      <w:r w:rsidRPr="00322D36">
        <w:rPr>
          <w:b/>
          <w:sz w:val="22"/>
          <w:szCs w:val="22"/>
          <w14:cntxtAlts/>
        </w:rPr>
        <w:t>10</w:t>
      </w:r>
      <w:r w:rsidR="00434D67" w:rsidRPr="00322D36">
        <w:rPr>
          <w:b/>
          <w:sz w:val="22"/>
          <w:szCs w:val="22"/>
          <w14:cntxtAlts/>
        </w:rPr>
        <w:t xml:space="preserve">. </w:t>
      </w:r>
      <w:r w:rsidR="00873F6A">
        <w:rPr>
          <w:b/>
          <w:sz w:val="22"/>
          <w:szCs w:val="22"/>
          <w14:cntxtAlts/>
        </w:rPr>
        <w:t>Средства производства работ</w:t>
      </w:r>
      <w:r w:rsidR="009E13B3" w:rsidRPr="00322D36">
        <w:rPr>
          <w:b/>
          <w:sz w:val="22"/>
          <w:szCs w:val="22"/>
          <w14:cntxtAlts/>
        </w:rPr>
        <w:t>:</w:t>
      </w:r>
    </w:p>
    <w:p w:rsidR="00F1376D" w:rsidRPr="00322D36" w:rsidRDefault="00873F6A" w:rsidP="00F1376D">
      <w:pPr>
        <w:pStyle w:val="a6"/>
        <w:numPr>
          <w:ilvl w:val="0"/>
          <w:numId w:val="42"/>
        </w:numPr>
        <w:ind w:left="709"/>
        <w:rPr>
          <w:sz w:val="22"/>
          <w:szCs w:val="22"/>
          <w14:cntxtAlts/>
        </w:rPr>
      </w:pPr>
      <w:r>
        <w:rPr>
          <w:sz w:val="22"/>
          <w:szCs w:val="22"/>
          <w14:cntxtAlts/>
        </w:rPr>
        <w:t>А</w:t>
      </w:r>
      <w:r w:rsidR="00F1376D" w:rsidRPr="00322D36">
        <w:rPr>
          <w:sz w:val="22"/>
          <w:szCs w:val="22"/>
          <w14:cntxtAlts/>
        </w:rPr>
        <w:t>ттестованн</w:t>
      </w:r>
      <w:r>
        <w:rPr>
          <w:sz w:val="22"/>
          <w:szCs w:val="22"/>
          <w14:cntxtAlts/>
        </w:rPr>
        <w:t>ая</w:t>
      </w:r>
      <w:r w:rsidR="00F1376D" w:rsidRPr="00322D36">
        <w:rPr>
          <w:sz w:val="22"/>
          <w:szCs w:val="22"/>
          <w14:cntxtAlts/>
        </w:rPr>
        <w:t xml:space="preserve"> лаборатори</w:t>
      </w:r>
      <w:r>
        <w:rPr>
          <w:sz w:val="22"/>
          <w:szCs w:val="22"/>
          <w14:cntxtAlts/>
        </w:rPr>
        <w:t>я</w:t>
      </w:r>
      <w:r w:rsidR="00F1376D" w:rsidRPr="00322D36">
        <w:rPr>
          <w:sz w:val="22"/>
          <w:szCs w:val="22"/>
          <w14:cntxtAlts/>
        </w:rPr>
        <w:t xml:space="preserve"> неразрушающего контроля;</w:t>
      </w:r>
    </w:p>
    <w:p w:rsidR="009E13B3" w:rsidRPr="004D0711" w:rsidRDefault="00873F6A" w:rsidP="00F1376D">
      <w:pPr>
        <w:pStyle w:val="a6"/>
        <w:numPr>
          <w:ilvl w:val="0"/>
          <w:numId w:val="42"/>
        </w:numPr>
        <w:ind w:left="709"/>
        <w:rPr>
          <w:b/>
          <w:sz w:val="22"/>
          <w:szCs w:val="22"/>
          <w14:cntxtAlts/>
        </w:rPr>
      </w:pPr>
      <w:r>
        <w:rPr>
          <w:sz w:val="22"/>
          <w:szCs w:val="22"/>
          <w14:cntxtAlts/>
        </w:rPr>
        <w:t>И</w:t>
      </w:r>
      <w:r w:rsidR="009E13B3" w:rsidRPr="00322D36">
        <w:rPr>
          <w:sz w:val="22"/>
          <w:szCs w:val="22"/>
          <w14:cntxtAlts/>
        </w:rPr>
        <w:t>нструмент, средства измерения, диагностического оборудования, приспособлений, оснастки и механизмов, которые должны быть исправными и аттестованными, калиброванными и поверенными в установленном порядке соответствовать стандартам и техническим условиям, и иметь необходимые сертификаты, соответствующие свидетельства, технические паспорта и другие документы, удостоверяющие их качество и пригодность к использованию.</w:t>
      </w:r>
    </w:p>
    <w:p w:rsidR="00322D36" w:rsidRDefault="00322D36" w:rsidP="007B09A1">
      <w:pPr>
        <w:rPr>
          <w:b/>
          <w:sz w:val="22"/>
          <w:szCs w:val="22"/>
          <w14:cntxtAlts/>
        </w:rPr>
      </w:pPr>
    </w:p>
    <w:p w:rsidR="009E13B3" w:rsidRPr="00322D36" w:rsidRDefault="00F1376D" w:rsidP="007B09A1">
      <w:pPr>
        <w:rPr>
          <w:b/>
          <w:sz w:val="22"/>
          <w:szCs w:val="22"/>
          <w14:cntxtAlts/>
        </w:rPr>
      </w:pPr>
      <w:r w:rsidRPr="00322D36">
        <w:rPr>
          <w:b/>
          <w:sz w:val="22"/>
          <w:szCs w:val="22"/>
          <w14:cntxtAlts/>
        </w:rPr>
        <w:t>11</w:t>
      </w:r>
      <w:r w:rsidR="000229C0" w:rsidRPr="00322D36">
        <w:rPr>
          <w:b/>
          <w:sz w:val="22"/>
          <w:szCs w:val="22"/>
          <w14:cntxtAlts/>
        </w:rPr>
        <w:t xml:space="preserve">. </w:t>
      </w:r>
      <w:r w:rsidR="003354F7" w:rsidRPr="00322D36">
        <w:rPr>
          <w:b/>
          <w:sz w:val="22"/>
          <w:szCs w:val="22"/>
          <w14:cntxtAlts/>
        </w:rPr>
        <w:t>О</w:t>
      </w:r>
      <w:r w:rsidR="009E13B3" w:rsidRPr="00322D36">
        <w:rPr>
          <w:b/>
          <w:sz w:val="22"/>
          <w:szCs w:val="22"/>
          <w14:cntxtAlts/>
        </w:rPr>
        <w:t>бъем выполняемых работ:</w:t>
      </w:r>
    </w:p>
    <w:p w:rsidR="00153150" w:rsidRDefault="009E13B3" w:rsidP="00434D67">
      <w:pPr>
        <w:pStyle w:val="a6"/>
        <w:numPr>
          <w:ilvl w:val="0"/>
          <w:numId w:val="38"/>
        </w:numPr>
        <w:rPr>
          <w:sz w:val="22"/>
          <w:szCs w:val="22"/>
          <w14:cntxtAlts/>
        </w:rPr>
      </w:pPr>
      <w:r w:rsidRPr="00322D36">
        <w:rPr>
          <w:sz w:val="22"/>
          <w:szCs w:val="22"/>
          <w14:cntxtAlts/>
        </w:rPr>
        <w:t xml:space="preserve">Провести </w:t>
      </w:r>
      <w:r w:rsidR="00461D0B" w:rsidRPr="00322D36">
        <w:rPr>
          <w:sz w:val="22"/>
          <w:szCs w:val="22"/>
          <w14:cntxtAlts/>
        </w:rPr>
        <w:t>обследование технического состояния</w:t>
      </w:r>
      <w:r w:rsidR="00114F9C">
        <w:rPr>
          <w:sz w:val="22"/>
          <w:szCs w:val="22"/>
          <w14:cntxtAlts/>
        </w:rPr>
        <w:t xml:space="preserve"> </w:t>
      </w:r>
      <w:r w:rsidR="00153150">
        <w:rPr>
          <w:sz w:val="22"/>
          <w:szCs w:val="22"/>
          <w14:cntxtAlts/>
        </w:rPr>
        <w:t>объекта в целом, в том числе строительных конструкций:</w:t>
      </w:r>
    </w:p>
    <w:p w:rsidR="00153150" w:rsidRPr="00153150" w:rsidRDefault="00153150" w:rsidP="00CE65D0">
      <w:pPr>
        <w:pStyle w:val="a6"/>
        <w:numPr>
          <w:ilvl w:val="0"/>
          <w:numId w:val="46"/>
        </w:numPr>
        <w:ind w:left="1134"/>
        <w:jc w:val="left"/>
        <w:rPr>
          <w:sz w:val="22"/>
          <w:szCs w:val="22"/>
          <w14:cntxtAlts/>
        </w:rPr>
      </w:pPr>
      <w:r w:rsidRPr="00153150">
        <w:rPr>
          <w:sz w:val="22"/>
          <w:szCs w:val="22"/>
          <w14:cntxtAlts/>
        </w:rPr>
        <w:t>грунты основания, фундаменты, ростверки и фундаментные балки</w:t>
      </w:r>
      <w:r>
        <w:rPr>
          <w:sz w:val="22"/>
          <w:szCs w:val="22"/>
          <w14:cntxtAlts/>
        </w:rPr>
        <w:t xml:space="preserve"> (при необходимости)</w:t>
      </w:r>
      <w:r w:rsidRPr="00153150">
        <w:rPr>
          <w:sz w:val="22"/>
          <w:szCs w:val="22"/>
          <w14:cntxtAlts/>
        </w:rPr>
        <w:t>;</w:t>
      </w:r>
    </w:p>
    <w:p w:rsidR="00153150" w:rsidRPr="00153150" w:rsidRDefault="00153150" w:rsidP="00CE65D0">
      <w:pPr>
        <w:pStyle w:val="a6"/>
        <w:numPr>
          <w:ilvl w:val="0"/>
          <w:numId w:val="46"/>
        </w:numPr>
        <w:ind w:left="1134"/>
        <w:jc w:val="left"/>
        <w:rPr>
          <w:sz w:val="22"/>
          <w:szCs w:val="22"/>
          <w14:cntxtAlts/>
        </w:rPr>
      </w:pPr>
      <w:r w:rsidRPr="00153150">
        <w:rPr>
          <w:sz w:val="22"/>
          <w:szCs w:val="22"/>
          <w14:cntxtAlts/>
        </w:rPr>
        <w:t>стены, колонны;</w:t>
      </w:r>
    </w:p>
    <w:p w:rsidR="00153150" w:rsidRPr="00153150" w:rsidRDefault="00153150" w:rsidP="00CE65D0">
      <w:pPr>
        <w:pStyle w:val="a6"/>
        <w:numPr>
          <w:ilvl w:val="0"/>
          <w:numId w:val="46"/>
        </w:numPr>
        <w:ind w:left="1134"/>
        <w:rPr>
          <w:sz w:val="22"/>
          <w:szCs w:val="22"/>
          <w14:cntxtAlts/>
        </w:rPr>
      </w:pPr>
      <w:r w:rsidRPr="00153150">
        <w:rPr>
          <w:sz w:val="22"/>
          <w:szCs w:val="22"/>
          <w14:cntxtAlts/>
        </w:rPr>
        <w:t>перекрытия и покрытия  (в том числе</w:t>
      </w:r>
      <w:r w:rsidRPr="00153150">
        <w:rPr>
          <w:sz w:val="22"/>
          <w:szCs w:val="22"/>
          <w14:cntxtAlts/>
        </w:rPr>
        <w:tab/>
        <w:t xml:space="preserve"> балки, арки, фермы</w:t>
      </w:r>
      <w:r>
        <w:rPr>
          <w:sz w:val="22"/>
          <w:szCs w:val="22"/>
          <w14:cntxtAlts/>
        </w:rPr>
        <w:t xml:space="preserve"> </w:t>
      </w:r>
      <w:r w:rsidRPr="00153150">
        <w:rPr>
          <w:sz w:val="22"/>
          <w:szCs w:val="22"/>
          <w14:cntxtAlts/>
        </w:rPr>
        <w:t>стропильные и подстропильные, плиты, прогоны) и др.;</w:t>
      </w:r>
    </w:p>
    <w:p w:rsidR="00153150" w:rsidRPr="00153150" w:rsidRDefault="00153150" w:rsidP="00CE65D0">
      <w:pPr>
        <w:pStyle w:val="a6"/>
        <w:numPr>
          <w:ilvl w:val="0"/>
          <w:numId w:val="46"/>
        </w:numPr>
        <w:ind w:left="1134"/>
        <w:jc w:val="left"/>
        <w:rPr>
          <w:sz w:val="22"/>
          <w:szCs w:val="22"/>
          <w14:cntxtAlts/>
        </w:rPr>
      </w:pPr>
      <w:r w:rsidRPr="00153150">
        <w:rPr>
          <w:sz w:val="22"/>
          <w:szCs w:val="22"/>
          <w14:cntxtAlts/>
        </w:rPr>
        <w:t>подкрановые балки и фермы;</w:t>
      </w:r>
    </w:p>
    <w:p w:rsidR="00153150" w:rsidRDefault="00153150" w:rsidP="00CE65D0">
      <w:pPr>
        <w:pStyle w:val="a6"/>
        <w:numPr>
          <w:ilvl w:val="0"/>
          <w:numId w:val="46"/>
        </w:numPr>
        <w:ind w:left="1134"/>
        <w:jc w:val="left"/>
        <w:rPr>
          <w:sz w:val="22"/>
          <w:szCs w:val="22"/>
          <w14:cntxtAlts/>
        </w:rPr>
      </w:pPr>
      <w:r w:rsidRPr="00153150">
        <w:rPr>
          <w:sz w:val="22"/>
          <w:szCs w:val="22"/>
          <w14:cntxtAlts/>
        </w:rPr>
        <w:t>связевые конструкции, элементы жесткости; стыки и узлы, сопряжения конструкций между собой, способы их соединения и размеры площадок опирания.</w:t>
      </w:r>
    </w:p>
    <w:p w:rsidR="0032282E" w:rsidRDefault="0032282E" w:rsidP="0032282E">
      <w:pPr>
        <w:pStyle w:val="a6"/>
        <w:ind w:left="1134"/>
        <w:jc w:val="left"/>
        <w:rPr>
          <w:sz w:val="22"/>
          <w:szCs w:val="22"/>
          <w14:cntxtAlts/>
        </w:rPr>
      </w:pPr>
    </w:p>
    <w:p w:rsidR="00CE65D0" w:rsidRPr="00CE65D0" w:rsidRDefault="00CE65D0" w:rsidP="00CE65D0">
      <w:pPr>
        <w:pStyle w:val="a6"/>
        <w:numPr>
          <w:ilvl w:val="0"/>
          <w:numId w:val="45"/>
        </w:numPr>
        <w:ind w:left="709"/>
        <w:jc w:val="left"/>
        <w:rPr>
          <w:sz w:val="22"/>
          <w:szCs w:val="22"/>
          <w14:cntxtAlts/>
        </w:rPr>
      </w:pPr>
      <w:r w:rsidRPr="00CE65D0">
        <w:rPr>
          <w:sz w:val="22"/>
          <w:szCs w:val="22"/>
          <w14:cntxtAlts/>
        </w:rPr>
        <w:t>Требуемый перечень работ при проведении обследования:</w:t>
      </w:r>
    </w:p>
    <w:p w:rsidR="00CE65D0" w:rsidRPr="00CE65D0" w:rsidRDefault="00CE65D0" w:rsidP="00CE65D0">
      <w:pPr>
        <w:pStyle w:val="a6"/>
        <w:numPr>
          <w:ilvl w:val="0"/>
          <w:numId w:val="47"/>
        </w:numPr>
        <w:ind w:left="1134" w:hanging="283"/>
        <w:jc w:val="left"/>
        <w:rPr>
          <w:sz w:val="22"/>
          <w:szCs w:val="22"/>
          <w14:cntxtAlts/>
        </w:rPr>
      </w:pPr>
      <w:r w:rsidRPr="00CE65D0">
        <w:rPr>
          <w:sz w:val="22"/>
          <w:szCs w:val="22"/>
          <w14:cntxtAlts/>
        </w:rPr>
        <w:t>Визуальный наружный и внутренний осмотр здания, с выявление конструктивной схемы, отк</w:t>
      </w:r>
      <w:r>
        <w:rPr>
          <w:sz w:val="22"/>
          <w:szCs w:val="22"/>
          <w14:cntxtAlts/>
        </w:rPr>
        <w:t>лонений, дефектов и повреждений;</w:t>
      </w:r>
    </w:p>
    <w:p w:rsidR="00CE65D0" w:rsidRPr="00CE65D0" w:rsidRDefault="00CE65D0" w:rsidP="00CE65D0">
      <w:pPr>
        <w:pStyle w:val="a6"/>
        <w:numPr>
          <w:ilvl w:val="0"/>
          <w:numId w:val="47"/>
        </w:numPr>
        <w:ind w:left="1134" w:hanging="283"/>
        <w:jc w:val="left"/>
        <w:rPr>
          <w:sz w:val="22"/>
          <w:szCs w:val="22"/>
          <w14:cntxtAlts/>
        </w:rPr>
      </w:pPr>
      <w:r w:rsidRPr="00CE65D0">
        <w:rPr>
          <w:sz w:val="22"/>
          <w:szCs w:val="22"/>
          <w14:cntxtAlts/>
        </w:rPr>
        <w:t>Проведение фактических измерений динамических характеристик отдельных строительных конструкций и здания в целом</w:t>
      </w:r>
      <w:r>
        <w:rPr>
          <w:sz w:val="22"/>
          <w:szCs w:val="22"/>
          <w14:cntxtAlts/>
        </w:rPr>
        <w:t>, с применением диагностического оборудования;</w:t>
      </w:r>
      <w:r w:rsidRPr="00CE65D0">
        <w:rPr>
          <w:sz w:val="22"/>
          <w:szCs w:val="22"/>
          <w14:cntxtAlts/>
        </w:rPr>
        <w:t xml:space="preserve"> </w:t>
      </w:r>
    </w:p>
    <w:p w:rsidR="00CE65D0" w:rsidRPr="00CE65D0" w:rsidRDefault="00CE65D0" w:rsidP="00CE65D0">
      <w:pPr>
        <w:pStyle w:val="a6"/>
        <w:numPr>
          <w:ilvl w:val="0"/>
          <w:numId w:val="47"/>
        </w:numPr>
        <w:ind w:left="1134" w:hanging="283"/>
        <w:jc w:val="left"/>
        <w:rPr>
          <w:sz w:val="22"/>
          <w:szCs w:val="22"/>
          <w14:cntxtAlts/>
        </w:rPr>
      </w:pPr>
      <w:r w:rsidRPr="00CE65D0">
        <w:rPr>
          <w:sz w:val="22"/>
          <w:szCs w:val="22"/>
          <w14:cntxtAlts/>
        </w:rPr>
        <w:t>Обследования для выявлен</w:t>
      </w:r>
      <w:r>
        <w:rPr>
          <w:sz w:val="22"/>
          <w:szCs w:val="22"/>
          <w14:cntxtAlts/>
        </w:rPr>
        <w:t>ия скрытых дефектов конструкций;</w:t>
      </w:r>
    </w:p>
    <w:p w:rsidR="00CE65D0" w:rsidRPr="00CE65D0" w:rsidRDefault="00CE65D0" w:rsidP="00CE65D0">
      <w:pPr>
        <w:pStyle w:val="a6"/>
        <w:numPr>
          <w:ilvl w:val="0"/>
          <w:numId w:val="47"/>
        </w:numPr>
        <w:ind w:left="1134" w:hanging="283"/>
        <w:jc w:val="left"/>
        <w:rPr>
          <w:sz w:val="22"/>
          <w:szCs w:val="22"/>
          <w14:cntxtAlts/>
        </w:rPr>
      </w:pPr>
      <w:r w:rsidRPr="00CE65D0">
        <w:rPr>
          <w:sz w:val="22"/>
          <w:szCs w:val="22"/>
          <w14:cntxtAlts/>
        </w:rPr>
        <w:t>Инструментально-техническая диагностика: выявление и определение параметров дефектов и повреждений; определение прочности и состояния материалов конструкций неразрушающими мето</w:t>
      </w:r>
      <w:r>
        <w:rPr>
          <w:sz w:val="22"/>
          <w:szCs w:val="22"/>
          <w14:cntxtAlts/>
        </w:rPr>
        <w:t>дами контроля;</w:t>
      </w:r>
    </w:p>
    <w:p w:rsidR="00CE65D0" w:rsidRPr="00CE65D0" w:rsidRDefault="00CE65D0" w:rsidP="00CE65D0">
      <w:pPr>
        <w:pStyle w:val="a6"/>
        <w:numPr>
          <w:ilvl w:val="0"/>
          <w:numId w:val="47"/>
        </w:numPr>
        <w:ind w:left="1134" w:hanging="283"/>
        <w:jc w:val="left"/>
        <w:rPr>
          <w:sz w:val="22"/>
          <w:szCs w:val="22"/>
          <w14:cntxtAlts/>
        </w:rPr>
      </w:pPr>
      <w:r w:rsidRPr="00CE65D0">
        <w:rPr>
          <w:sz w:val="22"/>
          <w:szCs w:val="22"/>
          <w14:cntxtAlts/>
        </w:rPr>
        <w:t>Обмер необходимых геометрических параметров здания, конструкций, их элементов и узлов, в том числе с применением геодезическ</w:t>
      </w:r>
      <w:r>
        <w:rPr>
          <w:sz w:val="22"/>
          <w:szCs w:val="22"/>
          <w14:cntxtAlts/>
        </w:rPr>
        <w:t>их приборов (при необходимости);</w:t>
      </w:r>
    </w:p>
    <w:p w:rsidR="00CE65D0" w:rsidRPr="00CE65D0" w:rsidRDefault="00CE65D0" w:rsidP="00CE65D0">
      <w:pPr>
        <w:pStyle w:val="a6"/>
        <w:numPr>
          <w:ilvl w:val="0"/>
          <w:numId w:val="47"/>
        </w:numPr>
        <w:ind w:left="1134" w:hanging="283"/>
        <w:jc w:val="left"/>
        <w:rPr>
          <w:sz w:val="22"/>
          <w:szCs w:val="22"/>
          <w14:cntxtAlts/>
        </w:rPr>
      </w:pPr>
      <w:r w:rsidRPr="00CE65D0">
        <w:rPr>
          <w:sz w:val="22"/>
          <w:szCs w:val="22"/>
          <w14:cntxtAlts/>
        </w:rPr>
        <w:t>Проверка фактического состояния фундаментов и оснований (при необходимости).</w:t>
      </w:r>
    </w:p>
    <w:p w:rsidR="00CE65D0" w:rsidRPr="00CE65D0" w:rsidRDefault="00CE65D0" w:rsidP="00CE65D0">
      <w:pPr>
        <w:pStyle w:val="a6"/>
        <w:numPr>
          <w:ilvl w:val="0"/>
          <w:numId w:val="47"/>
        </w:numPr>
        <w:ind w:left="1134" w:hanging="283"/>
        <w:jc w:val="left"/>
        <w:rPr>
          <w:sz w:val="22"/>
          <w:szCs w:val="22"/>
          <w14:cntxtAlts/>
        </w:rPr>
      </w:pPr>
      <w:r w:rsidRPr="00CE65D0">
        <w:rPr>
          <w:sz w:val="22"/>
          <w:szCs w:val="22"/>
          <w14:cntxtAlts/>
        </w:rPr>
        <w:t>Проверка соответствия здания проектному решению и назначению.</w:t>
      </w:r>
    </w:p>
    <w:p w:rsidR="00CE65D0" w:rsidRPr="00CE65D0" w:rsidRDefault="00CE65D0" w:rsidP="00CE65D0">
      <w:pPr>
        <w:pStyle w:val="a6"/>
        <w:numPr>
          <w:ilvl w:val="0"/>
          <w:numId w:val="47"/>
        </w:numPr>
        <w:ind w:left="1134" w:hanging="283"/>
        <w:jc w:val="left"/>
        <w:rPr>
          <w:sz w:val="22"/>
          <w:szCs w:val="22"/>
          <w14:cntxtAlts/>
        </w:rPr>
      </w:pPr>
      <w:r w:rsidRPr="00CE65D0">
        <w:rPr>
          <w:sz w:val="22"/>
          <w:szCs w:val="22"/>
          <w14:cntxtAlts/>
        </w:rPr>
        <w:t>Анализ причин появления дефектов и повреждений в конструкциях, если таковые имеются.</w:t>
      </w:r>
    </w:p>
    <w:p w:rsidR="00CE65D0" w:rsidRDefault="00CE65D0" w:rsidP="00CE65D0">
      <w:pPr>
        <w:pStyle w:val="a6"/>
        <w:numPr>
          <w:ilvl w:val="0"/>
          <w:numId w:val="47"/>
        </w:numPr>
        <w:ind w:left="1134" w:hanging="283"/>
        <w:jc w:val="left"/>
        <w:rPr>
          <w:sz w:val="22"/>
          <w:szCs w:val="22"/>
          <w14:cntxtAlts/>
        </w:rPr>
      </w:pPr>
      <w:r w:rsidRPr="00CE65D0">
        <w:rPr>
          <w:sz w:val="22"/>
          <w:szCs w:val="22"/>
          <w14:cntxtAlts/>
        </w:rPr>
        <w:lastRenderedPageBreak/>
        <w:t xml:space="preserve">В случае обнаружения дефектов строительных конструкций категории </w:t>
      </w:r>
      <w:r w:rsidRPr="0052444E">
        <w:rPr>
          <w:b/>
          <w:i/>
          <w:color w:val="FF0000"/>
          <w:sz w:val="22"/>
          <w:szCs w:val="22"/>
          <w:u w:val="single"/>
          <w14:cntxtAlts/>
        </w:rPr>
        <w:t>ограниченно работоспособного и аварийного состояния</w:t>
      </w:r>
      <w:r w:rsidR="0052444E" w:rsidRPr="0052444E">
        <w:rPr>
          <w:b/>
          <w:i/>
          <w:color w:val="FF0000"/>
          <w:sz w:val="22"/>
          <w:szCs w:val="22"/>
          <w:u w:val="single"/>
          <w14:cntxtAlts/>
        </w:rPr>
        <w:t xml:space="preserve"> (исключить)</w:t>
      </w:r>
      <w:r w:rsidRPr="0052444E">
        <w:rPr>
          <w:b/>
          <w:i/>
          <w:color w:val="FF0000"/>
          <w:sz w:val="22"/>
          <w:szCs w:val="22"/>
          <w:u w:val="single"/>
          <w14:cntxtAlts/>
        </w:rPr>
        <w:t>,</w:t>
      </w:r>
      <w:r w:rsidRPr="0052444E">
        <w:rPr>
          <w:color w:val="FF0000"/>
          <w:sz w:val="22"/>
          <w:szCs w:val="22"/>
          <w14:cntxtAlts/>
        </w:rPr>
        <w:t xml:space="preserve"> </w:t>
      </w:r>
      <w:r w:rsidRPr="00CE65D0">
        <w:rPr>
          <w:sz w:val="22"/>
          <w:szCs w:val="22"/>
          <w14:cntxtAlts/>
        </w:rPr>
        <w:t>разработать рабочую проектную документацию раздела КМ, КЖ, АР, в объеме достаточном для проведения ремонтно-строительных и строительно-монтажных работ по восстановлению или усиления конструкций здания.</w:t>
      </w:r>
    </w:p>
    <w:p w:rsidR="0052444E" w:rsidRPr="0052444E" w:rsidRDefault="0052444E" w:rsidP="00CE65D0">
      <w:pPr>
        <w:pStyle w:val="a6"/>
        <w:numPr>
          <w:ilvl w:val="0"/>
          <w:numId w:val="47"/>
        </w:numPr>
        <w:ind w:left="1134" w:hanging="283"/>
        <w:jc w:val="left"/>
        <w:rPr>
          <w:b/>
          <w:i/>
          <w:color w:val="FF0000"/>
          <w:sz w:val="22"/>
          <w:szCs w:val="22"/>
          <w:u w:val="single"/>
          <w14:cntxtAlts/>
        </w:rPr>
      </w:pPr>
      <w:r w:rsidRPr="0052444E">
        <w:rPr>
          <w:b/>
          <w:i/>
          <w:color w:val="FF0000"/>
          <w:sz w:val="22"/>
          <w:szCs w:val="22"/>
          <w:u w:val="single"/>
          <w14:cntxtAlts/>
        </w:rPr>
        <w:t xml:space="preserve">При выполнении строительно-монтажных работ по реализации проекта восстановления эксплутационных кочеств строительных конструкций осуществлять авторский надзор. </w:t>
      </w:r>
    </w:p>
    <w:p w:rsidR="00CE65D0" w:rsidRDefault="000D67F2" w:rsidP="00CE65D0">
      <w:pPr>
        <w:pStyle w:val="a6"/>
        <w:numPr>
          <w:ilvl w:val="0"/>
          <w:numId w:val="47"/>
        </w:numPr>
        <w:ind w:left="1134" w:hanging="283"/>
        <w:jc w:val="left"/>
        <w:rPr>
          <w:sz w:val="22"/>
          <w:szCs w:val="22"/>
          <w14:cntxtAlts/>
        </w:rPr>
      </w:pPr>
      <w:r>
        <w:rPr>
          <w:sz w:val="22"/>
          <w:szCs w:val="22"/>
          <w14:cntxtAlts/>
        </w:rPr>
        <w:t>По результатам выполненого комплекса работ в</w:t>
      </w:r>
      <w:bookmarkStart w:id="0" w:name="_GoBack"/>
      <w:bookmarkEnd w:id="0"/>
      <w:r w:rsidR="00CE65D0" w:rsidRPr="00CE65D0">
        <w:rPr>
          <w:sz w:val="22"/>
          <w:szCs w:val="22"/>
          <w14:cntxtAlts/>
        </w:rPr>
        <w:t>ыдать технический отчет о состоянии строительных конструкций и здания в целом и его пригодности дальнейшей без</w:t>
      </w:r>
      <w:r w:rsidR="00CE65D0">
        <w:rPr>
          <w:sz w:val="22"/>
          <w:szCs w:val="22"/>
          <w14:cntxtAlts/>
        </w:rPr>
        <w:t>аварийной</w:t>
      </w:r>
      <w:r w:rsidR="00CE65D0" w:rsidRPr="00CE65D0">
        <w:rPr>
          <w:sz w:val="22"/>
          <w:szCs w:val="22"/>
          <w14:cntxtAlts/>
        </w:rPr>
        <w:t xml:space="preserve"> эксплуатации.</w:t>
      </w:r>
    </w:p>
    <w:p w:rsidR="0032282E" w:rsidRDefault="0032282E" w:rsidP="0032282E">
      <w:pPr>
        <w:pStyle w:val="a6"/>
        <w:ind w:left="1134"/>
        <w:jc w:val="left"/>
        <w:rPr>
          <w:sz w:val="22"/>
          <w:szCs w:val="22"/>
          <w14:cntxtAlts/>
        </w:rPr>
      </w:pPr>
    </w:p>
    <w:p w:rsidR="0032282E" w:rsidRPr="00CE65D0" w:rsidRDefault="0032282E" w:rsidP="0032282E">
      <w:pPr>
        <w:pStyle w:val="a6"/>
        <w:ind w:left="1134"/>
        <w:jc w:val="left"/>
        <w:rPr>
          <w:sz w:val="22"/>
          <w:szCs w:val="22"/>
          <w14:cntxtAlts/>
        </w:rPr>
      </w:pPr>
    </w:p>
    <w:p w:rsidR="00671DD3" w:rsidRPr="00322D36" w:rsidRDefault="00461D0B" w:rsidP="00434D67">
      <w:pPr>
        <w:pStyle w:val="a6"/>
        <w:numPr>
          <w:ilvl w:val="0"/>
          <w:numId w:val="38"/>
        </w:numPr>
        <w:rPr>
          <w:sz w:val="22"/>
          <w:szCs w:val="22"/>
          <w14:cntxtAlts/>
        </w:rPr>
      </w:pPr>
      <w:r w:rsidRPr="00322D36">
        <w:rPr>
          <w:sz w:val="22"/>
          <w:szCs w:val="22"/>
          <w14:cntxtAlts/>
        </w:rPr>
        <w:t xml:space="preserve"> </w:t>
      </w:r>
      <w:r w:rsidR="00153150">
        <w:rPr>
          <w:sz w:val="22"/>
          <w:szCs w:val="22"/>
          <w14:cntxtAlts/>
        </w:rPr>
        <w:t xml:space="preserve">При проведении обследования соблюдать </w:t>
      </w:r>
      <w:r w:rsidR="00622F88" w:rsidRPr="00322D36">
        <w:rPr>
          <w:sz w:val="22"/>
          <w:szCs w:val="22"/>
          <w14:cntxtAlts/>
        </w:rPr>
        <w:t>требовани</w:t>
      </w:r>
      <w:r w:rsidR="00153150">
        <w:rPr>
          <w:sz w:val="22"/>
          <w:szCs w:val="22"/>
          <w14:cntxtAlts/>
        </w:rPr>
        <w:t>я</w:t>
      </w:r>
      <w:r w:rsidR="00622F88" w:rsidRPr="00322D36">
        <w:rPr>
          <w:sz w:val="22"/>
          <w:szCs w:val="22"/>
          <w14:cntxtAlts/>
        </w:rPr>
        <w:t xml:space="preserve"> следующей нормативной документации: </w:t>
      </w:r>
    </w:p>
    <w:p w:rsidR="00114F9C" w:rsidRDefault="00114F9C" w:rsidP="00067A54">
      <w:pPr>
        <w:pStyle w:val="a6"/>
        <w:numPr>
          <w:ilvl w:val="0"/>
          <w:numId w:val="39"/>
        </w:numPr>
        <w:ind w:left="1134"/>
        <w:rPr>
          <w:sz w:val="22"/>
          <w:szCs w:val="22"/>
          <w14:cntxtAlts/>
        </w:rPr>
      </w:pPr>
      <w:r w:rsidRPr="00067A54">
        <w:rPr>
          <w:sz w:val="22"/>
          <w:szCs w:val="22"/>
          <w14:cntxtAlts/>
        </w:rPr>
        <w:t>ГОСТ 31937-2011 Здания и сооружения. Правила обследования и мониторинга технического состояния</w:t>
      </w:r>
    </w:p>
    <w:p w:rsidR="00622F88" w:rsidRDefault="00067A54" w:rsidP="00067A54">
      <w:pPr>
        <w:pStyle w:val="a6"/>
        <w:numPr>
          <w:ilvl w:val="0"/>
          <w:numId w:val="39"/>
        </w:numPr>
        <w:ind w:left="1134"/>
        <w:rPr>
          <w:sz w:val="22"/>
          <w:szCs w:val="22"/>
          <w14:cntxtAlts/>
        </w:rPr>
      </w:pPr>
      <w:r w:rsidRPr="00067A54">
        <w:rPr>
          <w:sz w:val="22"/>
          <w:szCs w:val="22"/>
          <w14:cntxtAlts/>
        </w:rPr>
        <w:t xml:space="preserve">СП 11-105-97 </w:t>
      </w:r>
      <w:r>
        <w:rPr>
          <w:sz w:val="22"/>
          <w:szCs w:val="22"/>
          <w14:cntxtAlts/>
        </w:rPr>
        <w:t>«</w:t>
      </w:r>
      <w:r w:rsidRPr="00067A54">
        <w:rPr>
          <w:sz w:val="22"/>
          <w:szCs w:val="22"/>
          <w14:cntxtAlts/>
        </w:rPr>
        <w:t>Инженерно-геологические изыскания для строительства</w:t>
      </w:r>
      <w:r>
        <w:rPr>
          <w:sz w:val="22"/>
          <w:szCs w:val="22"/>
          <w14:cntxtAlts/>
        </w:rPr>
        <w:t>»</w:t>
      </w:r>
      <w:r w:rsidR="00C76E35" w:rsidRPr="00322D36">
        <w:rPr>
          <w:sz w:val="22"/>
          <w:szCs w:val="22"/>
          <w14:cntxtAlts/>
        </w:rPr>
        <w:t>;</w:t>
      </w:r>
    </w:p>
    <w:p w:rsidR="00067A54" w:rsidRDefault="00067A54" w:rsidP="00067A54">
      <w:pPr>
        <w:pStyle w:val="a6"/>
        <w:numPr>
          <w:ilvl w:val="0"/>
          <w:numId w:val="39"/>
        </w:numPr>
        <w:ind w:left="1134"/>
        <w:rPr>
          <w:sz w:val="22"/>
          <w:szCs w:val="22"/>
          <w14:cntxtAlts/>
        </w:rPr>
      </w:pPr>
      <w:r w:rsidRPr="00067A54">
        <w:rPr>
          <w:sz w:val="22"/>
          <w:szCs w:val="22"/>
          <w14:cntxtAlts/>
        </w:rPr>
        <w:t xml:space="preserve">СП 47.13330.2012 </w:t>
      </w:r>
      <w:r>
        <w:rPr>
          <w:sz w:val="22"/>
          <w:szCs w:val="22"/>
          <w14:cntxtAlts/>
        </w:rPr>
        <w:t>«</w:t>
      </w:r>
      <w:r w:rsidRPr="00067A54">
        <w:rPr>
          <w:sz w:val="22"/>
          <w:szCs w:val="22"/>
          <w14:cntxtAlts/>
        </w:rPr>
        <w:t>Инженерные изыскания для строительства</w:t>
      </w:r>
      <w:r>
        <w:rPr>
          <w:sz w:val="22"/>
          <w:szCs w:val="22"/>
          <w14:cntxtAlts/>
        </w:rPr>
        <w:t xml:space="preserve">. </w:t>
      </w:r>
      <w:r w:rsidRPr="00067A54">
        <w:rPr>
          <w:sz w:val="22"/>
          <w:szCs w:val="22"/>
          <w14:cntxtAlts/>
        </w:rPr>
        <w:t>Основные положения. Актуализированная редакция СНиП 11-02-96</w:t>
      </w:r>
      <w:r>
        <w:rPr>
          <w:sz w:val="22"/>
          <w:szCs w:val="22"/>
          <w14:cntxtAlts/>
        </w:rPr>
        <w:t>»;</w:t>
      </w:r>
    </w:p>
    <w:p w:rsidR="00622F88" w:rsidRPr="00114F9C" w:rsidRDefault="00067A54" w:rsidP="00114F9C">
      <w:pPr>
        <w:pStyle w:val="a6"/>
        <w:numPr>
          <w:ilvl w:val="0"/>
          <w:numId w:val="39"/>
        </w:numPr>
        <w:ind w:left="1134"/>
        <w:rPr>
          <w:sz w:val="22"/>
          <w:szCs w:val="22"/>
          <w14:cntxtAlts/>
        </w:rPr>
      </w:pPr>
      <w:r w:rsidRPr="00067A54">
        <w:rPr>
          <w:sz w:val="22"/>
          <w:szCs w:val="22"/>
          <w14:cntxtAlts/>
        </w:rPr>
        <w:t xml:space="preserve">СП 22.13330.2011 </w:t>
      </w:r>
      <w:r>
        <w:rPr>
          <w:sz w:val="22"/>
          <w:szCs w:val="22"/>
          <w14:cntxtAlts/>
        </w:rPr>
        <w:t>«</w:t>
      </w:r>
      <w:r w:rsidRPr="00067A54">
        <w:rPr>
          <w:sz w:val="22"/>
          <w:szCs w:val="22"/>
          <w14:cntxtAlts/>
        </w:rPr>
        <w:t>Основания зданий и сооружений. Актуализированная редакция СНиП 2.02.01-83*</w:t>
      </w:r>
      <w:r>
        <w:rPr>
          <w:sz w:val="22"/>
          <w:szCs w:val="22"/>
          <w14:cntxtAlts/>
        </w:rPr>
        <w:t>»</w:t>
      </w:r>
    </w:p>
    <w:p w:rsidR="00261CD4" w:rsidRDefault="00622F88" w:rsidP="00261CD4">
      <w:pPr>
        <w:pStyle w:val="a6"/>
        <w:numPr>
          <w:ilvl w:val="0"/>
          <w:numId w:val="39"/>
        </w:numPr>
        <w:ind w:left="1134"/>
        <w:rPr>
          <w:sz w:val="22"/>
          <w:szCs w:val="22"/>
          <w14:cntxtAlts/>
        </w:rPr>
      </w:pPr>
      <w:r w:rsidRPr="00322D36">
        <w:rPr>
          <w:sz w:val="22"/>
          <w:szCs w:val="22"/>
          <w14:cntxtAlts/>
        </w:rPr>
        <w:t>СП 13-102-2003 «Правила обследования несущих строительных конструкций зданий и сооружений»;</w:t>
      </w:r>
    </w:p>
    <w:p w:rsidR="00261CD4" w:rsidRPr="00261CD4" w:rsidRDefault="00261CD4" w:rsidP="00261CD4">
      <w:pPr>
        <w:pStyle w:val="a6"/>
        <w:numPr>
          <w:ilvl w:val="0"/>
          <w:numId w:val="39"/>
        </w:numPr>
        <w:ind w:left="1134"/>
        <w:rPr>
          <w:sz w:val="22"/>
          <w:szCs w:val="22"/>
          <w14:cntxtAlts/>
        </w:rPr>
      </w:pPr>
      <w:r w:rsidRPr="00261CD4">
        <w:rPr>
          <w:sz w:val="22"/>
          <w:szCs w:val="22"/>
          <w14:cntxtAlts/>
        </w:rPr>
        <w:t>Федеральный закон от 30.12.2009 г.  №384-ФЗ «Технический регламент о безопасности зданий и сооружений»</w:t>
      </w:r>
    </w:p>
    <w:p w:rsidR="00153150" w:rsidRDefault="00622F88" w:rsidP="00153150">
      <w:pPr>
        <w:pStyle w:val="a6"/>
        <w:numPr>
          <w:ilvl w:val="0"/>
          <w:numId w:val="39"/>
        </w:numPr>
        <w:ind w:left="1134"/>
        <w:rPr>
          <w:sz w:val="22"/>
          <w:szCs w:val="22"/>
          <w14:cntxtAlts/>
        </w:rPr>
      </w:pPr>
      <w:r w:rsidRPr="00322D36">
        <w:rPr>
          <w:sz w:val="22"/>
          <w:szCs w:val="22"/>
          <w14:cntxtAlts/>
        </w:rPr>
        <w:t xml:space="preserve">Прочей нормативной документации, использовании которой необходимо </w:t>
      </w:r>
      <w:r w:rsidR="0048719E" w:rsidRPr="00322D36">
        <w:rPr>
          <w:sz w:val="22"/>
          <w:szCs w:val="22"/>
          <w14:cntxtAlts/>
        </w:rPr>
        <w:t xml:space="preserve">для </w:t>
      </w:r>
      <w:r w:rsidR="00C76E35" w:rsidRPr="00322D36">
        <w:rPr>
          <w:sz w:val="22"/>
          <w:szCs w:val="22"/>
          <w14:cntxtAlts/>
        </w:rPr>
        <w:t>объективной</w:t>
      </w:r>
      <w:r w:rsidR="0048719E" w:rsidRPr="00322D36">
        <w:rPr>
          <w:sz w:val="22"/>
          <w:szCs w:val="22"/>
          <w14:cntxtAlts/>
        </w:rPr>
        <w:t>, всесторонн</w:t>
      </w:r>
      <w:r w:rsidR="00C76E35" w:rsidRPr="00322D36">
        <w:rPr>
          <w:sz w:val="22"/>
          <w:szCs w:val="22"/>
          <w14:cntxtAlts/>
        </w:rPr>
        <w:t>ей</w:t>
      </w:r>
      <w:r w:rsidR="0048719E" w:rsidRPr="00322D36">
        <w:rPr>
          <w:sz w:val="22"/>
          <w:szCs w:val="22"/>
          <w14:cntxtAlts/>
        </w:rPr>
        <w:t xml:space="preserve"> и полно</w:t>
      </w:r>
      <w:r w:rsidR="00C76E35" w:rsidRPr="00322D36">
        <w:rPr>
          <w:sz w:val="22"/>
          <w:szCs w:val="22"/>
          <w14:cntxtAlts/>
        </w:rPr>
        <w:t>й оценки</w:t>
      </w:r>
      <w:r w:rsidRPr="00322D36">
        <w:rPr>
          <w:sz w:val="22"/>
          <w:szCs w:val="22"/>
          <w14:cntxtAlts/>
        </w:rPr>
        <w:t xml:space="preserve"> </w:t>
      </w:r>
      <w:r w:rsidR="0048719E" w:rsidRPr="00322D36">
        <w:rPr>
          <w:sz w:val="22"/>
          <w:szCs w:val="22"/>
          <w14:cntxtAlts/>
        </w:rPr>
        <w:t>технического состояния</w:t>
      </w:r>
      <w:r w:rsidRPr="00322D36">
        <w:rPr>
          <w:sz w:val="22"/>
          <w:szCs w:val="22"/>
          <w14:cntxtAlts/>
        </w:rPr>
        <w:t xml:space="preserve"> </w:t>
      </w:r>
      <w:r w:rsidR="0048719E" w:rsidRPr="00322D36">
        <w:rPr>
          <w:sz w:val="22"/>
          <w:szCs w:val="22"/>
          <w14:cntxtAlts/>
        </w:rPr>
        <w:t xml:space="preserve">объекта </w:t>
      </w:r>
      <w:r w:rsidR="00114F9C">
        <w:rPr>
          <w:sz w:val="22"/>
          <w:szCs w:val="22"/>
          <w14:cntxtAlts/>
        </w:rPr>
        <w:t>обследования</w:t>
      </w:r>
      <w:r w:rsidR="006D5C2D" w:rsidRPr="00322D36">
        <w:rPr>
          <w:sz w:val="22"/>
          <w:szCs w:val="22"/>
          <w14:cntxtAlts/>
        </w:rPr>
        <w:t>.</w:t>
      </w:r>
    </w:p>
    <w:p w:rsidR="00261CD4" w:rsidRDefault="00261CD4" w:rsidP="00261CD4">
      <w:pPr>
        <w:ind w:left="774" w:firstLine="360"/>
        <w:rPr>
          <w:sz w:val="22"/>
          <w:szCs w:val="22"/>
          <w14:cntxtAlts/>
        </w:rPr>
      </w:pPr>
    </w:p>
    <w:p w:rsidR="00153150" w:rsidRDefault="00261CD4" w:rsidP="00261CD4">
      <w:pPr>
        <w:ind w:left="774" w:firstLine="360"/>
        <w:rPr>
          <w:sz w:val="22"/>
          <w:szCs w:val="22"/>
          <w14:cntxtAlts/>
        </w:rPr>
      </w:pPr>
      <w:r w:rsidRPr="00322D36">
        <w:rPr>
          <w:sz w:val="22"/>
          <w:szCs w:val="22"/>
          <w14:cntxtAlts/>
        </w:rPr>
        <w:t xml:space="preserve">Если, при производстве работ, вступили в силу изменения нормативной документации, касающихся объекта </w:t>
      </w:r>
      <w:r>
        <w:rPr>
          <w:sz w:val="22"/>
          <w:szCs w:val="22"/>
          <w14:cntxtAlts/>
        </w:rPr>
        <w:t>обследования</w:t>
      </w:r>
      <w:r w:rsidRPr="00322D36">
        <w:rPr>
          <w:sz w:val="22"/>
          <w:szCs w:val="22"/>
          <w14:cntxtAlts/>
        </w:rPr>
        <w:t xml:space="preserve">, порядка </w:t>
      </w:r>
      <w:r>
        <w:rPr>
          <w:sz w:val="22"/>
          <w:szCs w:val="22"/>
          <w14:cntxtAlts/>
        </w:rPr>
        <w:t xml:space="preserve">и объема работ по </w:t>
      </w:r>
      <w:r w:rsidRPr="00322D36">
        <w:rPr>
          <w:sz w:val="22"/>
          <w:szCs w:val="22"/>
          <w14:cntxtAlts/>
        </w:rPr>
        <w:t>проведени</w:t>
      </w:r>
      <w:r>
        <w:rPr>
          <w:sz w:val="22"/>
          <w:szCs w:val="22"/>
          <w14:cntxtAlts/>
        </w:rPr>
        <w:t>ю</w:t>
      </w:r>
      <w:r w:rsidRPr="00322D36">
        <w:rPr>
          <w:sz w:val="22"/>
          <w:szCs w:val="22"/>
          <w14:cntxtAlts/>
        </w:rPr>
        <w:t xml:space="preserve"> </w:t>
      </w:r>
      <w:r>
        <w:rPr>
          <w:sz w:val="22"/>
          <w:szCs w:val="22"/>
          <w14:cntxtAlts/>
        </w:rPr>
        <w:t>обследования</w:t>
      </w:r>
      <w:r w:rsidRPr="00322D36">
        <w:rPr>
          <w:sz w:val="22"/>
          <w:szCs w:val="22"/>
          <w14:cntxtAlts/>
        </w:rPr>
        <w:t xml:space="preserve">, формы выдачи результатов </w:t>
      </w:r>
      <w:r>
        <w:rPr>
          <w:sz w:val="22"/>
          <w:szCs w:val="22"/>
          <w14:cntxtAlts/>
        </w:rPr>
        <w:t>обследования</w:t>
      </w:r>
      <w:r w:rsidRPr="00322D36">
        <w:rPr>
          <w:sz w:val="22"/>
          <w:szCs w:val="22"/>
          <w14:cntxtAlts/>
        </w:rPr>
        <w:t xml:space="preserve">, данные изменения учитываются в обязательном порядке при проведении </w:t>
      </w:r>
      <w:r>
        <w:rPr>
          <w:sz w:val="22"/>
          <w:szCs w:val="22"/>
          <w14:cntxtAlts/>
        </w:rPr>
        <w:t xml:space="preserve">работ </w:t>
      </w:r>
      <w:r w:rsidRPr="00322D36">
        <w:rPr>
          <w:sz w:val="22"/>
          <w:szCs w:val="22"/>
          <w14:cntxtAlts/>
        </w:rPr>
        <w:t xml:space="preserve">и выдачи результата </w:t>
      </w:r>
      <w:r>
        <w:rPr>
          <w:sz w:val="22"/>
          <w:szCs w:val="22"/>
          <w14:cntxtAlts/>
        </w:rPr>
        <w:t>работ.</w:t>
      </w:r>
    </w:p>
    <w:p w:rsidR="00BA6B99" w:rsidRDefault="00BA6B99" w:rsidP="00261CD4">
      <w:pPr>
        <w:pStyle w:val="a6"/>
        <w:rPr>
          <w:b/>
          <w:sz w:val="22"/>
          <w:szCs w:val="22"/>
          <w14:cntxtAlts/>
        </w:rPr>
      </w:pPr>
    </w:p>
    <w:p w:rsidR="009E13B3" w:rsidRPr="00322D36" w:rsidRDefault="00DC7B92" w:rsidP="007B09A1">
      <w:pPr>
        <w:tabs>
          <w:tab w:val="left" w:pos="284"/>
        </w:tabs>
        <w:rPr>
          <w:b/>
          <w:sz w:val="22"/>
          <w:szCs w:val="22"/>
          <w14:cntxtAlts/>
        </w:rPr>
      </w:pPr>
      <w:r w:rsidRPr="00322D36">
        <w:rPr>
          <w:b/>
          <w:sz w:val="22"/>
          <w:szCs w:val="22"/>
          <w14:cntxtAlts/>
        </w:rPr>
        <w:t>1</w:t>
      </w:r>
      <w:r w:rsidR="00F1376D" w:rsidRPr="00322D36">
        <w:rPr>
          <w:b/>
          <w:sz w:val="22"/>
          <w:szCs w:val="22"/>
          <w14:cntxtAlts/>
        </w:rPr>
        <w:t>2</w:t>
      </w:r>
      <w:r w:rsidR="000229C0" w:rsidRPr="00322D36">
        <w:rPr>
          <w:b/>
          <w:sz w:val="22"/>
          <w:szCs w:val="22"/>
          <w14:cntxtAlts/>
        </w:rPr>
        <w:t xml:space="preserve">. </w:t>
      </w:r>
      <w:r w:rsidR="009E13B3" w:rsidRPr="00322D36">
        <w:rPr>
          <w:b/>
          <w:sz w:val="22"/>
          <w:szCs w:val="22"/>
          <w14:cntxtAlts/>
        </w:rPr>
        <w:t xml:space="preserve">Перечень </w:t>
      </w:r>
      <w:r w:rsidR="004A030B" w:rsidRPr="00322D36">
        <w:rPr>
          <w:b/>
          <w:sz w:val="22"/>
          <w:szCs w:val="22"/>
          <w14:cntxtAlts/>
        </w:rPr>
        <w:t>исходной технической документации</w:t>
      </w:r>
      <w:r w:rsidR="009E13B3" w:rsidRPr="00322D36">
        <w:rPr>
          <w:b/>
          <w:sz w:val="22"/>
          <w:szCs w:val="22"/>
          <w14:cntxtAlts/>
        </w:rPr>
        <w:t>:</w:t>
      </w:r>
    </w:p>
    <w:p w:rsidR="009E13B3" w:rsidRPr="00322D36" w:rsidRDefault="009E13B3" w:rsidP="000229C0">
      <w:pPr>
        <w:pStyle w:val="a6"/>
        <w:numPr>
          <w:ilvl w:val="0"/>
          <w:numId w:val="40"/>
        </w:numPr>
        <w:tabs>
          <w:tab w:val="left" w:pos="284"/>
        </w:tabs>
        <w:rPr>
          <w:sz w:val="22"/>
          <w:szCs w:val="22"/>
          <w14:cntxtAlts/>
        </w:rPr>
      </w:pPr>
      <w:r w:rsidRPr="00322D36">
        <w:rPr>
          <w:sz w:val="22"/>
          <w:szCs w:val="22"/>
          <w14:cntxtAlts/>
        </w:rPr>
        <w:t>Проектная документация;</w:t>
      </w:r>
    </w:p>
    <w:p w:rsidR="009E13B3" w:rsidRPr="00322D36" w:rsidRDefault="009E13B3" w:rsidP="000229C0">
      <w:pPr>
        <w:pStyle w:val="a6"/>
        <w:numPr>
          <w:ilvl w:val="0"/>
          <w:numId w:val="40"/>
        </w:numPr>
        <w:tabs>
          <w:tab w:val="left" w:pos="284"/>
        </w:tabs>
        <w:rPr>
          <w:sz w:val="22"/>
          <w:szCs w:val="22"/>
          <w14:cntxtAlts/>
        </w:rPr>
      </w:pPr>
      <w:r w:rsidRPr="00322D36">
        <w:rPr>
          <w:sz w:val="22"/>
          <w:szCs w:val="22"/>
          <w14:cntxtAlts/>
        </w:rPr>
        <w:t>Паспорт на производственное здание;</w:t>
      </w:r>
    </w:p>
    <w:p w:rsidR="009E13B3" w:rsidRDefault="009E13B3" w:rsidP="000229C0">
      <w:pPr>
        <w:pStyle w:val="a6"/>
        <w:numPr>
          <w:ilvl w:val="0"/>
          <w:numId w:val="40"/>
        </w:numPr>
        <w:tabs>
          <w:tab w:val="left" w:pos="284"/>
        </w:tabs>
        <w:rPr>
          <w:sz w:val="22"/>
          <w:szCs w:val="22"/>
          <w14:cntxtAlts/>
        </w:rPr>
      </w:pPr>
      <w:r w:rsidRPr="00322D36">
        <w:rPr>
          <w:sz w:val="22"/>
          <w:szCs w:val="22"/>
          <w14:cntxtAlts/>
        </w:rPr>
        <w:t>Технический журнал по эксплуатации здания;</w:t>
      </w:r>
    </w:p>
    <w:p w:rsidR="00CE65D0" w:rsidRPr="00322D36" w:rsidRDefault="00CE65D0" w:rsidP="000229C0">
      <w:pPr>
        <w:pStyle w:val="a6"/>
        <w:numPr>
          <w:ilvl w:val="0"/>
          <w:numId w:val="40"/>
        </w:numPr>
        <w:tabs>
          <w:tab w:val="left" w:pos="284"/>
        </w:tabs>
        <w:rPr>
          <w:sz w:val="22"/>
          <w:szCs w:val="22"/>
          <w14:cntxtAlts/>
        </w:rPr>
      </w:pPr>
      <w:r>
        <w:rPr>
          <w:rFonts w:eastAsia="Lucida Sans Unicode"/>
          <w:color w:val="000000"/>
          <w:kern w:val="1"/>
          <w:lang w:bidi="en-US"/>
        </w:rPr>
        <w:t>А</w:t>
      </w:r>
      <w:r w:rsidRPr="00717C83">
        <w:rPr>
          <w:rFonts w:eastAsia="Lucida Sans Unicode"/>
          <w:color w:val="000000"/>
          <w:kern w:val="1"/>
          <w:lang w:bidi="en-US"/>
        </w:rPr>
        <w:t>кты результатов периодических осмотров конструкций здания;</w:t>
      </w:r>
    </w:p>
    <w:p w:rsidR="009E13B3" w:rsidRPr="00322D36" w:rsidRDefault="009E13B3" w:rsidP="000229C0">
      <w:pPr>
        <w:pStyle w:val="a6"/>
        <w:numPr>
          <w:ilvl w:val="0"/>
          <w:numId w:val="40"/>
        </w:numPr>
        <w:tabs>
          <w:tab w:val="left" w:pos="284"/>
        </w:tabs>
        <w:rPr>
          <w:sz w:val="22"/>
          <w:szCs w:val="22"/>
          <w14:cntxtAlts/>
        </w:rPr>
      </w:pPr>
      <w:r w:rsidRPr="00322D36">
        <w:rPr>
          <w:sz w:val="22"/>
          <w:szCs w:val="22"/>
          <w14:cntxtAlts/>
        </w:rPr>
        <w:t>Сведения о наличии грузоподъемных механизмах и их технических характеристиках;</w:t>
      </w:r>
    </w:p>
    <w:p w:rsidR="009E13B3" w:rsidRPr="00CE65D0" w:rsidRDefault="00CE65D0" w:rsidP="000229C0">
      <w:pPr>
        <w:pStyle w:val="a6"/>
        <w:numPr>
          <w:ilvl w:val="0"/>
          <w:numId w:val="40"/>
        </w:numPr>
        <w:tabs>
          <w:tab w:val="left" w:pos="284"/>
        </w:tabs>
        <w:rPr>
          <w:b/>
          <w:sz w:val="22"/>
          <w:szCs w:val="22"/>
          <w14:cntxtAlts/>
        </w:rPr>
      </w:pPr>
      <w:r>
        <w:rPr>
          <w:rFonts w:eastAsia="Lucida Sans Unicode"/>
          <w:color w:val="000000"/>
          <w:kern w:val="1"/>
          <w:lang w:bidi="en-US"/>
        </w:rPr>
        <w:t>О</w:t>
      </w:r>
      <w:r w:rsidRPr="00717C83">
        <w:rPr>
          <w:rFonts w:eastAsia="Lucida Sans Unicode"/>
          <w:color w:val="000000"/>
          <w:kern w:val="1"/>
          <w:lang w:bidi="en-US"/>
        </w:rPr>
        <w:t>тчеты, документы и заключения специализированных организаций о ранее выполненных обследованиях</w:t>
      </w:r>
      <w:r w:rsidR="009E13B3" w:rsidRPr="00322D36">
        <w:rPr>
          <w:sz w:val="22"/>
          <w:szCs w:val="22"/>
          <w14:cntxtAlts/>
        </w:rPr>
        <w:t>;</w:t>
      </w:r>
    </w:p>
    <w:p w:rsidR="00CE65D0" w:rsidRPr="0074074B" w:rsidRDefault="00CE65D0" w:rsidP="000229C0">
      <w:pPr>
        <w:pStyle w:val="a6"/>
        <w:numPr>
          <w:ilvl w:val="0"/>
          <w:numId w:val="40"/>
        </w:numPr>
        <w:tabs>
          <w:tab w:val="left" w:pos="284"/>
        </w:tabs>
        <w:rPr>
          <w:b/>
          <w:sz w:val="22"/>
          <w:szCs w:val="22"/>
          <w14:cntxtAlts/>
        </w:rPr>
      </w:pPr>
      <w:r>
        <w:rPr>
          <w:rFonts w:eastAsia="Lucida Sans Unicode"/>
          <w:color w:val="000000"/>
          <w:kern w:val="1"/>
          <w:lang w:bidi="en-US"/>
        </w:rPr>
        <w:t>Д</w:t>
      </w:r>
      <w:r w:rsidRPr="00717C83">
        <w:rPr>
          <w:rFonts w:eastAsia="Lucida Sans Unicode"/>
          <w:color w:val="000000"/>
          <w:kern w:val="1"/>
          <w:lang w:bidi="en-US"/>
        </w:rPr>
        <w:t>окументы о текущих и капитальных ремонтах, усилениях конструкций</w:t>
      </w:r>
    </w:p>
    <w:p w:rsidR="0074074B" w:rsidRPr="00322D36" w:rsidRDefault="0074074B" w:rsidP="000229C0">
      <w:pPr>
        <w:pStyle w:val="a6"/>
        <w:numPr>
          <w:ilvl w:val="0"/>
          <w:numId w:val="40"/>
        </w:numPr>
        <w:tabs>
          <w:tab w:val="left" w:pos="284"/>
        </w:tabs>
        <w:rPr>
          <w:b/>
          <w:sz w:val="22"/>
          <w:szCs w:val="22"/>
          <w14:cntxtAlts/>
        </w:rPr>
      </w:pPr>
      <w:r>
        <w:rPr>
          <w:sz w:val="22"/>
          <w:szCs w:val="22"/>
          <w14:cntxtAlts/>
        </w:rPr>
        <w:t>Прочая техническая документация, необходимая для проведения работ.</w:t>
      </w:r>
    </w:p>
    <w:p w:rsidR="00322D36" w:rsidRDefault="00322D36" w:rsidP="000229C0">
      <w:pPr>
        <w:rPr>
          <w:b/>
          <w:sz w:val="22"/>
          <w:szCs w:val="22"/>
          <w14:cntxtAlts/>
        </w:rPr>
      </w:pPr>
    </w:p>
    <w:p w:rsidR="009E13B3" w:rsidRPr="00322D36" w:rsidRDefault="000229C0" w:rsidP="000229C0">
      <w:pPr>
        <w:rPr>
          <w:sz w:val="22"/>
          <w:szCs w:val="22"/>
        </w:rPr>
      </w:pPr>
      <w:r w:rsidRPr="00322D36">
        <w:rPr>
          <w:b/>
          <w:sz w:val="22"/>
          <w:szCs w:val="22"/>
        </w:rPr>
        <w:t>1</w:t>
      </w:r>
      <w:r w:rsidR="00BA6B99">
        <w:rPr>
          <w:b/>
          <w:sz w:val="22"/>
          <w:szCs w:val="22"/>
        </w:rPr>
        <w:t>3</w:t>
      </w:r>
      <w:r w:rsidRPr="00322D36">
        <w:rPr>
          <w:b/>
          <w:sz w:val="22"/>
          <w:szCs w:val="22"/>
        </w:rPr>
        <w:t>.</w:t>
      </w:r>
      <w:r w:rsidR="003354F7" w:rsidRPr="00322D36">
        <w:rPr>
          <w:b/>
          <w:sz w:val="22"/>
          <w:szCs w:val="22"/>
        </w:rPr>
        <w:t xml:space="preserve"> Итоговый результат работ</w:t>
      </w:r>
      <w:r w:rsidR="00F1376D" w:rsidRPr="00322D36">
        <w:rPr>
          <w:b/>
          <w:sz w:val="22"/>
          <w:szCs w:val="22"/>
        </w:rPr>
        <w:t>:</w:t>
      </w:r>
    </w:p>
    <w:p w:rsidR="003354F7" w:rsidRPr="00322D36" w:rsidRDefault="00352BDB" w:rsidP="003354F7">
      <w:pPr>
        <w:ind w:firstLine="709"/>
        <w:rPr>
          <w:sz w:val="22"/>
          <w:szCs w:val="22"/>
        </w:rPr>
      </w:pPr>
      <w:r w:rsidRPr="00322D36">
        <w:rPr>
          <w:sz w:val="22"/>
          <w:szCs w:val="22"/>
        </w:rPr>
        <w:t xml:space="preserve">Результатом </w:t>
      </w:r>
      <w:r w:rsidR="00E64B3C" w:rsidRPr="00322D36">
        <w:rPr>
          <w:sz w:val="22"/>
          <w:szCs w:val="22"/>
        </w:rPr>
        <w:t>выполненных работ</w:t>
      </w:r>
      <w:r w:rsidRPr="00322D36">
        <w:rPr>
          <w:sz w:val="22"/>
          <w:szCs w:val="22"/>
        </w:rPr>
        <w:t xml:space="preserve"> является </w:t>
      </w:r>
      <w:r w:rsidR="00CE65D0" w:rsidRPr="00CE65D0">
        <w:rPr>
          <w:sz w:val="22"/>
          <w:szCs w:val="22"/>
          <w14:cntxtAlts/>
        </w:rPr>
        <w:t>технический отчет о состоянии здания и его пригодности дальнейшей без</w:t>
      </w:r>
      <w:r w:rsidR="00CE65D0">
        <w:rPr>
          <w:sz w:val="22"/>
          <w:szCs w:val="22"/>
          <w14:cntxtAlts/>
        </w:rPr>
        <w:t>аварийной</w:t>
      </w:r>
      <w:r w:rsidR="00CE65D0" w:rsidRPr="00CE65D0">
        <w:rPr>
          <w:sz w:val="22"/>
          <w:szCs w:val="22"/>
          <w14:cntxtAlts/>
        </w:rPr>
        <w:t xml:space="preserve"> эксплуатации</w:t>
      </w:r>
      <w:r w:rsidR="00CE65D0">
        <w:rPr>
          <w:sz w:val="22"/>
          <w:szCs w:val="22"/>
          <w14:cntxtAlts/>
        </w:rPr>
        <w:t>.</w:t>
      </w:r>
      <w:r w:rsidR="00E64B3C" w:rsidRPr="00322D36">
        <w:rPr>
          <w:sz w:val="22"/>
          <w:szCs w:val="22"/>
        </w:rPr>
        <w:t xml:space="preserve"> </w:t>
      </w:r>
    </w:p>
    <w:p w:rsidR="00322D36" w:rsidRDefault="00322D36" w:rsidP="00515161">
      <w:pPr>
        <w:rPr>
          <w:b/>
          <w:sz w:val="22"/>
          <w:szCs w:val="22"/>
        </w:rPr>
      </w:pPr>
    </w:p>
    <w:p w:rsidR="00515161" w:rsidRPr="00322D36" w:rsidRDefault="003354F7" w:rsidP="00515161">
      <w:pPr>
        <w:rPr>
          <w:sz w:val="22"/>
          <w:szCs w:val="22"/>
        </w:rPr>
      </w:pPr>
      <w:r w:rsidRPr="00322D36">
        <w:rPr>
          <w:b/>
          <w:sz w:val="22"/>
          <w:szCs w:val="22"/>
        </w:rPr>
        <w:t>1</w:t>
      </w:r>
      <w:r w:rsidR="00BA6B99">
        <w:rPr>
          <w:b/>
          <w:sz w:val="22"/>
          <w:szCs w:val="22"/>
        </w:rPr>
        <w:t>4</w:t>
      </w:r>
      <w:r w:rsidRPr="00322D36">
        <w:rPr>
          <w:b/>
          <w:sz w:val="22"/>
          <w:szCs w:val="22"/>
        </w:rPr>
        <w:t>. Форма предоставления результатов работ:</w:t>
      </w:r>
    </w:p>
    <w:p w:rsidR="003354F7" w:rsidRPr="00322D36" w:rsidRDefault="0032282E" w:rsidP="00515161">
      <w:pPr>
        <w:pStyle w:val="a6"/>
        <w:numPr>
          <w:ilvl w:val="0"/>
          <w:numId w:val="43"/>
        </w:numPr>
        <w:rPr>
          <w:sz w:val="22"/>
          <w:szCs w:val="22"/>
        </w:rPr>
      </w:pPr>
      <w:r>
        <w:rPr>
          <w:sz w:val="22"/>
          <w:szCs w:val="22"/>
          <w14:cntxtAlts/>
        </w:rPr>
        <w:t>Т</w:t>
      </w:r>
      <w:r w:rsidRPr="00CE65D0">
        <w:rPr>
          <w:sz w:val="22"/>
          <w:szCs w:val="22"/>
          <w14:cntxtAlts/>
        </w:rPr>
        <w:t>ехнический отчет о состоянии здания</w:t>
      </w:r>
      <w:r>
        <w:rPr>
          <w:sz w:val="22"/>
          <w:szCs w:val="22"/>
          <w14:cntxtAlts/>
        </w:rPr>
        <w:t xml:space="preserve"> </w:t>
      </w:r>
      <w:r w:rsidRPr="00CE65D0">
        <w:rPr>
          <w:sz w:val="22"/>
          <w:szCs w:val="22"/>
          <w14:cntxtAlts/>
        </w:rPr>
        <w:t>и его пригодности дальнейшей без</w:t>
      </w:r>
      <w:r>
        <w:rPr>
          <w:sz w:val="22"/>
          <w:szCs w:val="22"/>
          <w14:cntxtAlts/>
        </w:rPr>
        <w:t>аварийной</w:t>
      </w:r>
      <w:r w:rsidRPr="00CE65D0">
        <w:rPr>
          <w:sz w:val="22"/>
          <w:szCs w:val="22"/>
          <w14:cntxtAlts/>
        </w:rPr>
        <w:t xml:space="preserve"> эксплуатации</w:t>
      </w:r>
      <w:r w:rsidR="003354F7" w:rsidRPr="00322D36">
        <w:rPr>
          <w:sz w:val="22"/>
          <w:szCs w:val="22"/>
        </w:rPr>
        <w:t>:</w:t>
      </w:r>
    </w:p>
    <w:p w:rsidR="003354F7" w:rsidRPr="00322D36" w:rsidRDefault="003354F7" w:rsidP="00515161">
      <w:pPr>
        <w:pStyle w:val="a6"/>
        <w:numPr>
          <w:ilvl w:val="0"/>
          <w:numId w:val="41"/>
        </w:numPr>
        <w:ind w:left="1134"/>
        <w:rPr>
          <w:sz w:val="22"/>
          <w:szCs w:val="22"/>
        </w:rPr>
      </w:pPr>
      <w:r w:rsidRPr="00322D36">
        <w:rPr>
          <w:sz w:val="22"/>
          <w:szCs w:val="22"/>
        </w:rPr>
        <w:t>на бумажном носителе – три экземпляра;</w:t>
      </w:r>
    </w:p>
    <w:p w:rsidR="00515161" w:rsidRPr="00322D36" w:rsidRDefault="003354F7" w:rsidP="00515161">
      <w:pPr>
        <w:pStyle w:val="a6"/>
        <w:numPr>
          <w:ilvl w:val="0"/>
          <w:numId w:val="41"/>
        </w:numPr>
        <w:ind w:left="1134"/>
        <w:rPr>
          <w:sz w:val="22"/>
          <w:szCs w:val="22"/>
        </w:rPr>
      </w:pPr>
      <w:r w:rsidRPr="00322D36">
        <w:rPr>
          <w:sz w:val="22"/>
          <w:szCs w:val="22"/>
        </w:rPr>
        <w:t>в электронном виде на компакт диске в формате .pdf (Adobe Acrobat)</w:t>
      </w:r>
      <w:r w:rsidR="00515161" w:rsidRPr="00322D36">
        <w:rPr>
          <w:sz w:val="22"/>
          <w:szCs w:val="22"/>
        </w:rPr>
        <w:t xml:space="preserve"> – 1 экземпляр;</w:t>
      </w:r>
    </w:p>
    <w:p w:rsidR="008C18D1" w:rsidRPr="00322D36" w:rsidRDefault="008C18D1" w:rsidP="008C18D1">
      <w:pPr>
        <w:pStyle w:val="a6"/>
        <w:rPr>
          <w:sz w:val="22"/>
          <w:szCs w:val="22"/>
        </w:rPr>
      </w:pPr>
    </w:p>
    <w:p w:rsidR="008C18D1" w:rsidRPr="00322D36" w:rsidRDefault="008C18D1" w:rsidP="008C18D1">
      <w:pPr>
        <w:pStyle w:val="a6"/>
        <w:rPr>
          <w:sz w:val="22"/>
          <w:szCs w:val="2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3561"/>
        <w:gridCol w:w="1840"/>
        <w:gridCol w:w="2389"/>
      </w:tblGrid>
      <w:tr w:rsidR="008C18D1" w:rsidRPr="00322D36" w:rsidTr="008C18D1">
        <w:tc>
          <w:tcPr>
            <w:tcW w:w="2405" w:type="dxa"/>
          </w:tcPr>
          <w:p w:rsidR="008C18D1" w:rsidRPr="00322D36" w:rsidRDefault="008C18D1" w:rsidP="008C18D1">
            <w:pPr>
              <w:spacing w:line="276" w:lineRule="auto"/>
              <w:rPr>
                <w:sz w:val="22"/>
                <w:szCs w:val="22"/>
              </w:rPr>
            </w:pPr>
            <w:r w:rsidRPr="00322D36">
              <w:rPr>
                <w:sz w:val="22"/>
                <w:szCs w:val="22"/>
              </w:rPr>
              <w:t>Разработал:</w:t>
            </w:r>
          </w:p>
        </w:tc>
        <w:tc>
          <w:tcPr>
            <w:tcW w:w="3561" w:type="dxa"/>
            <w:vAlign w:val="bottom"/>
          </w:tcPr>
          <w:p w:rsidR="008C18D1" w:rsidRPr="00322D36" w:rsidRDefault="00AF2981" w:rsidP="0032282E">
            <w:pPr>
              <w:spacing w:line="276" w:lineRule="auto"/>
              <w:rPr>
                <w:sz w:val="22"/>
                <w:szCs w:val="22"/>
              </w:rPr>
            </w:pPr>
            <w:r w:rsidRPr="00AF2981">
              <w:rPr>
                <w:sz w:val="22"/>
                <w:szCs w:val="22"/>
              </w:rPr>
              <w:t xml:space="preserve">Ведущий инженер </w:t>
            </w:r>
          </w:p>
        </w:tc>
        <w:tc>
          <w:tcPr>
            <w:tcW w:w="1840" w:type="dxa"/>
            <w:vAlign w:val="bottom"/>
          </w:tcPr>
          <w:p w:rsidR="008C18D1" w:rsidRPr="00322D36" w:rsidRDefault="008C18D1" w:rsidP="008C18D1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389" w:type="dxa"/>
            <w:vAlign w:val="bottom"/>
          </w:tcPr>
          <w:p w:rsidR="008C18D1" w:rsidRPr="00322D36" w:rsidRDefault="0032282E" w:rsidP="008C18D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А.И. Литвинов</w:t>
            </w:r>
          </w:p>
        </w:tc>
      </w:tr>
      <w:tr w:rsidR="008C18D1" w:rsidRPr="00322D36" w:rsidTr="008C18D1">
        <w:tc>
          <w:tcPr>
            <w:tcW w:w="2405" w:type="dxa"/>
          </w:tcPr>
          <w:p w:rsidR="008C18D1" w:rsidRPr="00322D36" w:rsidRDefault="008C18D1" w:rsidP="008C18D1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561" w:type="dxa"/>
            <w:vAlign w:val="bottom"/>
          </w:tcPr>
          <w:p w:rsidR="008C18D1" w:rsidRPr="00322D36" w:rsidRDefault="008C18D1" w:rsidP="008C18D1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840" w:type="dxa"/>
            <w:vAlign w:val="bottom"/>
          </w:tcPr>
          <w:p w:rsidR="008C18D1" w:rsidRPr="00322D36" w:rsidRDefault="008C18D1" w:rsidP="008C18D1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389" w:type="dxa"/>
            <w:vAlign w:val="bottom"/>
          </w:tcPr>
          <w:p w:rsidR="008C18D1" w:rsidRPr="00322D36" w:rsidRDefault="008C18D1" w:rsidP="008C18D1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8C18D1" w:rsidRPr="00322D36" w:rsidTr="008C18D1">
        <w:tc>
          <w:tcPr>
            <w:tcW w:w="2405" w:type="dxa"/>
          </w:tcPr>
          <w:p w:rsidR="008C18D1" w:rsidRPr="00322D36" w:rsidRDefault="008C18D1" w:rsidP="008C18D1">
            <w:pPr>
              <w:spacing w:line="276" w:lineRule="auto"/>
              <w:rPr>
                <w:sz w:val="22"/>
                <w:szCs w:val="22"/>
              </w:rPr>
            </w:pPr>
            <w:r w:rsidRPr="00322D36">
              <w:rPr>
                <w:sz w:val="22"/>
                <w:szCs w:val="22"/>
              </w:rPr>
              <w:t>СОГЛАСОВАНО:</w:t>
            </w:r>
          </w:p>
        </w:tc>
        <w:tc>
          <w:tcPr>
            <w:tcW w:w="3561" w:type="dxa"/>
            <w:vAlign w:val="bottom"/>
          </w:tcPr>
          <w:p w:rsidR="008C18D1" w:rsidRPr="00322D36" w:rsidRDefault="008C18D1" w:rsidP="008C18D1">
            <w:pPr>
              <w:spacing w:line="276" w:lineRule="auto"/>
              <w:rPr>
                <w:sz w:val="22"/>
                <w:szCs w:val="22"/>
              </w:rPr>
            </w:pPr>
            <w:r w:rsidRPr="00322D36">
              <w:rPr>
                <w:sz w:val="22"/>
                <w:szCs w:val="22"/>
              </w:rPr>
              <w:t>Начальник ОСиР</w:t>
            </w:r>
          </w:p>
        </w:tc>
        <w:tc>
          <w:tcPr>
            <w:tcW w:w="1840" w:type="dxa"/>
            <w:vAlign w:val="bottom"/>
          </w:tcPr>
          <w:p w:rsidR="008C18D1" w:rsidRPr="00322D36" w:rsidRDefault="008C18D1" w:rsidP="008C18D1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389" w:type="dxa"/>
            <w:vAlign w:val="bottom"/>
          </w:tcPr>
          <w:p w:rsidR="008C18D1" w:rsidRPr="00322D36" w:rsidRDefault="008C18D1" w:rsidP="008C18D1">
            <w:pPr>
              <w:spacing w:line="276" w:lineRule="auto"/>
              <w:rPr>
                <w:sz w:val="22"/>
                <w:szCs w:val="22"/>
              </w:rPr>
            </w:pPr>
            <w:r w:rsidRPr="00322D36">
              <w:rPr>
                <w:sz w:val="22"/>
                <w:szCs w:val="22"/>
              </w:rPr>
              <w:t>М.А. Храпов</w:t>
            </w:r>
          </w:p>
        </w:tc>
      </w:tr>
      <w:tr w:rsidR="008C18D1" w:rsidRPr="00322D36" w:rsidTr="008C18D1">
        <w:tc>
          <w:tcPr>
            <w:tcW w:w="2405" w:type="dxa"/>
          </w:tcPr>
          <w:p w:rsidR="008C18D1" w:rsidRPr="00322D36" w:rsidRDefault="008C18D1" w:rsidP="008C18D1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561" w:type="dxa"/>
            <w:vAlign w:val="bottom"/>
          </w:tcPr>
          <w:p w:rsidR="008C18D1" w:rsidRPr="00322D36" w:rsidRDefault="008C18D1" w:rsidP="008C18D1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840" w:type="dxa"/>
            <w:vAlign w:val="bottom"/>
          </w:tcPr>
          <w:p w:rsidR="008C18D1" w:rsidRPr="00322D36" w:rsidRDefault="008C18D1" w:rsidP="008C18D1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389" w:type="dxa"/>
            <w:vAlign w:val="bottom"/>
          </w:tcPr>
          <w:p w:rsidR="008C18D1" w:rsidRPr="00322D36" w:rsidRDefault="008C18D1" w:rsidP="008C18D1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8C18D1" w:rsidRPr="00322D36" w:rsidTr="008C18D1">
        <w:tc>
          <w:tcPr>
            <w:tcW w:w="2405" w:type="dxa"/>
          </w:tcPr>
          <w:p w:rsidR="008C18D1" w:rsidRPr="00322D36" w:rsidRDefault="008C18D1" w:rsidP="008C18D1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561" w:type="dxa"/>
            <w:vAlign w:val="bottom"/>
          </w:tcPr>
          <w:p w:rsidR="008C18D1" w:rsidRPr="00322D36" w:rsidRDefault="008C18D1" w:rsidP="0032282E">
            <w:pPr>
              <w:spacing w:line="276" w:lineRule="auto"/>
              <w:rPr>
                <w:sz w:val="22"/>
                <w:szCs w:val="22"/>
              </w:rPr>
            </w:pPr>
            <w:r w:rsidRPr="00322D36">
              <w:rPr>
                <w:rFonts w:eastAsia="Times New Roman"/>
                <w:sz w:val="22"/>
                <w:szCs w:val="22"/>
              </w:rPr>
              <w:t>Начальник Ц</w:t>
            </w:r>
            <w:r w:rsidR="0032282E">
              <w:rPr>
                <w:rFonts w:eastAsia="Times New Roman"/>
                <w:sz w:val="22"/>
                <w:szCs w:val="22"/>
              </w:rPr>
              <w:t>ОГЭП</w:t>
            </w:r>
          </w:p>
        </w:tc>
        <w:tc>
          <w:tcPr>
            <w:tcW w:w="1840" w:type="dxa"/>
            <w:vAlign w:val="bottom"/>
          </w:tcPr>
          <w:p w:rsidR="008C18D1" w:rsidRPr="00322D36" w:rsidRDefault="008C18D1" w:rsidP="008C18D1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389" w:type="dxa"/>
            <w:vAlign w:val="bottom"/>
          </w:tcPr>
          <w:p w:rsidR="008C18D1" w:rsidRPr="00322D36" w:rsidRDefault="0032282E" w:rsidP="008C18D1">
            <w:pPr>
              <w:spacing w:line="276" w:lineRule="auto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А.Ю. Тишкин</w:t>
            </w:r>
          </w:p>
        </w:tc>
      </w:tr>
      <w:tr w:rsidR="008C18D1" w:rsidRPr="00322D36" w:rsidTr="008C18D1">
        <w:tc>
          <w:tcPr>
            <w:tcW w:w="2405" w:type="dxa"/>
          </w:tcPr>
          <w:p w:rsidR="008C18D1" w:rsidRPr="00322D36" w:rsidRDefault="008C18D1" w:rsidP="008C18D1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561" w:type="dxa"/>
            <w:vAlign w:val="bottom"/>
          </w:tcPr>
          <w:p w:rsidR="008C18D1" w:rsidRPr="00322D36" w:rsidRDefault="008C18D1" w:rsidP="008C18D1">
            <w:pPr>
              <w:spacing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840" w:type="dxa"/>
            <w:vAlign w:val="bottom"/>
          </w:tcPr>
          <w:p w:rsidR="008C18D1" w:rsidRPr="00322D36" w:rsidRDefault="008C18D1" w:rsidP="008C18D1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389" w:type="dxa"/>
            <w:vAlign w:val="bottom"/>
          </w:tcPr>
          <w:p w:rsidR="008C18D1" w:rsidRPr="00322D36" w:rsidRDefault="008C18D1" w:rsidP="008C18D1">
            <w:pPr>
              <w:spacing w:line="276" w:lineRule="auto"/>
              <w:rPr>
                <w:rFonts w:eastAsia="Times New Roman"/>
                <w:sz w:val="22"/>
                <w:szCs w:val="22"/>
              </w:rPr>
            </w:pPr>
          </w:p>
        </w:tc>
      </w:tr>
      <w:tr w:rsidR="008C18D1" w:rsidRPr="00322D36" w:rsidTr="008C18D1">
        <w:tc>
          <w:tcPr>
            <w:tcW w:w="2405" w:type="dxa"/>
          </w:tcPr>
          <w:p w:rsidR="008C18D1" w:rsidRPr="00322D36" w:rsidRDefault="008C18D1" w:rsidP="008C18D1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561" w:type="dxa"/>
            <w:vAlign w:val="bottom"/>
          </w:tcPr>
          <w:p w:rsidR="008C18D1" w:rsidRPr="00322D36" w:rsidRDefault="008C18D1" w:rsidP="008C18D1">
            <w:pPr>
              <w:spacing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840" w:type="dxa"/>
            <w:vAlign w:val="bottom"/>
          </w:tcPr>
          <w:p w:rsidR="008C18D1" w:rsidRPr="00322D36" w:rsidRDefault="008C18D1" w:rsidP="008C18D1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389" w:type="dxa"/>
            <w:vAlign w:val="bottom"/>
          </w:tcPr>
          <w:p w:rsidR="008C18D1" w:rsidRPr="00322D36" w:rsidRDefault="008C18D1" w:rsidP="008C18D1">
            <w:pPr>
              <w:widowControl w:val="0"/>
              <w:suppressAutoHyphens/>
              <w:spacing w:line="276" w:lineRule="auto"/>
              <w:rPr>
                <w:rFonts w:eastAsia="Arial Unicode MS"/>
                <w:kern w:val="1"/>
                <w:sz w:val="22"/>
                <w:szCs w:val="22"/>
                <w:lang w:eastAsia="zh-CN" w:bidi="hi-IN"/>
              </w:rPr>
            </w:pPr>
          </w:p>
        </w:tc>
      </w:tr>
    </w:tbl>
    <w:p w:rsidR="004024C7" w:rsidRDefault="004024C7" w:rsidP="004024C7"/>
    <w:sectPr w:rsidR="004024C7" w:rsidSect="0052444E">
      <w:pgSz w:w="11906" w:h="16838"/>
      <w:pgMar w:top="709" w:right="567" w:bottom="709" w:left="1134" w:header="709" w:footer="709" w:gutter="0"/>
      <w:pgBorders>
        <w:top w:val="dotted" w:sz="4" w:space="1" w:color="FFFFFF" w:themeColor="background1"/>
        <w:left w:val="dotted" w:sz="4" w:space="4" w:color="FFFFFF" w:themeColor="background1"/>
        <w:bottom w:val="dotted" w:sz="4" w:space="1" w:color="FFFFFF" w:themeColor="background1"/>
        <w:right w:val="dotted" w:sz="4" w:space="4" w:color="FFFFFF" w:themeColor="background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E7DD4"/>
    <w:multiLevelType w:val="hybridMultilevel"/>
    <w:tmpl w:val="FA7608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22ABC"/>
    <w:multiLevelType w:val="hybridMultilevel"/>
    <w:tmpl w:val="1EB2D3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634C3"/>
    <w:multiLevelType w:val="hybridMultilevel"/>
    <w:tmpl w:val="907A00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D55012"/>
    <w:multiLevelType w:val="hybridMultilevel"/>
    <w:tmpl w:val="2EBADDEE"/>
    <w:lvl w:ilvl="0" w:tplc="1E3681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A018B4"/>
    <w:multiLevelType w:val="hybridMultilevel"/>
    <w:tmpl w:val="D654118E"/>
    <w:lvl w:ilvl="0" w:tplc="B5A644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3314F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E1576FF"/>
    <w:multiLevelType w:val="hybridMultilevel"/>
    <w:tmpl w:val="CF4C57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28098F"/>
    <w:multiLevelType w:val="hybridMultilevel"/>
    <w:tmpl w:val="DD7EC35E"/>
    <w:lvl w:ilvl="0" w:tplc="1E3681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DB6340"/>
    <w:multiLevelType w:val="hybridMultilevel"/>
    <w:tmpl w:val="2F983F02"/>
    <w:lvl w:ilvl="0" w:tplc="5F74502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12061347"/>
    <w:multiLevelType w:val="hybridMultilevel"/>
    <w:tmpl w:val="67C0AE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1004E2"/>
    <w:multiLevelType w:val="hybridMultilevel"/>
    <w:tmpl w:val="1E563BD0"/>
    <w:lvl w:ilvl="0" w:tplc="631CB4A0">
      <w:start w:val="1"/>
      <w:numFmt w:val="decimal"/>
      <w:lvlText w:val="%1."/>
      <w:lvlJc w:val="left"/>
      <w:pPr>
        <w:ind w:left="110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11" w15:restartNumberingAfterBreak="0">
    <w:nsid w:val="15550FA3"/>
    <w:multiLevelType w:val="hybridMultilevel"/>
    <w:tmpl w:val="4B2C6848"/>
    <w:lvl w:ilvl="0" w:tplc="1E3681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4B4C5C"/>
    <w:multiLevelType w:val="hybridMultilevel"/>
    <w:tmpl w:val="6CCC39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8C3C2A"/>
    <w:multiLevelType w:val="hybridMultilevel"/>
    <w:tmpl w:val="915270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9A46AB9"/>
    <w:multiLevelType w:val="hybridMultilevel"/>
    <w:tmpl w:val="F3C08F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887624"/>
    <w:multiLevelType w:val="hybridMultilevel"/>
    <w:tmpl w:val="0898EC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271681"/>
    <w:multiLevelType w:val="hybridMultilevel"/>
    <w:tmpl w:val="2892CA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F12378"/>
    <w:multiLevelType w:val="hybridMultilevel"/>
    <w:tmpl w:val="CA7C9C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CD69C2"/>
    <w:multiLevelType w:val="hybridMultilevel"/>
    <w:tmpl w:val="103C4AD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29F56860"/>
    <w:multiLevelType w:val="hybridMultilevel"/>
    <w:tmpl w:val="03DA14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A734941"/>
    <w:multiLevelType w:val="hybridMultilevel"/>
    <w:tmpl w:val="A4FA8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D72779"/>
    <w:multiLevelType w:val="hybridMultilevel"/>
    <w:tmpl w:val="05FAB2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3B3160C"/>
    <w:multiLevelType w:val="hybridMultilevel"/>
    <w:tmpl w:val="0C905E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665919"/>
    <w:multiLevelType w:val="hybridMultilevel"/>
    <w:tmpl w:val="B3BA6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6A34B6"/>
    <w:multiLevelType w:val="hybridMultilevel"/>
    <w:tmpl w:val="974247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DD1B4B"/>
    <w:multiLevelType w:val="hybridMultilevel"/>
    <w:tmpl w:val="5F48B4BA"/>
    <w:lvl w:ilvl="0" w:tplc="04190001">
      <w:start w:val="1"/>
      <w:numFmt w:val="bullet"/>
      <w:lvlText w:val=""/>
      <w:lvlJc w:val="left"/>
      <w:pPr>
        <w:ind w:left="11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26" w15:restartNumberingAfterBreak="0">
    <w:nsid w:val="49406592"/>
    <w:multiLevelType w:val="hybridMultilevel"/>
    <w:tmpl w:val="BC58FE04"/>
    <w:lvl w:ilvl="0" w:tplc="5F74502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B50F75"/>
    <w:multiLevelType w:val="hybridMultilevel"/>
    <w:tmpl w:val="BBCABC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067C47"/>
    <w:multiLevelType w:val="hybridMultilevel"/>
    <w:tmpl w:val="BA0AB06C"/>
    <w:lvl w:ilvl="0" w:tplc="631CB4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B17AFB"/>
    <w:multiLevelType w:val="hybridMultilevel"/>
    <w:tmpl w:val="735062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B4441B"/>
    <w:multiLevelType w:val="hybridMultilevel"/>
    <w:tmpl w:val="E626D3B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78E2BDD"/>
    <w:multiLevelType w:val="hybridMultilevel"/>
    <w:tmpl w:val="A24A735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59E033EA"/>
    <w:multiLevelType w:val="hybridMultilevel"/>
    <w:tmpl w:val="5D809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345087"/>
    <w:multiLevelType w:val="hybridMultilevel"/>
    <w:tmpl w:val="1C787D6E"/>
    <w:lvl w:ilvl="0" w:tplc="1E3681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61107B"/>
    <w:multiLevelType w:val="hybridMultilevel"/>
    <w:tmpl w:val="D52A696C"/>
    <w:lvl w:ilvl="0" w:tplc="DFA20AF6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5ABF0B0C"/>
    <w:multiLevelType w:val="hybridMultilevel"/>
    <w:tmpl w:val="FB64E1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C007FF"/>
    <w:multiLevelType w:val="hybridMultilevel"/>
    <w:tmpl w:val="98A478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EE4033"/>
    <w:multiLevelType w:val="hybridMultilevel"/>
    <w:tmpl w:val="616AB7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EB4F0F"/>
    <w:multiLevelType w:val="hybridMultilevel"/>
    <w:tmpl w:val="8BE68012"/>
    <w:lvl w:ilvl="0" w:tplc="9B56AD0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4124A4"/>
    <w:multiLevelType w:val="hybridMultilevel"/>
    <w:tmpl w:val="2B08511A"/>
    <w:lvl w:ilvl="0" w:tplc="631CB4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E0685B"/>
    <w:multiLevelType w:val="hybridMultilevel"/>
    <w:tmpl w:val="EB82A1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544095"/>
    <w:multiLevelType w:val="hybridMultilevel"/>
    <w:tmpl w:val="34A8719C"/>
    <w:lvl w:ilvl="0" w:tplc="631CB4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FBC5EB5"/>
    <w:multiLevelType w:val="hybridMultilevel"/>
    <w:tmpl w:val="839A2750"/>
    <w:lvl w:ilvl="0" w:tplc="B5A644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C41E7A"/>
    <w:multiLevelType w:val="hybridMultilevel"/>
    <w:tmpl w:val="21C4AD9A"/>
    <w:lvl w:ilvl="0" w:tplc="5F74502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4" w15:restartNumberingAfterBreak="0">
    <w:nsid w:val="7504687D"/>
    <w:multiLevelType w:val="hybridMultilevel"/>
    <w:tmpl w:val="A498F8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E8213CF"/>
    <w:multiLevelType w:val="hybridMultilevel"/>
    <w:tmpl w:val="2DAA62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4E3900"/>
    <w:multiLevelType w:val="hybridMultilevel"/>
    <w:tmpl w:val="17F8C972"/>
    <w:lvl w:ilvl="0" w:tplc="1E3681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6"/>
  </w:num>
  <w:num w:numId="3">
    <w:abstractNumId w:val="40"/>
  </w:num>
  <w:num w:numId="4">
    <w:abstractNumId w:val="13"/>
  </w:num>
  <w:num w:numId="5">
    <w:abstractNumId w:val="37"/>
  </w:num>
  <w:num w:numId="6">
    <w:abstractNumId w:val="9"/>
  </w:num>
  <w:num w:numId="7">
    <w:abstractNumId w:val="24"/>
  </w:num>
  <w:num w:numId="8">
    <w:abstractNumId w:val="45"/>
  </w:num>
  <w:num w:numId="9">
    <w:abstractNumId w:val="44"/>
  </w:num>
  <w:num w:numId="10">
    <w:abstractNumId w:val="2"/>
  </w:num>
  <w:num w:numId="11">
    <w:abstractNumId w:val="20"/>
  </w:num>
  <w:num w:numId="12">
    <w:abstractNumId w:val="17"/>
  </w:num>
  <w:num w:numId="13">
    <w:abstractNumId w:val="16"/>
  </w:num>
  <w:num w:numId="14">
    <w:abstractNumId w:val="38"/>
  </w:num>
  <w:num w:numId="15">
    <w:abstractNumId w:val="22"/>
  </w:num>
  <w:num w:numId="16">
    <w:abstractNumId w:val="41"/>
  </w:num>
  <w:num w:numId="17">
    <w:abstractNumId w:val="25"/>
  </w:num>
  <w:num w:numId="18">
    <w:abstractNumId w:val="10"/>
  </w:num>
  <w:num w:numId="19">
    <w:abstractNumId w:val="15"/>
  </w:num>
  <w:num w:numId="20">
    <w:abstractNumId w:val="43"/>
  </w:num>
  <w:num w:numId="21">
    <w:abstractNumId w:val="26"/>
  </w:num>
  <w:num w:numId="22">
    <w:abstractNumId w:val="12"/>
  </w:num>
  <w:num w:numId="23">
    <w:abstractNumId w:val="8"/>
  </w:num>
  <w:num w:numId="24">
    <w:abstractNumId w:val="29"/>
  </w:num>
  <w:num w:numId="25">
    <w:abstractNumId w:val="39"/>
  </w:num>
  <w:num w:numId="26">
    <w:abstractNumId w:val="28"/>
  </w:num>
  <w:num w:numId="27">
    <w:abstractNumId w:val="42"/>
  </w:num>
  <w:num w:numId="28">
    <w:abstractNumId w:val="4"/>
  </w:num>
  <w:num w:numId="29">
    <w:abstractNumId w:val="35"/>
  </w:num>
  <w:num w:numId="30">
    <w:abstractNumId w:val="5"/>
  </w:num>
  <w:num w:numId="31">
    <w:abstractNumId w:val="1"/>
  </w:num>
  <w:num w:numId="32">
    <w:abstractNumId w:val="23"/>
  </w:num>
  <w:num w:numId="33">
    <w:abstractNumId w:val="11"/>
  </w:num>
  <w:num w:numId="34">
    <w:abstractNumId w:val="33"/>
  </w:num>
  <w:num w:numId="35">
    <w:abstractNumId w:val="46"/>
  </w:num>
  <w:num w:numId="36">
    <w:abstractNumId w:val="19"/>
  </w:num>
  <w:num w:numId="37">
    <w:abstractNumId w:val="14"/>
  </w:num>
  <w:num w:numId="38">
    <w:abstractNumId w:val="7"/>
  </w:num>
  <w:num w:numId="39">
    <w:abstractNumId w:val="27"/>
  </w:num>
  <w:num w:numId="40">
    <w:abstractNumId w:val="3"/>
  </w:num>
  <w:num w:numId="41">
    <w:abstractNumId w:val="21"/>
  </w:num>
  <w:num w:numId="42">
    <w:abstractNumId w:val="34"/>
  </w:num>
  <w:num w:numId="43">
    <w:abstractNumId w:val="32"/>
  </w:num>
  <w:num w:numId="44">
    <w:abstractNumId w:val="30"/>
  </w:num>
  <w:num w:numId="45">
    <w:abstractNumId w:val="31"/>
  </w:num>
  <w:num w:numId="46">
    <w:abstractNumId w:val="18"/>
  </w:num>
  <w:num w:numId="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8F9"/>
    <w:rsid w:val="000160EB"/>
    <w:rsid w:val="000229C0"/>
    <w:rsid w:val="0003090D"/>
    <w:rsid w:val="00055626"/>
    <w:rsid w:val="00064F3F"/>
    <w:rsid w:val="00067A54"/>
    <w:rsid w:val="000862FD"/>
    <w:rsid w:val="00094888"/>
    <w:rsid w:val="000C3771"/>
    <w:rsid w:val="000D67F2"/>
    <w:rsid w:val="00114F9C"/>
    <w:rsid w:val="00153150"/>
    <w:rsid w:val="001E598F"/>
    <w:rsid w:val="00205566"/>
    <w:rsid w:val="00241B31"/>
    <w:rsid w:val="002508F9"/>
    <w:rsid w:val="002533FF"/>
    <w:rsid w:val="00261CD4"/>
    <w:rsid w:val="0028730E"/>
    <w:rsid w:val="002941CF"/>
    <w:rsid w:val="002A4876"/>
    <w:rsid w:val="002B4106"/>
    <w:rsid w:val="002C011C"/>
    <w:rsid w:val="002C5FCD"/>
    <w:rsid w:val="002D5105"/>
    <w:rsid w:val="002E3642"/>
    <w:rsid w:val="002F42A2"/>
    <w:rsid w:val="0032282E"/>
    <w:rsid w:val="00322D36"/>
    <w:rsid w:val="00334942"/>
    <w:rsid w:val="003354F7"/>
    <w:rsid w:val="003368AD"/>
    <w:rsid w:val="00337BFB"/>
    <w:rsid w:val="00340779"/>
    <w:rsid w:val="00345460"/>
    <w:rsid w:val="00352BDB"/>
    <w:rsid w:val="0039580A"/>
    <w:rsid w:val="003D5B2E"/>
    <w:rsid w:val="003E7FDC"/>
    <w:rsid w:val="004024C7"/>
    <w:rsid w:val="00425B7B"/>
    <w:rsid w:val="00434D67"/>
    <w:rsid w:val="00442351"/>
    <w:rsid w:val="00461D0B"/>
    <w:rsid w:val="00464B72"/>
    <w:rsid w:val="00475C67"/>
    <w:rsid w:val="00475C6F"/>
    <w:rsid w:val="0048719E"/>
    <w:rsid w:val="004A030B"/>
    <w:rsid w:val="004B283E"/>
    <w:rsid w:val="004B60BA"/>
    <w:rsid w:val="004D0711"/>
    <w:rsid w:val="004E40E1"/>
    <w:rsid w:val="004E77B4"/>
    <w:rsid w:val="00515161"/>
    <w:rsid w:val="0052444E"/>
    <w:rsid w:val="00531B3F"/>
    <w:rsid w:val="00532598"/>
    <w:rsid w:val="00541216"/>
    <w:rsid w:val="005B3E53"/>
    <w:rsid w:val="005E23BA"/>
    <w:rsid w:val="005E6F0C"/>
    <w:rsid w:val="00622F88"/>
    <w:rsid w:val="00671DD3"/>
    <w:rsid w:val="00675256"/>
    <w:rsid w:val="0068336F"/>
    <w:rsid w:val="006C0D62"/>
    <w:rsid w:val="006C4495"/>
    <w:rsid w:val="006C6CA3"/>
    <w:rsid w:val="006C6EE6"/>
    <w:rsid w:val="006D1250"/>
    <w:rsid w:val="006D5C2D"/>
    <w:rsid w:val="00711458"/>
    <w:rsid w:val="007219C2"/>
    <w:rsid w:val="0074074B"/>
    <w:rsid w:val="00753E3F"/>
    <w:rsid w:val="0077087F"/>
    <w:rsid w:val="007726F9"/>
    <w:rsid w:val="00777926"/>
    <w:rsid w:val="00790D5C"/>
    <w:rsid w:val="007925A6"/>
    <w:rsid w:val="007A14DD"/>
    <w:rsid w:val="007A2148"/>
    <w:rsid w:val="007A3A82"/>
    <w:rsid w:val="007B09A1"/>
    <w:rsid w:val="007B6295"/>
    <w:rsid w:val="007D31AD"/>
    <w:rsid w:val="007F7341"/>
    <w:rsid w:val="00821FFB"/>
    <w:rsid w:val="00846A3E"/>
    <w:rsid w:val="00863A10"/>
    <w:rsid w:val="00873F6A"/>
    <w:rsid w:val="00897519"/>
    <w:rsid w:val="008C18D1"/>
    <w:rsid w:val="00911ED4"/>
    <w:rsid w:val="00922A04"/>
    <w:rsid w:val="009364DC"/>
    <w:rsid w:val="009449BF"/>
    <w:rsid w:val="00965BFC"/>
    <w:rsid w:val="009746DA"/>
    <w:rsid w:val="009C00C4"/>
    <w:rsid w:val="009E13B3"/>
    <w:rsid w:val="00A01D10"/>
    <w:rsid w:val="00A027C7"/>
    <w:rsid w:val="00AC0E39"/>
    <w:rsid w:val="00AD12BD"/>
    <w:rsid w:val="00AF2981"/>
    <w:rsid w:val="00B4792E"/>
    <w:rsid w:val="00B63F63"/>
    <w:rsid w:val="00B720BC"/>
    <w:rsid w:val="00B83738"/>
    <w:rsid w:val="00BA38A5"/>
    <w:rsid w:val="00BA6B99"/>
    <w:rsid w:val="00BE1E77"/>
    <w:rsid w:val="00BE341D"/>
    <w:rsid w:val="00C05D0D"/>
    <w:rsid w:val="00C07B5B"/>
    <w:rsid w:val="00C168D2"/>
    <w:rsid w:val="00C35383"/>
    <w:rsid w:val="00C50F92"/>
    <w:rsid w:val="00C5641E"/>
    <w:rsid w:val="00C6117A"/>
    <w:rsid w:val="00C76E35"/>
    <w:rsid w:val="00C92272"/>
    <w:rsid w:val="00CA0380"/>
    <w:rsid w:val="00CE53B1"/>
    <w:rsid w:val="00CE65D0"/>
    <w:rsid w:val="00CF0C5D"/>
    <w:rsid w:val="00D22EA3"/>
    <w:rsid w:val="00D55316"/>
    <w:rsid w:val="00D62E37"/>
    <w:rsid w:val="00D65A61"/>
    <w:rsid w:val="00D71A51"/>
    <w:rsid w:val="00DC6E0A"/>
    <w:rsid w:val="00DC7B92"/>
    <w:rsid w:val="00DD26E9"/>
    <w:rsid w:val="00DE3FA8"/>
    <w:rsid w:val="00DE63FF"/>
    <w:rsid w:val="00DF10F2"/>
    <w:rsid w:val="00E0563A"/>
    <w:rsid w:val="00E0725F"/>
    <w:rsid w:val="00E13627"/>
    <w:rsid w:val="00E64B3C"/>
    <w:rsid w:val="00E806DB"/>
    <w:rsid w:val="00E97E5E"/>
    <w:rsid w:val="00EA2465"/>
    <w:rsid w:val="00EC1BDF"/>
    <w:rsid w:val="00F06726"/>
    <w:rsid w:val="00F1376D"/>
    <w:rsid w:val="00F254D6"/>
    <w:rsid w:val="00F31435"/>
    <w:rsid w:val="00F75EC1"/>
    <w:rsid w:val="00F93D49"/>
    <w:rsid w:val="00F9649D"/>
    <w:rsid w:val="00FA465A"/>
    <w:rsid w:val="00FE17B5"/>
    <w:rsid w:val="00FF4FB9"/>
    <w:rsid w:val="00FF6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29CA63C-BB87-419B-ABED-2EFACD4BC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4"/>
        <w:szCs w:val="24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locked="1" w:uiPriority="0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90D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41B3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F9649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F9649D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F93D49"/>
    <w:pPr>
      <w:ind w:left="720"/>
      <w:contextualSpacing/>
    </w:pPr>
  </w:style>
  <w:style w:type="character" w:styleId="a7">
    <w:name w:val="Strong"/>
    <w:basedOn w:val="a0"/>
    <w:qFormat/>
    <w:locked/>
    <w:rsid w:val="00DE3FA8"/>
    <w:rPr>
      <w:b/>
      <w:bCs/>
    </w:rPr>
  </w:style>
  <w:style w:type="paragraph" w:customStyle="1" w:styleId="1">
    <w:name w:val="Знак Знак Знак1"/>
    <w:basedOn w:val="a"/>
    <w:rsid w:val="002A4876"/>
    <w:pPr>
      <w:tabs>
        <w:tab w:val="num" w:pos="360"/>
      </w:tabs>
      <w:spacing w:after="160" w:line="240" w:lineRule="exact"/>
      <w:jc w:val="left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5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2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9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2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30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2914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91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308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5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5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1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39913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31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51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1F4DEA-5418-4F0A-9726-C9181C276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1240</Words>
  <Characters>7070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"ЭНЕРГОПРОМ МЕНЕДЖМЕНТ"</Company>
  <LinksUpToDate>false</LinksUpToDate>
  <CharactersWithSpaces>8294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Vasilyev Maksim</dc:creator>
  <cp:keywords/>
  <dc:description/>
  <cp:lastModifiedBy>Скляров Леонид</cp:lastModifiedBy>
  <cp:revision>2</cp:revision>
  <cp:lastPrinted>2016-02-02T02:08:00Z</cp:lastPrinted>
  <dcterms:created xsi:type="dcterms:W3CDTF">2017-02-16T01:44:00Z</dcterms:created>
  <dcterms:modified xsi:type="dcterms:W3CDTF">2017-02-16T01:44:00Z</dcterms:modified>
</cp:coreProperties>
</file>