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1D" w:rsidRDefault="00775C8F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7.05pt;width:486pt;height:195.9pt;z-index:251657728" stroked="f"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19"/>
                    <w:gridCol w:w="3260"/>
                    <w:gridCol w:w="3402"/>
                  </w:tblGrid>
                  <w:tr w:rsidR="0015491D">
                    <w:trPr>
                      <w:cantSplit/>
                    </w:trPr>
                    <w:tc>
                      <w:tcPr>
                        <w:tcW w:w="97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91D" w:rsidRDefault="00775C8F">
                        <w:pPr>
                          <w:jc w:val="center"/>
                        </w:pPr>
                        <w:r w:rsidRPr="00775C8F">
                          <w:rPr>
                            <w:shadow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1.75pt;height:57pt" fillcolor="window">
                              <v:imagedata r:id="rId7" o:title="" gain="58982f" blacklevel="-3277f" grayscale="t" bilevel="t"/>
                            </v:shape>
                          </w:pict>
                        </w:r>
                      </w:p>
                    </w:tc>
                  </w:tr>
                  <w:tr w:rsidR="0015491D">
                    <w:trPr>
                      <w:cantSplit/>
                    </w:trPr>
                    <w:tc>
                      <w:tcPr>
                        <w:tcW w:w="978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E5B8D" w:rsidRDefault="00CE5B8D" w:rsidP="0015491D">
                        <w:pPr>
                          <w:spacing w:line="240" w:lineRule="atLeast"/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15491D" w:rsidRPr="0015491D" w:rsidRDefault="0015491D" w:rsidP="0015491D">
                        <w:pPr>
                          <w:spacing w:line="240" w:lineRule="atLeast"/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15491D">
                          <w:rPr>
                            <w:b/>
                            <w:spacing w:val="20"/>
                          </w:rPr>
                          <w:t>ФЕДЕРАЛЬНАЯ СЛУЖБА</w:t>
                        </w:r>
                      </w:p>
                      <w:p w:rsidR="0015491D" w:rsidRPr="0015491D" w:rsidRDefault="0015491D" w:rsidP="0015491D">
                        <w:pPr>
                          <w:spacing w:line="240" w:lineRule="atLeast"/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15491D">
                          <w:rPr>
                            <w:b/>
                            <w:spacing w:val="20"/>
                          </w:rPr>
                          <w:t>ПО ЭКОЛОГИЧЕСКОМУ, ТЕХНОЛОГИЧЕСКОМУ И АТОМНОМУ НАДЗОРУ</w:t>
                        </w:r>
                      </w:p>
                      <w:p w:rsidR="0015491D" w:rsidRPr="0015491D" w:rsidRDefault="0015491D" w:rsidP="0015491D">
                        <w:pPr>
                          <w:pStyle w:val="a1"/>
                          <w:tabs>
                            <w:tab w:val="clear" w:pos="1701"/>
                            <w:tab w:val="left" w:pos="0"/>
                          </w:tabs>
                          <w:spacing w:before="120"/>
                          <w:ind w:firstLine="0"/>
                          <w:jc w:val="center"/>
                          <w:rPr>
                            <w:b/>
                            <w:color w:val="000000"/>
                            <w:sz w:val="22"/>
                          </w:rPr>
                        </w:pPr>
                        <w:r w:rsidRPr="0015491D">
                          <w:rPr>
                            <w:b/>
                            <w:color w:val="000000"/>
                            <w:sz w:val="22"/>
                          </w:rPr>
                          <w:t>(РОСТЕХНАДЗОР)</w:t>
                        </w:r>
                      </w:p>
                      <w:p w:rsidR="0015491D" w:rsidRPr="00E32865" w:rsidRDefault="0015491D" w:rsidP="0015491D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rPr>
                            <w:spacing w:val="100"/>
                            <w:sz w:val="32"/>
                            <w:szCs w:val="32"/>
                          </w:rPr>
                        </w:pPr>
                        <w:r>
                          <w:rPr>
                            <w:spacing w:val="100"/>
                            <w:sz w:val="32"/>
                            <w:szCs w:val="32"/>
                          </w:rPr>
                          <w:t>ПРИКАЗ</w:t>
                        </w:r>
                      </w:p>
                      <w:p w:rsidR="0015491D" w:rsidRDefault="0015491D"/>
                    </w:tc>
                  </w:tr>
                  <w:tr w:rsidR="006F3B3C">
                    <w:trPr>
                      <w:trHeight w:val="80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3B3C" w:rsidRDefault="006F3B3C">
                        <w:r>
                          <w:t>_______________________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3B3C" w:rsidRPr="004D3E53" w:rsidRDefault="006F3B3C" w:rsidP="00451A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F3B3C" w:rsidRDefault="006F3B3C">
                        <w:r>
                          <w:t xml:space="preserve">    №  ______________________</w:t>
                        </w:r>
                      </w:p>
                    </w:tc>
                  </w:tr>
                  <w:tr w:rsidR="0015491D">
                    <w:trPr>
                      <w:trHeight w:val="80"/>
                    </w:trPr>
                    <w:tc>
                      <w:tcPr>
                        <w:tcW w:w="31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91D" w:rsidRDefault="0015491D"/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91D" w:rsidRPr="004D3E53" w:rsidRDefault="0015491D" w:rsidP="00451A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D3E53">
                          <w:rPr>
                            <w:sz w:val="28"/>
                            <w:szCs w:val="28"/>
                          </w:rPr>
                          <w:t>Москва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491D" w:rsidRDefault="0015491D"/>
                    </w:tc>
                  </w:tr>
                </w:tbl>
                <w:p w:rsidR="0015491D" w:rsidRDefault="0015491D" w:rsidP="0015491D">
                  <w:pPr>
                    <w:spacing w:line="360" w:lineRule="auto"/>
                    <w:rPr>
                      <w:sz w:val="12"/>
                    </w:rPr>
                  </w:pPr>
                </w:p>
                <w:p w:rsidR="0015491D" w:rsidRDefault="0015491D" w:rsidP="0015491D">
                  <w:pPr>
                    <w:spacing w:line="360" w:lineRule="auto"/>
                    <w:rPr>
                      <w:sz w:val="12"/>
                    </w:rPr>
                  </w:pPr>
                </w:p>
                <w:p w:rsidR="0015491D" w:rsidRDefault="0015491D" w:rsidP="0015491D">
                  <w:pPr>
                    <w:spacing w:line="360" w:lineRule="auto"/>
                    <w:rPr>
                      <w:sz w:val="12"/>
                    </w:rPr>
                  </w:pPr>
                </w:p>
                <w:p w:rsidR="0015491D" w:rsidRDefault="0015491D" w:rsidP="0015491D"/>
              </w:txbxContent>
            </v:textbox>
          </v:shape>
        </w:pict>
      </w: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5491D" w:rsidRDefault="0015491D" w:rsidP="0015491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4142" w:rsidRDefault="00904142" w:rsidP="00CE5B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50DA" w:rsidRDefault="000C50DA" w:rsidP="00CE5B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C50DA" w:rsidRDefault="000C50DA" w:rsidP="009920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7D0F" w:rsidRPr="00907D0F" w:rsidRDefault="005B47F2" w:rsidP="00907D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36E2D">
        <w:rPr>
          <w:rFonts w:eastAsia="Calibri"/>
          <w:b/>
          <w:bCs/>
          <w:sz w:val="27"/>
          <w:szCs w:val="27"/>
          <w:lang w:eastAsia="en-US"/>
        </w:rPr>
        <w:t>О внесении изменений в Ф</w:t>
      </w:r>
      <w:r w:rsidR="000C0479" w:rsidRPr="00136E2D">
        <w:rPr>
          <w:rFonts w:eastAsia="Calibri"/>
          <w:b/>
          <w:bCs/>
          <w:sz w:val="27"/>
          <w:szCs w:val="27"/>
          <w:lang w:eastAsia="en-US"/>
        </w:rPr>
        <w:t>едеральные нормы и правила в области промышленной безопасности «Правила безопасности опасных производственных объ</w:t>
      </w:r>
      <w:r w:rsidR="00907D0F">
        <w:rPr>
          <w:rFonts w:eastAsia="Calibri"/>
          <w:b/>
          <w:bCs/>
          <w:sz w:val="27"/>
          <w:szCs w:val="27"/>
          <w:lang w:eastAsia="en-US"/>
        </w:rPr>
        <w:t xml:space="preserve">ектов, на которых используются </w:t>
      </w:r>
      <w:r w:rsidR="000C0479" w:rsidRPr="00136E2D">
        <w:rPr>
          <w:rFonts w:eastAsia="Calibri"/>
          <w:b/>
          <w:bCs/>
          <w:sz w:val="27"/>
          <w:szCs w:val="27"/>
          <w:lang w:eastAsia="en-US"/>
        </w:rPr>
        <w:t>подъемные сооружения»</w:t>
      </w:r>
      <w:r w:rsidR="00907D0F" w:rsidRPr="00907D0F">
        <w:rPr>
          <w:rFonts w:eastAsia="Calibri"/>
          <w:b/>
          <w:bCs/>
          <w:sz w:val="27"/>
          <w:szCs w:val="27"/>
          <w:lang w:eastAsia="en-US"/>
        </w:rPr>
        <w:t>,</w:t>
      </w:r>
      <w:r w:rsidR="00907D0F">
        <w:rPr>
          <w:rFonts w:eastAsia="Calibri"/>
          <w:b/>
          <w:bCs/>
          <w:sz w:val="27"/>
          <w:szCs w:val="27"/>
          <w:lang w:eastAsia="en-US"/>
        </w:rPr>
        <w:t xml:space="preserve"> утвержденные </w:t>
      </w:r>
      <w:r w:rsidR="00907D0F" w:rsidRPr="00907D0F">
        <w:rPr>
          <w:rFonts w:eastAsia="Calibri"/>
          <w:b/>
          <w:bCs/>
          <w:sz w:val="27"/>
          <w:szCs w:val="27"/>
          <w:lang w:eastAsia="en-US"/>
        </w:rPr>
        <w:t>приказом Федеральной</w:t>
      </w:r>
      <w:r w:rsidR="00907D0F">
        <w:rPr>
          <w:rFonts w:eastAsia="Calibri"/>
          <w:b/>
          <w:bCs/>
          <w:sz w:val="27"/>
          <w:szCs w:val="27"/>
          <w:lang w:eastAsia="en-US"/>
        </w:rPr>
        <w:t xml:space="preserve"> службы </w:t>
      </w:r>
      <w:r w:rsidR="00907D0F">
        <w:rPr>
          <w:rFonts w:eastAsia="Calibri"/>
          <w:b/>
          <w:bCs/>
          <w:sz w:val="27"/>
          <w:szCs w:val="27"/>
          <w:lang w:eastAsia="en-US"/>
        </w:rPr>
        <w:br/>
        <w:t xml:space="preserve">по экологическому, технологическому и атомному </w:t>
      </w:r>
      <w:r w:rsidR="00907D0F" w:rsidRPr="00907D0F">
        <w:rPr>
          <w:rFonts w:eastAsia="Calibri"/>
          <w:b/>
          <w:bCs/>
          <w:sz w:val="27"/>
          <w:szCs w:val="27"/>
          <w:lang w:eastAsia="en-US"/>
        </w:rPr>
        <w:t>надзору</w:t>
      </w:r>
      <w:r w:rsidR="00907D0F">
        <w:rPr>
          <w:rFonts w:eastAsia="Calibri"/>
          <w:b/>
          <w:bCs/>
          <w:sz w:val="27"/>
          <w:szCs w:val="27"/>
          <w:lang w:eastAsia="en-US"/>
        </w:rPr>
        <w:t xml:space="preserve"> </w:t>
      </w:r>
      <w:r w:rsidR="00907D0F">
        <w:rPr>
          <w:rFonts w:eastAsia="Calibri"/>
          <w:b/>
          <w:bCs/>
          <w:sz w:val="27"/>
          <w:szCs w:val="27"/>
          <w:lang w:eastAsia="en-US"/>
        </w:rPr>
        <w:br/>
      </w:r>
      <w:r w:rsidR="009A257A">
        <w:rPr>
          <w:rFonts w:eastAsia="Calibri"/>
          <w:b/>
          <w:bCs/>
          <w:sz w:val="27"/>
          <w:szCs w:val="27"/>
          <w:lang w:eastAsia="en-US"/>
        </w:rPr>
        <w:t>от 12 ноября 2013 г. №</w:t>
      </w:r>
      <w:r w:rsidR="00907D0F" w:rsidRPr="00907D0F">
        <w:rPr>
          <w:rFonts w:eastAsia="Calibri"/>
          <w:b/>
          <w:bCs/>
          <w:sz w:val="27"/>
          <w:szCs w:val="27"/>
          <w:lang w:eastAsia="en-US"/>
        </w:rPr>
        <w:t xml:space="preserve"> 533</w:t>
      </w:r>
    </w:p>
    <w:p w:rsidR="005944DA" w:rsidRPr="00136E2D" w:rsidRDefault="005944DA" w:rsidP="005944DA">
      <w:pPr>
        <w:spacing w:line="360" w:lineRule="auto"/>
        <w:jc w:val="both"/>
        <w:rPr>
          <w:spacing w:val="40"/>
          <w:sz w:val="27"/>
          <w:szCs w:val="27"/>
        </w:rPr>
      </w:pPr>
    </w:p>
    <w:p w:rsidR="005944DA" w:rsidRPr="00907D0F" w:rsidRDefault="005944DA" w:rsidP="005859BE">
      <w:pPr>
        <w:spacing w:line="360" w:lineRule="auto"/>
        <w:ind w:firstLine="720"/>
        <w:jc w:val="both"/>
        <w:rPr>
          <w:sz w:val="27"/>
          <w:szCs w:val="27"/>
        </w:rPr>
      </w:pPr>
      <w:r w:rsidRPr="00907D0F">
        <w:rPr>
          <w:sz w:val="27"/>
          <w:szCs w:val="27"/>
        </w:rPr>
        <w:t xml:space="preserve">В соответствии с </w:t>
      </w:r>
      <w:r w:rsidR="00551505">
        <w:rPr>
          <w:sz w:val="27"/>
          <w:szCs w:val="27"/>
        </w:rPr>
        <w:t>под</w:t>
      </w:r>
      <w:hyperlink r:id="rId8" w:history="1">
        <w:r w:rsidRPr="00907D0F">
          <w:rPr>
            <w:sz w:val="27"/>
            <w:szCs w:val="27"/>
          </w:rPr>
          <w:t>пунктом 5.2.2.16(1)</w:t>
        </w:r>
      </w:hyperlink>
      <w:r w:rsidRPr="00907D0F">
        <w:rPr>
          <w:sz w:val="27"/>
          <w:szCs w:val="27"/>
        </w:rPr>
        <w:t xml:space="preserve"> Положения о Федеральной службе </w:t>
      </w:r>
      <w:r w:rsidR="00136E2D" w:rsidRPr="00907D0F">
        <w:rPr>
          <w:sz w:val="27"/>
          <w:szCs w:val="27"/>
        </w:rPr>
        <w:br/>
      </w:r>
      <w:r w:rsidRPr="00907D0F">
        <w:rPr>
          <w:sz w:val="27"/>
          <w:szCs w:val="27"/>
        </w:rPr>
        <w:t xml:space="preserve">по экологическому, технологическому и атомному надзору, утвержденного постановлением Правительства Российской Федерации от 30 июля 2004 г. </w:t>
      </w:r>
      <w:r w:rsidR="00ED63FA" w:rsidRPr="00907D0F">
        <w:rPr>
          <w:sz w:val="27"/>
          <w:szCs w:val="27"/>
        </w:rPr>
        <w:br/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401 (Собрание законодательства Российской Федерации, 2004,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32, ст. 3348; 2006,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5, ст. 544;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23, ст. 2527;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52, ст. 5587; 2008,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22, ст. 2581;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46,</w:t>
      </w:r>
      <w:r w:rsidR="00ED63FA" w:rsidRPr="00907D0F">
        <w:rPr>
          <w:sz w:val="27"/>
          <w:szCs w:val="27"/>
        </w:rPr>
        <w:br/>
      </w:r>
      <w:r w:rsidRPr="00907D0F">
        <w:rPr>
          <w:sz w:val="27"/>
          <w:szCs w:val="27"/>
        </w:rPr>
        <w:t xml:space="preserve"> ст. 5337; 2009,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6, ст. 738;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33, ст. 4081;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49, ст. 5976; 2010,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9, ст. 960; </w:t>
      </w:r>
      <w:r w:rsidR="00ED63FA" w:rsidRPr="00907D0F">
        <w:rPr>
          <w:sz w:val="27"/>
          <w:szCs w:val="27"/>
        </w:rPr>
        <w:br/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26, ст. 3350;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38, ст. 4835; 2011,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6, ст. 888;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14, ст. 1935;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41, ст. 5750; </w:t>
      </w:r>
      <w:r w:rsidR="00ED63FA" w:rsidRPr="00907D0F">
        <w:rPr>
          <w:sz w:val="27"/>
          <w:szCs w:val="27"/>
        </w:rPr>
        <w:br/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50, ст. 7385; 2012,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29, ст. 4123;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42, ст. 5726; 2013, </w:t>
      </w:r>
      <w:r w:rsidR="00E35D83">
        <w:rPr>
          <w:sz w:val="27"/>
          <w:szCs w:val="27"/>
        </w:rPr>
        <w:t>№</w:t>
      </w:r>
      <w:r w:rsidRPr="00907D0F">
        <w:rPr>
          <w:sz w:val="27"/>
          <w:szCs w:val="27"/>
        </w:rPr>
        <w:t xml:space="preserve"> 12, ст. 1343;</w:t>
      </w:r>
      <w:r w:rsidR="005B47F2" w:rsidRPr="00907D0F">
        <w:rPr>
          <w:sz w:val="27"/>
          <w:szCs w:val="27"/>
        </w:rPr>
        <w:t xml:space="preserve"> </w:t>
      </w:r>
      <w:r w:rsidR="00E35D83">
        <w:rPr>
          <w:sz w:val="27"/>
          <w:szCs w:val="27"/>
        </w:rPr>
        <w:t>№</w:t>
      </w:r>
      <w:r w:rsidR="005B47F2" w:rsidRPr="00907D0F">
        <w:rPr>
          <w:sz w:val="27"/>
          <w:szCs w:val="27"/>
        </w:rPr>
        <w:t xml:space="preserve"> 45, </w:t>
      </w:r>
      <w:r w:rsidR="005B47F2" w:rsidRPr="00907D0F">
        <w:rPr>
          <w:sz w:val="27"/>
          <w:szCs w:val="27"/>
        </w:rPr>
        <w:br/>
        <w:t xml:space="preserve">ст. 3822; 2014, </w:t>
      </w:r>
      <w:r w:rsidR="00E35D83">
        <w:rPr>
          <w:sz w:val="27"/>
          <w:szCs w:val="27"/>
        </w:rPr>
        <w:t>№</w:t>
      </w:r>
      <w:r w:rsidR="005B47F2" w:rsidRPr="00907D0F">
        <w:rPr>
          <w:sz w:val="27"/>
          <w:szCs w:val="27"/>
        </w:rPr>
        <w:t xml:space="preserve"> 2, ст. 108; </w:t>
      </w:r>
      <w:r w:rsidR="00E35D83">
        <w:rPr>
          <w:sz w:val="27"/>
          <w:szCs w:val="27"/>
        </w:rPr>
        <w:t>№</w:t>
      </w:r>
      <w:r w:rsidR="005B47F2" w:rsidRPr="00907D0F">
        <w:rPr>
          <w:sz w:val="27"/>
          <w:szCs w:val="27"/>
        </w:rPr>
        <w:t xml:space="preserve"> 35, ст.</w:t>
      </w:r>
      <w:r w:rsidR="00D266BE" w:rsidRPr="00907D0F">
        <w:rPr>
          <w:sz w:val="27"/>
          <w:szCs w:val="27"/>
        </w:rPr>
        <w:t xml:space="preserve"> </w:t>
      </w:r>
      <w:r w:rsidR="005B47F2" w:rsidRPr="00907D0F">
        <w:rPr>
          <w:sz w:val="27"/>
          <w:szCs w:val="27"/>
        </w:rPr>
        <w:t xml:space="preserve">4773; </w:t>
      </w:r>
      <w:r w:rsidR="00551505" w:rsidRPr="00551505">
        <w:rPr>
          <w:sz w:val="27"/>
          <w:szCs w:val="27"/>
        </w:rPr>
        <w:t>2015, № 2, ст. 491; № 4, ст. 661; 2016, № 28, ст. 4741; № 48, ст. 6789</w:t>
      </w:r>
      <w:r w:rsidR="00551505">
        <w:rPr>
          <w:sz w:val="27"/>
          <w:szCs w:val="27"/>
        </w:rPr>
        <w:t xml:space="preserve">; 2017, № 12, ст. </w:t>
      </w:r>
      <w:r w:rsidR="00551505" w:rsidRPr="00551505">
        <w:rPr>
          <w:sz w:val="27"/>
          <w:szCs w:val="27"/>
        </w:rPr>
        <w:t>1729</w:t>
      </w:r>
      <w:r w:rsidR="00551505">
        <w:rPr>
          <w:sz w:val="27"/>
          <w:szCs w:val="27"/>
        </w:rPr>
        <w:t>; № 26, ст.</w:t>
      </w:r>
      <w:r w:rsidR="005859BE">
        <w:rPr>
          <w:sz w:val="27"/>
          <w:szCs w:val="27"/>
        </w:rPr>
        <w:t xml:space="preserve"> 3847</w:t>
      </w:r>
      <w:r w:rsidR="00551505" w:rsidRPr="00551505">
        <w:rPr>
          <w:sz w:val="27"/>
          <w:szCs w:val="27"/>
        </w:rPr>
        <w:t>)</w:t>
      </w:r>
      <w:r w:rsidR="003329FD">
        <w:rPr>
          <w:sz w:val="27"/>
          <w:szCs w:val="27"/>
        </w:rPr>
        <w:t>,</w:t>
      </w:r>
      <w:r w:rsidRPr="00907D0F">
        <w:rPr>
          <w:sz w:val="27"/>
          <w:szCs w:val="27"/>
        </w:rPr>
        <w:t xml:space="preserve"> </w:t>
      </w:r>
      <w:r w:rsidRPr="00907D0F">
        <w:rPr>
          <w:spacing w:val="40"/>
          <w:sz w:val="27"/>
          <w:szCs w:val="27"/>
        </w:rPr>
        <w:t>приказываю:</w:t>
      </w:r>
    </w:p>
    <w:p w:rsidR="002B54A2" w:rsidRDefault="00EB6F01" w:rsidP="005859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5944DA" w:rsidRPr="00907D0F">
        <w:rPr>
          <w:sz w:val="27"/>
          <w:szCs w:val="27"/>
        </w:rPr>
        <w:t xml:space="preserve">твердить прилагаемые </w:t>
      </w:r>
      <w:hyperlink w:anchor="Par29" w:history="1">
        <w:r w:rsidR="005944DA" w:rsidRPr="00907D0F">
          <w:rPr>
            <w:sz w:val="27"/>
            <w:szCs w:val="27"/>
          </w:rPr>
          <w:t>изменения</w:t>
        </w:r>
      </w:hyperlink>
      <w:r w:rsidR="005944DA" w:rsidRPr="00907D0F">
        <w:rPr>
          <w:sz w:val="27"/>
          <w:szCs w:val="27"/>
        </w:rPr>
        <w:t xml:space="preserve">, которые вносятся в </w:t>
      </w:r>
      <w:r w:rsidR="00136E2D" w:rsidRPr="00907D0F">
        <w:rPr>
          <w:sz w:val="27"/>
          <w:szCs w:val="27"/>
        </w:rPr>
        <w:t>Ф</w:t>
      </w:r>
      <w:r w:rsidR="005944DA" w:rsidRPr="00907D0F">
        <w:rPr>
          <w:sz w:val="27"/>
          <w:szCs w:val="27"/>
        </w:rPr>
        <w:t>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</w:t>
      </w:r>
      <w:r w:rsidR="006C61A3" w:rsidRPr="00907D0F">
        <w:rPr>
          <w:sz w:val="27"/>
          <w:szCs w:val="27"/>
        </w:rPr>
        <w:t xml:space="preserve"> утв</w:t>
      </w:r>
      <w:r w:rsidR="00136E2D" w:rsidRPr="00907D0F">
        <w:rPr>
          <w:sz w:val="27"/>
          <w:szCs w:val="27"/>
        </w:rPr>
        <w:t xml:space="preserve">ержденные приказом Федеральной службы по экологическому, технологическому и атомному надзору </w:t>
      </w:r>
      <w:r w:rsidR="006C61A3" w:rsidRPr="00907D0F">
        <w:rPr>
          <w:sz w:val="27"/>
          <w:szCs w:val="27"/>
        </w:rPr>
        <w:t xml:space="preserve">от 12 ноября 2013 г. </w:t>
      </w:r>
      <w:r w:rsidR="00E35D83">
        <w:rPr>
          <w:sz w:val="27"/>
          <w:szCs w:val="27"/>
        </w:rPr>
        <w:t>№</w:t>
      </w:r>
      <w:r w:rsidR="006C61A3" w:rsidRPr="00907D0F">
        <w:rPr>
          <w:sz w:val="27"/>
          <w:szCs w:val="27"/>
        </w:rPr>
        <w:t xml:space="preserve"> 533</w:t>
      </w:r>
      <w:r w:rsidR="002B54A2" w:rsidRPr="00907D0F">
        <w:rPr>
          <w:sz w:val="27"/>
          <w:szCs w:val="27"/>
        </w:rPr>
        <w:t xml:space="preserve"> </w:t>
      </w:r>
      <w:r w:rsidR="006C61A3" w:rsidRPr="00907D0F">
        <w:rPr>
          <w:sz w:val="27"/>
          <w:szCs w:val="27"/>
        </w:rPr>
        <w:t>(зарегистрирован</w:t>
      </w:r>
      <w:r w:rsidR="005944DA" w:rsidRPr="00907D0F">
        <w:rPr>
          <w:sz w:val="27"/>
          <w:szCs w:val="27"/>
        </w:rPr>
        <w:t xml:space="preserve"> Министерство</w:t>
      </w:r>
      <w:r w:rsidR="006C61A3" w:rsidRPr="00907D0F">
        <w:rPr>
          <w:sz w:val="27"/>
          <w:szCs w:val="27"/>
        </w:rPr>
        <w:t xml:space="preserve">м юстиции Российской Федерации </w:t>
      </w:r>
      <w:r w:rsidR="005859BE">
        <w:rPr>
          <w:sz w:val="27"/>
          <w:szCs w:val="27"/>
        </w:rPr>
        <w:br/>
      </w:r>
      <w:r w:rsidR="006C61A3" w:rsidRPr="00907D0F">
        <w:rPr>
          <w:sz w:val="27"/>
          <w:szCs w:val="27"/>
        </w:rPr>
        <w:lastRenderedPageBreak/>
        <w:t>31 декабр</w:t>
      </w:r>
      <w:r w:rsidR="00136E2D" w:rsidRPr="00907D0F">
        <w:rPr>
          <w:sz w:val="27"/>
          <w:szCs w:val="27"/>
        </w:rPr>
        <w:t xml:space="preserve">я 2013 г., регистрационный </w:t>
      </w:r>
      <w:r w:rsidR="00E35D83">
        <w:rPr>
          <w:sz w:val="27"/>
          <w:szCs w:val="27"/>
        </w:rPr>
        <w:t>№</w:t>
      </w:r>
      <w:r w:rsidR="00136E2D" w:rsidRPr="00907D0F">
        <w:rPr>
          <w:sz w:val="27"/>
          <w:szCs w:val="27"/>
        </w:rPr>
        <w:t xml:space="preserve"> 30992</w:t>
      </w:r>
      <w:r w:rsidR="005944DA" w:rsidRPr="00907D0F">
        <w:rPr>
          <w:sz w:val="27"/>
          <w:szCs w:val="27"/>
        </w:rPr>
        <w:t>; Бюллетень нормативных актов федеральных орг</w:t>
      </w:r>
      <w:r w:rsidR="00B47EC1" w:rsidRPr="00907D0F">
        <w:rPr>
          <w:sz w:val="27"/>
          <w:szCs w:val="27"/>
        </w:rPr>
        <w:t>анов исполнительной власти, 2014, № 8</w:t>
      </w:r>
      <w:r w:rsidR="005859BE">
        <w:rPr>
          <w:sz w:val="27"/>
          <w:szCs w:val="27"/>
        </w:rPr>
        <w:t xml:space="preserve">; </w:t>
      </w:r>
      <w:r w:rsidR="005859BE">
        <w:rPr>
          <w:sz w:val="26"/>
          <w:szCs w:val="26"/>
        </w:rPr>
        <w:t>официальный интернет-портал правовой информации http://www.pravo.gov.ru, 25.05.2016</w:t>
      </w:r>
      <w:r w:rsidR="005944DA" w:rsidRPr="00907D0F">
        <w:rPr>
          <w:sz w:val="27"/>
          <w:szCs w:val="27"/>
        </w:rPr>
        <w:t>).</w:t>
      </w:r>
    </w:p>
    <w:p w:rsidR="002B54A2" w:rsidRDefault="002B54A2" w:rsidP="002B54A2">
      <w:pPr>
        <w:spacing w:line="440" w:lineRule="exact"/>
        <w:jc w:val="both"/>
        <w:rPr>
          <w:sz w:val="27"/>
          <w:szCs w:val="27"/>
        </w:rPr>
      </w:pPr>
    </w:p>
    <w:p w:rsidR="00907D0F" w:rsidRPr="00136E2D" w:rsidRDefault="00907D0F" w:rsidP="002B54A2">
      <w:pPr>
        <w:spacing w:line="440" w:lineRule="exact"/>
        <w:jc w:val="both"/>
        <w:rPr>
          <w:sz w:val="27"/>
          <w:szCs w:val="27"/>
        </w:rPr>
      </w:pPr>
    </w:p>
    <w:p w:rsidR="000C50DA" w:rsidRPr="002B54A2" w:rsidRDefault="003D0154" w:rsidP="002B54A2">
      <w:pPr>
        <w:rPr>
          <w:sz w:val="27"/>
          <w:szCs w:val="27"/>
        </w:rPr>
      </w:pPr>
      <w:r w:rsidRPr="00136E2D">
        <w:rPr>
          <w:sz w:val="27"/>
          <w:szCs w:val="27"/>
        </w:rPr>
        <w:t xml:space="preserve">Руководитель                                                                                        </w:t>
      </w:r>
      <w:r w:rsidR="002B54A2">
        <w:rPr>
          <w:sz w:val="27"/>
          <w:szCs w:val="27"/>
        </w:rPr>
        <w:t xml:space="preserve">     </w:t>
      </w:r>
      <w:r w:rsidRPr="00136E2D">
        <w:rPr>
          <w:sz w:val="27"/>
          <w:szCs w:val="27"/>
        </w:rPr>
        <w:t xml:space="preserve">   </w:t>
      </w:r>
      <w:r w:rsidR="0015491D" w:rsidRPr="00136E2D">
        <w:rPr>
          <w:sz w:val="27"/>
          <w:szCs w:val="27"/>
        </w:rPr>
        <w:t xml:space="preserve">А.В. </w:t>
      </w:r>
      <w:r w:rsidRPr="00136E2D">
        <w:rPr>
          <w:sz w:val="27"/>
          <w:szCs w:val="27"/>
        </w:rPr>
        <w:t>Алёшин</w:t>
      </w: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42FA4" w:rsidP="00904142">
      <w:pPr>
        <w:pStyle w:val="a6"/>
        <w:spacing w:after="0"/>
        <w:rPr>
          <w:bCs/>
          <w:caps w:val="0"/>
          <w:sz w:val="28"/>
          <w:szCs w:val="28"/>
        </w:rPr>
      </w:pPr>
    </w:p>
    <w:p w:rsidR="00842FA4" w:rsidRDefault="008765FB" w:rsidP="00904142">
      <w:pPr>
        <w:pStyle w:val="a6"/>
        <w:spacing w:after="0"/>
        <w:rPr>
          <w:bCs/>
          <w:caps w:val="0"/>
          <w:sz w:val="28"/>
          <w:szCs w:val="28"/>
        </w:rPr>
      </w:pPr>
      <w:r>
        <w:rPr>
          <w:bCs/>
          <w:caps w:val="0"/>
          <w:sz w:val="28"/>
          <w:szCs w:val="28"/>
        </w:rPr>
        <w:br w:type="page"/>
      </w:r>
    </w:p>
    <w:p w:rsidR="00591F2E" w:rsidRDefault="00591F2E" w:rsidP="00591F2E">
      <w:pPr>
        <w:ind w:left="5040"/>
        <w:rPr>
          <w:sz w:val="28"/>
          <w:szCs w:val="28"/>
        </w:rPr>
      </w:pPr>
      <w:r w:rsidRPr="00591F2E">
        <w:rPr>
          <w:sz w:val="28"/>
          <w:szCs w:val="28"/>
        </w:rPr>
        <w:t xml:space="preserve">Утверждены </w:t>
      </w:r>
    </w:p>
    <w:p w:rsidR="00591F2E" w:rsidRPr="00591F2E" w:rsidRDefault="00591F2E" w:rsidP="00591F2E">
      <w:pPr>
        <w:ind w:left="5040"/>
        <w:rPr>
          <w:sz w:val="28"/>
          <w:szCs w:val="28"/>
        </w:rPr>
      </w:pPr>
      <w:r w:rsidRPr="00591F2E">
        <w:rPr>
          <w:sz w:val="28"/>
          <w:szCs w:val="28"/>
        </w:rPr>
        <w:t xml:space="preserve">приказом Федеральной службы по экологическому, технологическому и атомному надзору </w:t>
      </w:r>
    </w:p>
    <w:p w:rsidR="00591F2E" w:rsidRPr="00591F2E" w:rsidRDefault="00591F2E" w:rsidP="00591F2E">
      <w:pPr>
        <w:ind w:left="4320" w:firstLine="720"/>
        <w:jc w:val="both"/>
        <w:rPr>
          <w:sz w:val="28"/>
          <w:szCs w:val="28"/>
        </w:rPr>
      </w:pPr>
    </w:p>
    <w:p w:rsidR="00591F2E" w:rsidRPr="00591F2E" w:rsidRDefault="00591F2E" w:rsidP="00591F2E">
      <w:pPr>
        <w:ind w:left="4320" w:firstLine="720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от «   » ___________2018 г. № _____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sz w:val="28"/>
          <w:szCs w:val="28"/>
        </w:rPr>
      </w:pPr>
    </w:p>
    <w:p w:rsidR="00591F2E" w:rsidRPr="00591F2E" w:rsidRDefault="00591F2E" w:rsidP="00591F2E">
      <w:pPr>
        <w:spacing w:line="360" w:lineRule="auto"/>
        <w:jc w:val="both"/>
        <w:rPr>
          <w:sz w:val="28"/>
          <w:szCs w:val="28"/>
        </w:rPr>
      </w:pPr>
    </w:p>
    <w:p w:rsidR="00591F2E" w:rsidRPr="00591F2E" w:rsidRDefault="00591F2E" w:rsidP="00591F2E">
      <w:pPr>
        <w:spacing w:line="360" w:lineRule="auto"/>
        <w:jc w:val="both"/>
        <w:rPr>
          <w:sz w:val="28"/>
          <w:szCs w:val="28"/>
        </w:rPr>
      </w:pPr>
    </w:p>
    <w:p w:rsidR="00591F2E" w:rsidRPr="00591F2E" w:rsidRDefault="00591F2E" w:rsidP="00591F2E">
      <w:pPr>
        <w:ind w:left="2880" w:firstLine="720"/>
        <w:rPr>
          <w:b/>
          <w:sz w:val="28"/>
          <w:szCs w:val="28"/>
        </w:rPr>
      </w:pPr>
      <w:r w:rsidRPr="00591F2E">
        <w:rPr>
          <w:sz w:val="28"/>
          <w:szCs w:val="28"/>
        </w:rPr>
        <w:t xml:space="preserve">      </w:t>
      </w:r>
      <w:r w:rsidRPr="00591F2E">
        <w:rPr>
          <w:b/>
          <w:sz w:val="28"/>
          <w:szCs w:val="28"/>
        </w:rPr>
        <w:t>ИЗМЕНЕНИЯ,</w:t>
      </w:r>
    </w:p>
    <w:p w:rsidR="00591F2E" w:rsidRPr="00591F2E" w:rsidRDefault="00591F2E" w:rsidP="00591F2E">
      <w:pPr>
        <w:jc w:val="center"/>
        <w:rPr>
          <w:b/>
          <w:sz w:val="28"/>
          <w:szCs w:val="28"/>
        </w:rPr>
      </w:pPr>
      <w:r w:rsidRPr="00591F2E">
        <w:rPr>
          <w:b/>
          <w:sz w:val="28"/>
          <w:szCs w:val="28"/>
        </w:rPr>
        <w:t>в 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Федеральной службы по экологическому, технологическому и атомному надзору от 12 ноября 2013 г. № 533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sz w:val="28"/>
          <w:szCs w:val="28"/>
        </w:rPr>
      </w:pP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eastAsia="en-US"/>
        </w:rPr>
        <w:t>В пункте 3:</w:t>
      </w:r>
    </w:p>
    <w:p w:rsidR="00591F2E" w:rsidRPr="00591F2E" w:rsidRDefault="00591F2E" w:rsidP="00591F2E">
      <w:pPr>
        <w:spacing w:line="360" w:lineRule="auto"/>
        <w:ind w:firstLine="76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подпункт «л» изложить в следующей редакции:</w:t>
      </w:r>
    </w:p>
    <w:p w:rsidR="00591F2E" w:rsidRPr="00591F2E" w:rsidRDefault="00591F2E" w:rsidP="00591F2E">
      <w:pPr>
        <w:widowControl w:val="0"/>
        <w:spacing w:line="360" w:lineRule="auto"/>
        <w:ind w:firstLine="760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eastAsia="en-US"/>
        </w:rPr>
        <w:t>«л) тару для транспортировки грузов, за исключением специальной тары, применяемой в металлургическом производстве (ковшей, мульдов), а также специальной тары, используемой в морских и речных портах;».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bidi="ru-RU"/>
        </w:rPr>
        <w:t>В пункте 4:</w:t>
      </w:r>
    </w:p>
    <w:p w:rsidR="00591F2E" w:rsidRPr="00591F2E" w:rsidRDefault="00591F2E" w:rsidP="00591F2E">
      <w:pPr>
        <w:widowControl w:val="0"/>
        <w:spacing w:line="360" w:lineRule="auto"/>
        <w:ind w:left="760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bidi="ru-RU"/>
        </w:rPr>
        <w:t>подпункт «а» изложить в следующей редакции:</w:t>
      </w:r>
    </w:p>
    <w:p w:rsidR="00591F2E" w:rsidRPr="00591F2E" w:rsidRDefault="00591F2E" w:rsidP="00591F2E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«а) применяемые в интересах обороны и безопасности государства, гражданской и территориальной обороны или относящиеся к вооружению и военной технике, кроме ПС общепромышленного назначения, перечисленных в пункте 3 настоящих ФНП и предназначенных только для транспортировки обычных грузов и кроме ПС, применяемых на ОПО, эксплуатируемых организациями Государственной корпорации по атомной энергии «Росатом» (далее – Госкорпорация «Росатом»), при разработке, изготовлении, испытании, эксплуатации и утилизации ядерного оружия и ядерных установок военного назначения;».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eastAsia="en-US"/>
        </w:rPr>
        <w:t>Пункт 5 изложить в следующей редакции:</w:t>
      </w:r>
    </w:p>
    <w:p w:rsidR="00591F2E" w:rsidRPr="00591F2E" w:rsidRDefault="00591F2E" w:rsidP="00591F2E">
      <w:pPr>
        <w:widowControl w:val="0"/>
        <w:spacing w:line="360" w:lineRule="auto"/>
        <w:ind w:firstLine="760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lastRenderedPageBreak/>
        <w:t>«5. Подтверждение соответствия ПС, на которые распространяются требования Технического регламента ТР ТС 010/2011 и Технического регламента «О безопасности колесных транспортных средств», осуществляется в соответствии с требованиями указанных технических регламентов, а в случаях, указанных в пунктах 260 - 275 настоящих ФНП, - в соответствии с требованиями этих пунктов, за исключением ПС, применяемых на ОПО, эксплуатируемых организациями Госкорпорацией «Росатом» при разработке, изготовлении, испытании, эксплуатации и утилизации ядерного оружия и ядерных установок военного назначения, подтверждение соответствия которых осуществляется в соответствии с требованиями документов по стандартизации ядерно-оружейной продукции. а также процессов и иных объектов стандартизации, связанных с такой продукцией».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bidi="ru-RU"/>
        </w:rPr>
        <w:t>Пункт 12 дополнить новым абзацем следующего содержания:</w:t>
      </w:r>
    </w:p>
    <w:p w:rsidR="00591F2E" w:rsidRPr="00591F2E" w:rsidRDefault="00591F2E" w:rsidP="00591F2E">
      <w:pPr>
        <w:widowControl w:val="0"/>
        <w:spacing w:line="360" w:lineRule="auto"/>
        <w:ind w:firstLine="760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«Для ПС, применяемых на ОПО, эксплуатируемых организациями Госкорпорацией «Росатом» при разработке, изготовлении, испытании, эксплуатации и утилизации ядерного оружия и ядерных установок военного назначения, изменения конструкции и (или) оборудования ПС, возникающие при их ремонте, реконструкции или модернизации, должны проводиться в соответствии с требованиями документов по стандартизации ядерно-оружейной продукции, а также процессов и иных объектов стандартизации, связанных с такой продукцией».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Пункт 23 дополнить подпунктом «н» следующего содержания: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«н) исключить возможность допуска к выполнению работ с применением ПС лиц с алкогольной или наркотической зависимостью или лиц, находящихся под воздействием алкоголя, наркотических или психотропных препаратов.».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Пункт 23 дополнить подпунктом «о» следующего содержания: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«</w:t>
      </w:r>
      <w:r w:rsidRPr="00591F2E">
        <w:rPr>
          <w:rFonts w:eastAsia="Calibri"/>
          <w:sz w:val="28"/>
          <w:szCs w:val="28"/>
        </w:rPr>
        <w:t xml:space="preserve">о) </w:t>
      </w:r>
      <w:r w:rsidRPr="00591F2E">
        <w:rPr>
          <w:rFonts w:eastAsia="Calibri"/>
          <w:sz w:val="28"/>
          <w:szCs w:val="28"/>
          <w:lang w:eastAsia="en-US"/>
        </w:rPr>
        <w:t xml:space="preserve">при выполнении силами специализированных организаций строительных, монтажных и ремонтных работ на опасных производственных объектах, на которых стационарно установлены используемые при проведении указанных работ ПС, а также в случае временного использования </w:t>
      </w:r>
      <w:r w:rsidRPr="00591F2E">
        <w:rPr>
          <w:rFonts w:eastAsia="Calibri"/>
          <w:sz w:val="28"/>
          <w:szCs w:val="28"/>
          <w:lang w:eastAsia="en-US"/>
        </w:rPr>
        <w:lastRenderedPageBreak/>
        <w:t>специализированной организацией ПС, принадлежащих другим организациям, в рамках возмездного оказания услуг, специалист, ответственный за безопасное производство работ с применением ПС, должен быть назначен распорядительным актом специализированной организации по согласованию с эксплуатирующей организацией.».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eastAsia="en-US"/>
        </w:rPr>
        <w:t>Пункт 32 изложить в следующей редакции: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«32. Работники, выполняющие работы по монтажу (демонтажу), должны быть ознакомлены с руководством (инструкцией) по монтажу, регламентирующим порядок операций, а также технологическим регламентом проектом производства работ (ППР) или технологической картой (ТК) на монтаж (при наличии) и дополнительными требованиями промышленной безопасности всего комплекса работ, связанных с монтажом (демонтажем) либо наладкой конкретного ПС.».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В пункте 58 абзац второй изложить в следующей редакции: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sz w:val="28"/>
          <w:szCs w:val="28"/>
        </w:rPr>
      </w:pPr>
      <w:r w:rsidRPr="00591F2E">
        <w:rPr>
          <w:sz w:val="28"/>
          <w:szCs w:val="28"/>
        </w:rPr>
        <w:t xml:space="preserve">«После реконструкции, связанной с переводом ПС на дистанционное управление (радиоуправление), в паспорт и руководство (инструкцию) </w:t>
      </w:r>
      <w:r w:rsidRPr="00591F2E">
        <w:rPr>
          <w:sz w:val="28"/>
          <w:szCs w:val="28"/>
        </w:rPr>
        <w:br/>
        <w:t>по эксплуатации ПС должны быть внесены соответствующие изменения. Документация, используемая при монтаже и наладке системы дистанционного управления (радиоуправления) ПС, должна быть приложена к паспорту ПС.».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 xml:space="preserve"> «Разработанные специализированной организацией ППР и ТК должны быть утверждены организацией, эксплуатирующей ПС.».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В пункте 60 в абзаце втором слова «в органах Ростехнадзора» заменить словами «в федеральных органах исполнительной власти в области промышленной безопасности,</w:t>
      </w:r>
      <w:r w:rsidRPr="00591F2E">
        <w:rPr>
          <w:sz w:val="28"/>
          <w:szCs w:val="28"/>
          <w:lang w:eastAsia="en-US"/>
        </w:rPr>
        <w:t xml:space="preserve"> </w:t>
      </w:r>
      <w:r w:rsidRPr="00591F2E">
        <w:rPr>
          <w:sz w:val="28"/>
          <w:szCs w:val="28"/>
          <w:lang w:bidi="ru-RU"/>
        </w:rPr>
        <w:t>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(далее - федеральные органы исполнительной власти, осуществляющие ведение реестра ОПО) или Государственной корпорации по атомной энергии «Росатом» (далее – Госкорпорация Росатом).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eastAsia="en-US"/>
        </w:rPr>
        <w:t>В пункте 101:</w:t>
      </w:r>
    </w:p>
    <w:p w:rsidR="00591F2E" w:rsidRPr="00591F2E" w:rsidRDefault="00591F2E" w:rsidP="00591F2E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lastRenderedPageBreak/>
        <w:t>а) абзац второй изложить в следующей редакции:</w:t>
      </w:r>
    </w:p>
    <w:p w:rsidR="00591F2E" w:rsidRPr="00591F2E" w:rsidRDefault="00591F2E" w:rsidP="00591F2E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 xml:space="preserve">«Для выполнения работ по монтажу, демонтажу, ремонту оборудования с применением ПС должны быть разработаны ППР и/или ТК </w:t>
      </w:r>
      <w:r w:rsidRPr="00591F2E">
        <w:rPr>
          <w:rFonts w:eastAsia="Calibri"/>
          <w:sz w:val="28"/>
          <w:szCs w:val="28"/>
          <w:lang w:eastAsia="en-US"/>
        </w:rPr>
        <w:br/>
        <w:t>с учетом специфики работ. ППР и/или ТК на указанные работы должны содержать, в том числе:»;</w:t>
      </w:r>
    </w:p>
    <w:p w:rsidR="00591F2E" w:rsidRPr="00591F2E" w:rsidRDefault="00591F2E" w:rsidP="00591F2E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 xml:space="preserve">б) абзац шестой изложить в следующей редакции: 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«Разработанные специализированной организацией ППР и ТК должны быть утверждены организацией, эксплуатирующей ПС.».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6. В пункте 125: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а) абзац второй изложить в следующей редакции: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«определить порядок выделения и направления ПС на объекты, согласно заявкам сторонних организаций, в рамках возмездного оказания услуг. При этом ответственность за обеспечение требований промышленной безопасности при работе ПС несет организация, выделившая ПС для работ, за исключением случаев, установленных в разделе VIII. «Организация безопасной эксплуатации башенных кранов, строительных подъёмников и подъёмников (вышек) при их временном использовании на объектах капитального строительства и площадках производства работ в рамках возмездного оказания услуг» настоящих ФНП;»;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в) абзац восьмой изложить в следующей редакции: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«ознакомить (под роспись) с ППР и ТК специалистов, ответственных за безопасное производство работ ПС, крановщиков (операторов), машинистов строительных подъемников, машинистов подъемника-вышки, рабочих люльки и стропальщиков, а также, при временной эксплуатации башенных кранов, строительных подъёмников и подъёмников (вышек) на объектах капитального строительства и площадках производства работ, – ответственных за содержание ПС в работоспособном состоянии;»;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б) пункт 125 дополнить абзацем следующего содержания: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lastRenderedPageBreak/>
        <w:t xml:space="preserve">«определить порядок выделения и направления самоходных ПС </w:t>
      </w:r>
      <w:r w:rsidRPr="00591F2E">
        <w:rPr>
          <w:rFonts w:eastAsia="Calibri"/>
          <w:sz w:val="28"/>
          <w:szCs w:val="28"/>
          <w:lang w:eastAsia="en-US"/>
        </w:rPr>
        <w:br/>
        <w:t xml:space="preserve">в структурные подразделения организации по заявкам установленной </w:t>
      </w:r>
      <w:r w:rsidRPr="00591F2E">
        <w:rPr>
          <w:rFonts w:eastAsia="Calibri"/>
          <w:sz w:val="28"/>
          <w:szCs w:val="28"/>
          <w:lang w:eastAsia="en-US"/>
        </w:rPr>
        <w:br/>
        <w:t>в организации формы и обеспечить его соблюдение.».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60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Пункт 129 дополнить абзацем следующего содержания: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«Подъем, перемещение и транспортирование длинномерных грузов в пакетирующих стропах осуществляется не менее чем двумя пакетирующими стропами соответствующей грузоподъемности.». 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В пункте 141 абзац первый после слов «подлежащих учету в федеральных органах исполнительной власти в области промышленной безопасности, осуществляющих ведение реестра ОПО» дополнить словами «или Госкорпорации Росатом».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Пункт 146 изложить в следующей редакции:</w:t>
      </w:r>
    </w:p>
    <w:p w:rsidR="00591F2E" w:rsidRPr="00591F2E" w:rsidRDefault="00591F2E" w:rsidP="00591F2E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«146. Регистрации подлежат только те ОПО, на которых эксплуатируются ПС, подлежащие учету в федеральных органах исполнительной власти в области промышленной безопасности, осуществляющих ведение реестра ОПО, или Госкорпорации Росатом.».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В пункте 147:</w:t>
      </w:r>
    </w:p>
    <w:p w:rsidR="00591F2E" w:rsidRPr="00591F2E" w:rsidRDefault="00591F2E" w:rsidP="00591F2E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абзац первый после слов «в федеральных органах исполнительной власти в области промышленной безопасности, осуществляющих ведение реестра ОПО» дополнить словами «или Госкорпорации Росатом»;</w:t>
      </w:r>
    </w:p>
    <w:p w:rsidR="00591F2E" w:rsidRPr="00591F2E" w:rsidRDefault="00591F2E" w:rsidP="00591F2E">
      <w:pPr>
        <w:spacing w:line="360" w:lineRule="auto"/>
        <w:ind w:left="709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второе предложение изложить в следующей редакции:</w:t>
      </w:r>
    </w:p>
    <w:p w:rsidR="00591F2E" w:rsidRPr="00591F2E" w:rsidRDefault="00591F2E" w:rsidP="00591F2E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«ПС подлежат снятию с учета в федеральных органах исполнительной власти в области промышленной безопасности, осуществляющих ведение реестра ОПО, в следующих случаях: </w:t>
      </w:r>
    </w:p>
    <w:p w:rsidR="00591F2E" w:rsidRPr="00591F2E" w:rsidRDefault="00591F2E" w:rsidP="00591F2E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при утилизации; </w:t>
      </w:r>
    </w:p>
    <w:p w:rsidR="00591F2E" w:rsidRPr="00591F2E" w:rsidRDefault="00591F2E" w:rsidP="00591F2E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при передаче другой эксплуатирующей организации; </w:t>
      </w:r>
    </w:p>
    <w:p w:rsidR="00591F2E" w:rsidRPr="00591F2E" w:rsidRDefault="00591F2E" w:rsidP="00591F2E">
      <w:pPr>
        <w:spacing w:line="360" w:lineRule="auto"/>
        <w:ind w:firstLine="709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при переводе в разряд не подлежащих учету.».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В пункте 148:</w:t>
      </w:r>
    </w:p>
    <w:p w:rsidR="00591F2E" w:rsidRPr="00591F2E" w:rsidRDefault="00591F2E" w:rsidP="00591F2E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 xml:space="preserve">абзац первый после слов «в федеральных органах исполнительной власти в области промышленной безопасности, осуществляющих ведение реестра </w:t>
      </w:r>
      <w:r w:rsidRPr="00591F2E">
        <w:rPr>
          <w:sz w:val="28"/>
          <w:szCs w:val="28"/>
          <w:lang w:bidi="ru-RU"/>
        </w:rPr>
        <w:lastRenderedPageBreak/>
        <w:t>ОПО» дополнить словами «или Госкорпорации Росатом»;</w:t>
      </w:r>
    </w:p>
    <w:p w:rsidR="00591F2E" w:rsidRPr="00591F2E" w:rsidRDefault="00591F2E" w:rsidP="00591F2E">
      <w:pPr>
        <w:spacing w:line="360" w:lineRule="auto"/>
        <w:ind w:left="709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абзац второй изложить в следующей редакции: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«Ответственность за обеспечение безопасной эксплуатации ПС, не подлежащих учету в федеральных органах исполнительной власти в области промышленной безопасности, осуществляющих ведение реестра ОПО, а также назначение ответственных лиц, обеспечивающих безопасную эксплуатацию таких ПС, возлагается на организацию, эксплуатирующую эти ПС. Порядок обслуживания и допуск персонала к работе на ПС, не подлежащих учету в федеральных органах исполнительной власти в области промышленной безопасности, осуществляющих ведение реестра ОПО, устанавливаются в соответствии с требованиями руководств (инструкций) по эксплуатации ПС и утвержденной производственной инструкции (положения), разработанной в организации, эксплуатирующей эти ПС, на основании типовых инструкций по охране труда,  утвержденных федеральным органом исполнительной власти, осуществляющим функции по</w:t>
      </w:r>
      <w:r w:rsidRPr="00591F2E">
        <w:rPr>
          <w:rFonts w:eastAsia="Calibri"/>
          <w:sz w:val="28"/>
          <w:szCs w:val="28"/>
          <w:lang w:eastAsia="en-US"/>
        </w:rPr>
        <w:t xml:space="preserve"> </w:t>
      </w:r>
      <w:r w:rsidRPr="00591F2E">
        <w:rPr>
          <w:rFonts w:eastAsia="Calibri"/>
          <w:sz w:val="28"/>
          <w:szCs w:val="28"/>
        </w:rPr>
        <w:t>выработке и реализации государственной политики и</w:t>
      </w:r>
      <w:r w:rsidRPr="00591F2E">
        <w:rPr>
          <w:rFonts w:eastAsia="Calibri"/>
          <w:sz w:val="28"/>
          <w:szCs w:val="28"/>
          <w:lang w:eastAsia="en-US"/>
        </w:rPr>
        <w:t xml:space="preserve"> </w:t>
      </w:r>
      <w:r w:rsidRPr="00591F2E">
        <w:rPr>
          <w:rFonts w:eastAsia="Calibri"/>
          <w:sz w:val="28"/>
          <w:szCs w:val="28"/>
        </w:rPr>
        <w:t>нормативно-правовому регулированию в сфере охраны труда.»;</w:t>
      </w:r>
    </w:p>
    <w:p w:rsidR="00591F2E" w:rsidRPr="00591F2E" w:rsidRDefault="00591F2E" w:rsidP="00591F2E">
      <w:pPr>
        <w:widowControl w:val="0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абзац тринадцатый после слов «в федеральных органах исполнительной власти в области промышленной безопасности, осуществляющих ведение реестра ОПО» дополнить словами «или Госкорпорации Росатом».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Пункт 153 изложить в следующей редакции: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«153. Периодическая проверка знаний должностных инструкций и настоящих ФНП у специалистов, ответственных за осуществление производственного контроля при эксплуатации ПС, специалистов, ответственных за содержание ПС в работоспособном состоянии, и специалистов, ответственных за безопасное производство работ, должна осуществляться в соответствии с распорядительным актом эксплуатирующей организации и проводиться ее комиссией, за исключением случаев, установленных в разделе VIII «Организация безопасной эксплуатации башенных кранов, строительных подъёмников и подъёмников (вышек) при их временном использовании на объектах капитального строительства и </w:t>
      </w:r>
      <w:r w:rsidRPr="00591F2E">
        <w:rPr>
          <w:rFonts w:eastAsia="Calibri"/>
          <w:sz w:val="28"/>
          <w:szCs w:val="28"/>
        </w:rPr>
        <w:lastRenderedPageBreak/>
        <w:t>площадках производства работ в рамках возмездного оказания услуг» настоящих ФНП.».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Первый абзац пункта 161 изложить в следующей редакции: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«161. ППР, ТК на погрузочно-разгрузочные работы и другие технологические регламенты должны быть утверждены эксплуатирующей ПС организацией и выданы на участки, где будут использоваться ПС, до начала ведения работ. ПОС с применением ПС должен быть согласован эксплуатирующей ПС организацией.». 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eastAsia="en-US"/>
        </w:rPr>
        <w:t>В пункте 193 абзац 3 изложить в следующей редакции: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«Проведение технического освидетельствования ПС разрешается осуществлять экспертным организациям, а также специализированным организациям, занимающимся деятельностью по обслуживанию, монтажу, ремонту, реконструкции, ПС.».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eastAsia="en-US"/>
        </w:rPr>
        <w:t>В пункте 225 абзац первый изложить в следующей редакции: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 xml:space="preserve">«Ремонт, реконструкция грузозахватных приспособлений и тары должны производиться по проекту и ТУ, разработанным изготовителем грузозахватных приспособлений и тары или специализированными организациями (отвечающим требованиям пункта 11 настоящих ФНП) </w:t>
      </w:r>
      <w:r w:rsidRPr="00591F2E">
        <w:rPr>
          <w:rFonts w:eastAsia="Calibri"/>
          <w:sz w:val="28"/>
          <w:szCs w:val="28"/>
          <w:lang w:eastAsia="en-US"/>
        </w:rPr>
        <w:br/>
        <w:t>и содержащим указания о применяемых материалах, контроле качества сварки, порядке приемки и оформлении документации по результатам выполненного ремонта (реконструкции).».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eastAsia="en-US"/>
        </w:rPr>
        <w:t>Пункт 226 изложить в следующей редакции: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 xml:space="preserve">«226. После проведения ремонта грузозахватных приспособлений и тары должна проводиться проверка качества выполненного ремонта </w:t>
      </w:r>
      <w:r w:rsidRPr="00591F2E">
        <w:rPr>
          <w:rFonts w:eastAsia="Calibri"/>
          <w:sz w:val="28"/>
          <w:szCs w:val="28"/>
          <w:lang w:eastAsia="en-US"/>
        </w:rPr>
        <w:br/>
        <w:t>с проведением статических испытаний с нагрузкой, составляющей 125 процентов по отношению к номинальной паспортной грузоподъемности отремонтированного грузозахватного приспособления и тары, а также иных испытаний, указанных эксплуатационной документации изготовителя грузозахватных приспособлений и тары.».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Пункт 228 дополнить абзацами следующего содержания: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lastRenderedPageBreak/>
        <w:t xml:space="preserve">«Проверку состояния пакетирующих стропов производят перед каждой операцией подъема запакетированного груза в следующей последовательности: 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производят строповку пакета в соответствии с утвержденными схемами строповки;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производят подъем пакета ПС на высоту 100-200 мм от поверхности, на которой расположен пакет, и выдерживают в таком положении не менее 15 секунд. 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Если в течение времени выдержки браковочных признаков стропов не выявлено, то строп признается годным к использованию для перемещения пакета.».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91F2E">
        <w:rPr>
          <w:sz w:val="28"/>
          <w:szCs w:val="28"/>
          <w:lang w:eastAsia="en-US"/>
        </w:rPr>
        <w:t>Пункт 238 дополнить абзацем следующего содержания: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«Аналогичные требования предъявляются к статическим испытаниям тары.».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Подпункт «в» пункта 242 изложить в следующей редакции: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ab/>
        <w:t>«в) подвешиваться на однорогий или двурогий крюк ПС с помощью специального кольца или колец, которые в рабочем положении должны быть неразъемным; допускается перемещение люльки (кабины) контейнерными кранами с установленными на них спредерами;».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Пункт 243 изложить в следующей редакции: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«243. Для обеспечения безопасности стропы, используемые для подвеса кабины (люльки) на однорогий или двурогий крюк ПС, не должны использоваться для других целей и иметь в отдельной ветви стропа коэффициент запаса прочности каната (цепи) по разрывной нагрузке: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для цепных стропов - не менее 8;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для канатных стропов - не менее 10.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Для коушей (скоб, колец), служащих для подвешивания люльки на крюк, коэффициент запаса прочности должен быть не менее 10.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Концы канатных стропов должны крепиться при помощи заплетенных коушей или коушей с зажимами. Применение обжимных втулок не допускается.</w:t>
      </w:r>
    </w:p>
    <w:p w:rsidR="00591F2E" w:rsidRPr="00591F2E" w:rsidRDefault="00591F2E" w:rsidP="00591F2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lastRenderedPageBreak/>
        <w:t>Длина используемых для подъема кабины (люльки) стропов должна быть установлена в соответствии с разработанными схемами строповки, указанных в ППР.».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В пункте 255</w:t>
      </w:r>
      <w:r w:rsidRPr="00591F2E">
        <w:rPr>
          <w:sz w:val="28"/>
          <w:szCs w:val="28"/>
          <w:lang w:eastAsia="en-US"/>
        </w:rPr>
        <w:t xml:space="preserve"> </w:t>
      </w:r>
      <w:r w:rsidRPr="00591F2E">
        <w:rPr>
          <w:sz w:val="28"/>
          <w:szCs w:val="28"/>
          <w:lang w:bidi="ru-RU"/>
        </w:rPr>
        <w:t>в подпункте «и» после слов «в федеральных органах исполнительной власти в области промышленной безопасности, осуществляющих ведение реестра ОПО» добавить слова «или Госкорпорации Росатом».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>Пункт 260 дополнить новым абзацем следующего содержания:</w:t>
      </w:r>
    </w:p>
    <w:p w:rsidR="00591F2E" w:rsidRPr="00591F2E" w:rsidRDefault="00591F2E" w:rsidP="00591F2E">
      <w:pPr>
        <w:widowControl w:val="0"/>
        <w:spacing w:line="360" w:lineRule="auto"/>
        <w:ind w:firstLine="760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 xml:space="preserve">«Обязательные требования к ПС, применяемым на ОПО, эксплуатируемых организациями Госкорпорации «Росатом, при разработке, изготовлении, испытании, эксплуатации и утилизации ядерного оружия </w:t>
      </w:r>
      <w:r w:rsidRPr="00591F2E">
        <w:rPr>
          <w:sz w:val="28"/>
          <w:szCs w:val="28"/>
          <w:lang w:bidi="ru-RU"/>
        </w:rPr>
        <w:br/>
        <w:t xml:space="preserve">и ядерных установок военного назначения, формы оценки их соответствия указанным требованиям, а также процессов и иных объектов стандартизации, связанных с такой продукцией, устанавливаются документами </w:t>
      </w:r>
      <w:r w:rsidRPr="00591F2E">
        <w:rPr>
          <w:sz w:val="28"/>
          <w:szCs w:val="28"/>
          <w:lang w:bidi="ru-RU"/>
        </w:rPr>
        <w:br/>
        <w:t>по стандартизации ядерно-оружейной продукции.».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Пункт 250 изложить в следующей редакции:</w:t>
      </w:r>
    </w:p>
    <w:p w:rsidR="00591F2E" w:rsidRPr="00591F2E" w:rsidRDefault="00591F2E" w:rsidP="00591F2E">
      <w:pPr>
        <w:spacing w:line="360" w:lineRule="auto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«250. Грузовые испытания люльки (кабины) проводятся под руководством специалиста, ответственного за осуществление производственного контроля при эксплуатации ПС, не реже одного раза в шесть месяцев при участии специалиста, ответственного за содержание ПС в работоспособном состоянии. Испытания включают подъем, и удержание в течение 10 минут груза, расположенного на дне люльки, масса которого в два раза превышает грузоподъемность люльки. При выявлении дефектов и повреждений, отклонений от проектной документации люльки (кабины) ее дальнейшая эксплуатация должна быть запрещена.» 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Пункт 251 изложить в следующей редакции:</w:t>
      </w:r>
    </w:p>
    <w:p w:rsidR="00591F2E" w:rsidRPr="00591F2E" w:rsidRDefault="00591F2E" w:rsidP="00591F2E">
      <w:pPr>
        <w:spacing w:line="360" w:lineRule="auto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«251. Результаты грузовых испытаний заносятся в паспорт люльки (кабины) специалистом, ответственным за осуществление производственного контроля при эксплуатации ПС, а результаты плановых проверок - в журнал осмотра </w:t>
      </w:r>
      <w:r w:rsidRPr="00591F2E">
        <w:rPr>
          <w:rFonts w:eastAsia="Calibri"/>
          <w:sz w:val="28"/>
          <w:szCs w:val="28"/>
        </w:rPr>
        <w:lastRenderedPageBreak/>
        <w:t>люльки (кабины) специалистом, ответственного за содержание ПС в работоспособном состоянии.»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Дополнить текст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разделом</w:t>
      </w:r>
      <w:r w:rsidRPr="00591F2E">
        <w:rPr>
          <w:sz w:val="28"/>
          <w:szCs w:val="28"/>
          <w:lang w:eastAsia="en-US"/>
        </w:rPr>
        <w:t xml:space="preserve"> </w:t>
      </w:r>
      <w:r w:rsidRPr="00591F2E">
        <w:rPr>
          <w:sz w:val="28"/>
          <w:szCs w:val="28"/>
        </w:rPr>
        <w:t>VIII «Организация безопасной эксплуатации башенных кранов, строительных подъёмников и подъёмников (вышек) при их временном использовании на объектах капитального строительства и площадках производства работ в рамках возмездного оказания услуг» следующего содержания: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«276. При временной эксплуатации башенных кранов, строительных подъёмников и подъёмников (вышек) на объектах капитального строительства и площадках производства работ в рамках возмездного оказания услуг разграничение обязанностей и ответственности сторон, их взаимодействие по безопасному производству работ с применением  указанных ПС устанавливается совместным организационно-распорядительным документом (приказом) организации, выполняющей на объекте капитального строительства (площадке производства работ) строительные (монтажные, ремонтные) работы, (далее – строительная (монтажная) организация, организация-заказчик услуг) и оказывающей услуги, эксплуатирующей ПС организации.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277. Для выполнения работ по зацепке, в т.ч. по навешиванию на крюк башенного крана, строповке и обвязке грузов, перемещаемых башенным краном с применением грузозахватных приспособлений, и для выполнения работ с применением строительных подъёмников и подъёмников (вышек) допускается назначать имеющих уровень квалификации, соответствующий профессии «стропальщик», «машинист строительного подъемника»,  работников строительной (монтажной) организации (организации-</w:t>
      </w:r>
      <w:bookmarkStart w:id="1" w:name="_Hlk495487569"/>
      <w:r w:rsidRPr="00591F2E">
        <w:rPr>
          <w:rFonts w:eastAsia="Calibri"/>
          <w:sz w:val="28"/>
          <w:szCs w:val="28"/>
        </w:rPr>
        <w:t>заказчика услуг</w:t>
      </w:r>
      <w:bookmarkEnd w:id="1"/>
      <w:r w:rsidRPr="00591F2E">
        <w:rPr>
          <w:rFonts w:eastAsia="Calibri"/>
          <w:sz w:val="28"/>
          <w:szCs w:val="28"/>
        </w:rPr>
        <w:t xml:space="preserve">), допущенных к самостоятельной работе. Рабочие люльки должны быть назначены из числа работников строительной (монтажной) организации (организации- заказчика услуг). При этом ответственность за безопасное </w:t>
      </w:r>
      <w:r w:rsidRPr="00591F2E">
        <w:rPr>
          <w:rFonts w:eastAsia="Calibri"/>
          <w:sz w:val="28"/>
          <w:szCs w:val="28"/>
        </w:rPr>
        <w:lastRenderedPageBreak/>
        <w:t>производство работ с применением башенных кранов, строительных подъёмников и подъёмников (вышек) должна быть возложена на специалиста (специалистов) строительной (монтажной) организации (организации-</w:t>
      </w:r>
      <w:r w:rsidRPr="00591F2E">
        <w:rPr>
          <w:rFonts w:eastAsia="Calibri"/>
          <w:sz w:val="28"/>
          <w:szCs w:val="28"/>
          <w:lang w:eastAsia="en-US"/>
        </w:rPr>
        <w:t xml:space="preserve"> </w:t>
      </w:r>
      <w:bookmarkStart w:id="2" w:name="_Hlk495487815"/>
      <w:r w:rsidRPr="00591F2E">
        <w:rPr>
          <w:rFonts w:eastAsia="Calibri"/>
          <w:sz w:val="28"/>
          <w:szCs w:val="28"/>
        </w:rPr>
        <w:t>заказчика услуг</w:t>
      </w:r>
      <w:bookmarkEnd w:id="2"/>
      <w:r w:rsidRPr="00591F2E">
        <w:rPr>
          <w:rFonts w:eastAsia="Calibri"/>
          <w:sz w:val="28"/>
          <w:szCs w:val="28"/>
        </w:rPr>
        <w:t xml:space="preserve">). Аттестация по промышленной безопасности специалиста (специалистов) строительной (монтажной) организации (организации- </w:t>
      </w:r>
      <w:bookmarkStart w:id="3" w:name="_Hlk495487901"/>
      <w:r w:rsidRPr="00591F2E">
        <w:rPr>
          <w:rFonts w:eastAsia="Calibri"/>
          <w:sz w:val="28"/>
          <w:szCs w:val="28"/>
        </w:rPr>
        <w:t>заказчика услуг)</w:t>
      </w:r>
      <w:bookmarkEnd w:id="3"/>
      <w:r w:rsidRPr="00591F2E">
        <w:rPr>
          <w:rFonts w:eastAsia="Calibri"/>
          <w:sz w:val="28"/>
          <w:szCs w:val="28"/>
        </w:rPr>
        <w:t xml:space="preserve">, ответственного </w:t>
      </w:r>
      <w:bookmarkStart w:id="4" w:name="_Hlk495065527"/>
      <w:r w:rsidRPr="00591F2E">
        <w:rPr>
          <w:rFonts w:eastAsia="Calibri"/>
          <w:sz w:val="28"/>
          <w:szCs w:val="28"/>
        </w:rPr>
        <w:t>за безопасное производство работ с применением башенных кранов</w:t>
      </w:r>
      <w:bookmarkEnd w:id="4"/>
      <w:r w:rsidRPr="00591F2E">
        <w:rPr>
          <w:rFonts w:eastAsia="Calibri"/>
          <w:sz w:val="28"/>
          <w:szCs w:val="28"/>
        </w:rPr>
        <w:t xml:space="preserve">, строительных подъёмников и подъёмников (вышек) может быть проведена либо в аттестационной комиссии строительной (монтажной) организации (организации- </w:t>
      </w:r>
      <w:bookmarkStart w:id="5" w:name="_Hlk495488070"/>
      <w:r w:rsidRPr="00591F2E">
        <w:rPr>
          <w:rFonts w:eastAsia="Calibri"/>
          <w:sz w:val="28"/>
          <w:szCs w:val="28"/>
        </w:rPr>
        <w:t>заказчика услуг</w:t>
      </w:r>
      <w:bookmarkEnd w:id="5"/>
      <w:r w:rsidRPr="00591F2E">
        <w:rPr>
          <w:rFonts w:eastAsia="Calibri"/>
          <w:sz w:val="28"/>
          <w:szCs w:val="28"/>
        </w:rPr>
        <w:t xml:space="preserve">), либо в аттестационной комиссии оказывающей услуги, эксплуатирующей ПС организации. 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278. В целях выполнения требований, установленных в подпункте «д» пункта 150 настоящих ФНП, оказывающая услуги, эксплуатирующая ПС организация должна предоставить строительной (монтажной) организации (организации-</w:t>
      </w:r>
      <w:r w:rsidRPr="00591F2E">
        <w:rPr>
          <w:rFonts w:eastAsia="Calibri"/>
          <w:sz w:val="28"/>
          <w:szCs w:val="28"/>
          <w:lang w:eastAsia="en-US"/>
        </w:rPr>
        <w:t xml:space="preserve"> </w:t>
      </w:r>
      <w:r w:rsidRPr="00591F2E">
        <w:rPr>
          <w:rFonts w:eastAsia="Calibri"/>
          <w:sz w:val="28"/>
          <w:szCs w:val="28"/>
        </w:rPr>
        <w:t xml:space="preserve">заказчику услуг) для утверждения и введения в действие в этой организации должностную инструкцию для ответственного за безопасное производство работ с применением башенных кранов, а также производственные инструкции для стропальщиков (сигнальщиков), машинистов строительных подъемников  и рабочих люльки. 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 xml:space="preserve">279. Производственные инструкции должны выдаваться (под роспись) стропальщикам (сигнальщикам), машинистам строительных подъемников и рабочим люльки, назначенным из числа работников строительной (монтажной) организации (организации- заказчика услуг), перед допуском их к работе. Кроме того, стропальщики и сигнальщики (при их назначении) должны быть ознакомлены (под роспись) с установленным в оказывающей услуги, эксплуатирующей ПС организации порядком обмена сигналами между крановщиками (операторами), машинистами строительных подъемников, стропальщиками (сигнальщиками) и/или перечнем и обозначением подаваемых команд в случае применения двусторонней радио- или телефонной связи.  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lastRenderedPageBreak/>
        <w:t xml:space="preserve">280. Допуск к самостоятельной работе стропальщиков (сигнальщиков), машинистов строительных подъемников и рабочих люльки, назначенных из числа работников строительной (монтажной) организации </w:t>
      </w:r>
      <w:bookmarkStart w:id="6" w:name="_Hlk495488919"/>
      <w:r w:rsidRPr="00591F2E">
        <w:rPr>
          <w:rFonts w:eastAsia="Calibri"/>
          <w:sz w:val="28"/>
          <w:szCs w:val="28"/>
        </w:rPr>
        <w:t>(организации- заказчика услуг)</w:t>
      </w:r>
      <w:bookmarkEnd w:id="6"/>
      <w:r w:rsidRPr="00591F2E">
        <w:rPr>
          <w:rFonts w:eastAsia="Calibri"/>
          <w:sz w:val="28"/>
          <w:szCs w:val="28"/>
        </w:rPr>
        <w:t>, осуществляется на основании проверки знаний производственных инструкций в комиссии оказывающей услуги, эксплуатирующей ПС организации.</w:t>
      </w:r>
    </w:p>
    <w:p w:rsidR="00591F2E" w:rsidRPr="00591F2E" w:rsidRDefault="00591F2E" w:rsidP="00591F2E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91F2E">
        <w:rPr>
          <w:rFonts w:eastAsia="Calibri"/>
          <w:sz w:val="28"/>
          <w:szCs w:val="28"/>
        </w:rPr>
        <w:t>281. Копии распорядительных документов о назначении стропальщиков (сигнальщиков), машинистов строительных подъемников и рабочих люльки, из числа работников строительной (монтажной) организации (организации-заказчика услуг) доводятся под роспись до сведения крановщиков (операторов) (машинистов строительных подъемников, машинистов подъемника-вышки).</w:t>
      </w:r>
    </w:p>
    <w:p w:rsidR="00591F2E" w:rsidRPr="00591F2E" w:rsidRDefault="00591F2E" w:rsidP="00591F2E">
      <w:pPr>
        <w:widowControl w:val="0"/>
        <w:spacing w:line="360" w:lineRule="auto"/>
        <w:ind w:firstLine="760"/>
        <w:jc w:val="both"/>
        <w:rPr>
          <w:sz w:val="28"/>
          <w:szCs w:val="28"/>
        </w:rPr>
      </w:pPr>
      <w:r w:rsidRPr="00591F2E">
        <w:rPr>
          <w:sz w:val="28"/>
          <w:szCs w:val="28"/>
        </w:rPr>
        <w:t>282. Если обязанности ответственного за безопасное производство работ с применением ПС возложены на специалиста строительной (монтажной) организации (организации-заказчика услуг), то в случае обнаружения неисправностей при ежесменном осмотре ПС, предусмотренном требованиями п. 211 настоящих ФНП, помимо этого специалиста в известность также ставится специалист оказывающей услуги, эксплуатирующей ПС организации, ответственный за содержание ПС в работоспособном состоянии.».</w:t>
      </w:r>
    </w:p>
    <w:p w:rsidR="00591F2E" w:rsidRPr="00591F2E" w:rsidRDefault="00591F2E" w:rsidP="00591F2E">
      <w:pPr>
        <w:widowControl w:val="0"/>
        <w:numPr>
          <w:ilvl w:val="0"/>
          <w:numId w:val="33"/>
        </w:num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91F2E">
        <w:rPr>
          <w:sz w:val="28"/>
          <w:szCs w:val="28"/>
          <w:lang w:bidi="ru-RU"/>
        </w:rPr>
        <w:t xml:space="preserve">В абзаце 69 Приложения № 1 слова «в Федеральной службе по экологическому, технологическому и атомному надзору» заменить словами «в федеральных органах исполнительной власти в области промышленной безопасности, осуществляющих ведение реестра ОПО или Госкорпорации Росатом». </w:t>
      </w:r>
    </w:p>
    <w:p w:rsidR="00591F2E" w:rsidRPr="00591F2E" w:rsidRDefault="00591F2E" w:rsidP="00591F2E">
      <w:pPr>
        <w:spacing w:after="160" w:line="360" w:lineRule="auto"/>
        <w:jc w:val="center"/>
        <w:rPr>
          <w:rFonts w:eastAsia="Calibri"/>
          <w:sz w:val="28"/>
          <w:szCs w:val="28"/>
          <w:lang w:eastAsia="en-US"/>
        </w:rPr>
      </w:pPr>
      <w:r w:rsidRPr="00591F2E">
        <w:rPr>
          <w:rFonts w:eastAsia="Calibri"/>
          <w:sz w:val="28"/>
          <w:szCs w:val="28"/>
          <w:lang w:eastAsia="en-US"/>
        </w:rPr>
        <w:t>______________</w:t>
      </w:r>
    </w:p>
    <w:p w:rsidR="00833ACD" w:rsidRDefault="00833ACD" w:rsidP="00904142">
      <w:pPr>
        <w:pStyle w:val="a6"/>
        <w:spacing w:after="0"/>
        <w:rPr>
          <w:bCs/>
          <w:caps w:val="0"/>
          <w:sz w:val="28"/>
          <w:szCs w:val="28"/>
        </w:rPr>
      </w:pPr>
    </w:p>
    <w:sectPr w:rsidR="00833ACD" w:rsidSect="008765FB">
      <w:headerReference w:type="default" r:id="rId9"/>
      <w:footerReference w:type="even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12" w:rsidRDefault="008C5812">
      <w:r>
        <w:separator/>
      </w:r>
    </w:p>
  </w:endnote>
  <w:endnote w:type="continuationSeparator" w:id="0">
    <w:p w:rsidR="008C5812" w:rsidRDefault="008C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CF" w:rsidRDefault="00775C8F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44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4CF" w:rsidRDefault="005B44CF" w:rsidP="004600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12" w:rsidRDefault="008C5812">
      <w:r>
        <w:separator/>
      </w:r>
    </w:p>
  </w:footnote>
  <w:footnote w:type="continuationSeparator" w:id="0">
    <w:p w:rsidR="008C5812" w:rsidRDefault="008C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FB" w:rsidRDefault="008765F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0175B">
      <w:rPr>
        <w:noProof/>
      </w:rPr>
      <w:t>14</w:t>
    </w:r>
    <w:r>
      <w:fldChar w:fldCharType="end"/>
    </w:r>
  </w:p>
  <w:p w:rsidR="008765FB" w:rsidRDefault="008765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81946"/>
    <w:multiLevelType w:val="multilevel"/>
    <w:tmpl w:val="B5E24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 w15:restartNumberingAfterBreak="0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4" w15:restartNumberingAfterBreak="0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 w15:restartNumberingAfterBreak="0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6" w15:restartNumberingAfterBreak="0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8"/>
  </w:num>
  <w:num w:numId="5">
    <w:abstractNumId w:val="0"/>
  </w:num>
  <w:num w:numId="6">
    <w:abstractNumId w:val="7"/>
  </w:num>
  <w:num w:numId="7">
    <w:abstractNumId w:val="2"/>
  </w:num>
  <w:num w:numId="8">
    <w:abstractNumId w:val="16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12"/>
  </w:num>
  <w:num w:numId="19">
    <w:abstractNumId w:val="2"/>
  </w:num>
  <w:num w:numId="20">
    <w:abstractNumId w:val="3"/>
  </w:num>
  <w:num w:numId="21">
    <w:abstractNumId w:val="1"/>
  </w:num>
  <w:num w:numId="22">
    <w:abstractNumId w:val="24"/>
  </w:num>
  <w:num w:numId="23">
    <w:abstractNumId w:val="23"/>
  </w:num>
  <w:num w:numId="24">
    <w:abstractNumId w:val="6"/>
  </w:num>
  <w:num w:numId="25">
    <w:abstractNumId w:val="26"/>
  </w:num>
  <w:num w:numId="26">
    <w:abstractNumId w:val="21"/>
  </w:num>
  <w:num w:numId="27">
    <w:abstractNumId w:val="15"/>
  </w:num>
  <w:num w:numId="28">
    <w:abstractNumId w:val="17"/>
  </w:num>
  <w:num w:numId="29">
    <w:abstractNumId w:val="13"/>
  </w:num>
  <w:num w:numId="30">
    <w:abstractNumId w:val="14"/>
  </w:num>
  <w:num w:numId="31">
    <w:abstractNumId w:val="25"/>
  </w:num>
  <w:num w:numId="32">
    <w:abstractNumId w:val="20"/>
  </w:num>
  <w:num w:numId="3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407"/>
    <w:rsid w:val="00000569"/>
    <w:rsid w:val="000030D4"/>
    <w:rsid w:val="00003679"/>
    <w:rsid w:val="000055E0"/>
    <w:rsid w:val="00006137"/>
    <w:rsid w:val="000073C8"/>
    <w:rsid w:val="000120CD"/>
    <w:rsid w:val="000124AF"/>
    <w:rsid w:val="0001423F"/>
    <w:rsid w:val="00016367"/>
    <w:rsid w:val="000216E6"/>
    <w:rsid w:val="00027B5D"/>
    <w:rsid w:val="0003045B"/>
    <w:rsid w:val="0003229C"/>
    <w:rsid w:val="000323EB"/>
    <w:rsid w:val="00040574"/>
    <w:rsid w:val="000407B9"/>
    <w:rsid w:val="00041374"/>
    <w:rsid w:val="00042276"/>
    <w:rsid w:val="0004246B"/>
    <w:rsid w:val="000444EA"/>
    <w:rsid w:val="00044F1E"/>
    <w:rsid w:val="00047238"/>
    <w:rsid w:val="00047D49"/>
    <w:rsid w:val="0005079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508E"/>
    <w:rsid w:val="00075BBB"/>
    <w:rsid w:val="00081A77"/>
    <w:rsid w:val="00082243"/>
    <w:rsid w:val="00083209"/>
    <w:rsid w:val="00083CEE"/>
    <w:rsid w:val="00086482"/>
    <w:rsid w:val="00090128"/>
    <w:rsid w:val="00090F12"/>
    <w:rsid w:val="000926D6"/>
    <w:rsid w:val="000972A1"/>
    <w:rsid w:val="00097E0D"/>
    <w:rsid w:val="000A07E2"/>
    <w:rsid w:val="000A26B9"/>
    <w:rsid w:val="000A2F84"/>
    <w:rsid w:val="000A3726"/>
    <w:rsid w:val="000A46D3"/>
    <w:rsid w:val="000B26FF"/>
    <w:rsid w:val="000B2C32"/>
    <w:rsid w:val="000B439D"/>
    <w:rsid w:val="000B462F"/>
    <w:rsid w:val="000B47F6"/>
    <w:rsid w:val="000B58FB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7DC1"/>
    <w:rsid w:val="000E2E08"/>
    <w:rsid w:val="000E4213"/>
    <w:rsid w:val="000E4247"/>
    <w:rsid w:val="000E43E2"/>
    <w:rsid w:val="000E4B2E"/>
    <w:rsid w:val="000E58AE"/>
    <w:rsid w:val="000E7C2D"/>
    <w:rsid w:val="000F0982"/>
    <w:rsid w:val="000F1558"/>
    <w:rsid w:val="000F20A7"/>
    <w:rsid w:val="000F313A"/>
    <w:rsid w:val="000F3A37"/>
    <w:rsid w:val="000F5543"/>
    <w:rsid w:val="000F59F9"/>
    <w:rsid w:val="000F5D8B"/>
    <w:rsid w:val="000F63EF"/>
    <w:rsid w:val="000F6DB3"/>
    <w:rsid w:val="00104396"/>
    <w:rsid w:val="00104F30"/>
    <w:rsid w:val="00106543"/>
    <w:rsid w:val="00107362"/>
    <w:rsid w:val="00110E6C"/>
    <w:rsid w:val="0011228A"/>
    <w:rsid w:val="001131E4"/>
    <w:rsid w:val="00113407"/>
    <w:rsid w:val="00121C78"/>
    <w:rsid w:val="00121E82"/>
    <w:rsid w:val="0012442E"/>
    <w:rsid w:val="001245F7"/>
    <w:rsid w:val="0012492C"/>
    <w:rsid w:val="001262C7"/>
    <w:rsid w:val="00126CE7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2D6"/>
    <w:rsid w:val="001A3781"/>
    <w:rsid w:val="001A4612"/>
    <w:rsid w:val="001A599A"/>
    <w:rsid w:val="001A5A80"/>
    <w:rsid w:val="001A6F41"/>
    <w:rsid w:val="001A7458"/>
    <w:rsid w:val="001A7F2A"/>
    <w:rsid w:val="001B0319"/>
    <w:rsid w:val="001B166F"/>
    <w:rsid w:val="001B3E8C"/>
    <w:rsid w:val="001B3F01"/>
    <w:rsid w:val="001B4560"/>
    <w:rsid w:val="001B46A1"/>
    <w:rsid w:val="001B63AB"/>
    <w:rsid w:val="001B7BDD"/>
    <w:rsid w:val="001C2081"/>
    <w:rsid w:val="001C2C07"/>
    <w:rsid w:val="001C416A"/>
    <w:rsid w:val="001C6BF9"/>
    <w:rsid w:val="001C7129"/>
    <w:rsid w:val="001D0395"/>
    <w:rsid w:val="001D0A56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7B31"/>
    <w:rsid w:val="001F29F8"/>
    <w:rsid w:val="001F2C71"/>
    <w:rsid w:val="001F4EC8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B88"/>
    <w:rsid w:val="00217AB7"/>
    <w:rsid w:val="00223D78"/>
    <w:rsid w:val="00224D56"/>
    <w:rsid w:val="00230A73"/>
    <w:rsid w:val="00232042"/>
    <w:rsid w:val="00232949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629C"/>
    <w:rsid w:val="00246A2D"/>
    <w:rsid w:val="002505D9"/>
    <w:rsid w:val="00253775"/>
    <w:rsid w:val="00256760"/>
    <w:rsid w:val="00257478"/>
    <w:rsid w:val="0026083E"/>
    <w:rsid w:val="00263EC9"/>
    <w:rsid w:val="00264ED9"/>
    <w:rsid w:val="00265BDC"/>
    <w:rsid w:val="00265DD6"/>
    <w:rsid w:val="00265EFB"/>
    <w:rsid w:val="00271A34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51E6"/>
    <w:rsid w:val="002C7317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2EE1"/>
    <w:rsid w:val="002F461C"/>
    <w:rsid w:val="003003BC"/>
    <w:rsid w:val="00301A36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D6E"/>
    <w:rsid w:val="003260F8"/>
    <w:rsid w:val="00326DB0"/>
    <w:rsid w:val="00327F39"/>
    <w:rsid w:val="00331ABB"/>
    <w:rsid w:val="00332839"/>
    <w:rsid w:val="003329FD"/>
    <w:rsid w:val="00333C52"/>
    <w:rsid w:val="00335E33"/>
    <w:rsid w:val="00336D82"/>
    <w:rsid w:val="00340F6E"/>
    <w:rsid w:val="00342D3D"/>
    <w:rsid w:val="00344D65"/>
    <w:rsid w:val="00346B4C"/>
    <w:rsid w:val="00346D65"/>
    <w:rsid w:val="003504B6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57FD"/>
    <w:rsid w:val="00366260"/>
    <w:rsid w:val="00366A29"/>
    <w:rsid w:val="00366D23"/>
    <w:rsid w:val="00372C57"/>
    <w:rsid w:val="00372F93"/>
    <w:rsid w:val="00373379"/>
    <w:rsid w:val="003737E6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6482"/>
    <w:rsid w:val="003A6DAC"/>
    <w:rsid w:val="003A7CE3"/>
    <w:rsid w:val="003B2B7C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683A"/>
    <w:rsid w:val="003D6DA9"/>
    <w:rsid w:val="003E2AC6"/>
    <w:rsid w:val="003E2F1B"/>
    <w:rsid w:val="003E41A8"/>
    <w:rsid w:val="003E4B72"/>
    <w:rsid w:val="003E5E23"/>
    <w:rsid w:val="003E6507"/>
    <w:rsid w:val="003E75A1"/>
    <w:rsid w:val="003E75C0"/>
    <w:rsid w:val="003F322F"/>
    <w:rsid w:val="0040175B"/>
    <w:rsid w:val="00402FE1"/>
    <w:rsid w:val="00403689"/>
    <w:rsid w:val="00404C18"/>
    <w:rsid w:val="004054EC"/>
    <w:rsid w:val="00405FDD"/>
    <w:rsid w:val="00407231"/>
    <w:rsid w:val="00411168"/>
    <w:rsid w:val="00412A95"/>
    <w:rsid w:val="004132A6"/>
    <w:rsid w:val="0041394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6530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5E91"/>
    <w:rsid w:val="0046608F"/>
    <w:rsid w:val="00470E22"/>
    <w:rsid w:val="00472120"/>
    <w:rsid w:val="00472B6F"/>
    <w:rsid w:val="004734CA"/>
    <w:rsid w:val="004735EC"/>
    <w:rsid w:val="0047367E"/>
    <w:rsid w:val="004737B9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E84"/>
    <w:rsid w:val="004821BB"/>
    <w:rsid w:val="004822CE"/>
    <w:rsid w:val="00482756"/>
    <w:rsid w:val="00486CCC"/>
    <w:rsid w:val="00487A74"/>
    <w:rsid w:val="00494E4C"/>
    <w:rsid w:val="00495D2F"/>
    <w:rsid w:val="004975B9"/>
    <w:rsid w:val="00497750"/>
    <w:rsid w:val="004A0121"/>
    <w:rsid w:val="004A1AED"/>
    <w:rsid w:val="004A2C4F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7002"/>
    <w:rsid w:val="004F79D1"/>
    <w:rsid w:val="005013B2"/>
    <w:rsid w:val="005015D4"/>
    <w:rsid w:val="00502814"/>
    <w:rsid w:val="00503420"/>
    <w:rsid w:val="00503753"/>
    <w:rsid w:val="00504EB6"/>
    <w:rsid w:val="00505018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505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72555"/>
    <w:rsid w:val="00580265"/>
    <w:rsid w:val="00580C74"/>
    <w:rsid w:val="00581E3A"/>
    <w:rsid w:val="005832E7"/>
    <w:rsid w:val="005841ED"/>
    <w:rsid w:val="005859BE"/>
    <w:rsid w:val="00586B77"/>
    <w:rsid w:val="005908A9"/>
    <w:rsid w:val="00591F2E"/>
    <w:rsid w:val="0059312E"/>
    <w:rsid w:val="005944DA"/>
    <w:rsid w:val="00594982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C7EB0"/>
    <w:rsid w:val="005D184B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6D14"/>
    <w:rsid w:val="005F0E63"/>
    <w:rsid w:val="005F4FBC"/>
    <w:rsid w:val="005F522E"/>
    <w:rsid w:val="005F537D"/>
    <w:rsid w:val="00600E4D"/>
    <w:rsid w:val="00603D40"/>
    <w:rsid w:val="00605221"/>
    <w:rsid w:val="00605839"/>
    <w:rsid w:val="00605F03"/>
    <w:rsid w:val="00606189"/>
    <w:rsid w:val="00606562"/>
    <w:rsid w:val="006076B7"/>
    <w:rsid w:val="00607906"/>
    <w:rsid w:val="006139F6"/>
    <w:rsid w:val="00613B73"/>
    <w:rsid w:val="00614905"/>
    <w:rsid w:val="00617415"/>
    <w:rsid w:val="0062213E"/>
    <w:rsid w:val="00625841"/>
    <w:rsid w:val="00625CA5"/>
    <w:rsid w:val="00627783"/>
    <w:rsid w:val="006357FF"/>
    <w:rsid w:val="00635D66"/>
    <w:rsid w:val="006367B1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62EB8"/>
    <w:rsid w:val="0066527C"/>
    <w:rsid w:val="00665489"/>
    <w:rsid w:val="00665BE1"/>
    <w:rsid w:val="00666B99"/>
    <w:rsid w:val="0066722D"/>
    <w:rsid w:val="00667686"/>
    <w:rsid w:val="0067006B"/>
    <w:rsid w:val="00670213"/>
    <w:rsid w:val="00673068"/>
    <w:rsid w:val="006738EC"/>
    <w:rsid w:val="006774C8"/>
    <w:rsid w:val="00684277"/>
    <w:rsid w:val="00687E82"/>
    <w:rsid w:val="006902E5"/>
    <w:rsid w:val="006941CE"/>
    <w:rsid w:val="00696C50"/>
    <w:rsid w:val="00697677"/>
    <w:rsid w:val="006A03A6"/>
    <w:rsid w:val="006A094F"/>
    <w:rsid w:val="006A4134"/>
    <w:rsid w:val="006A76FE"/>
    <w:rsid w:val="006A7D49"/>
    <w:rsid w:val="006B272D"/>
    <w:rsid w:val="006B3A18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1543"/>
    <w:rsid w:val="006E1846"/>
    <w:rsid w:val="006E1E57"/>
    <w:rsid w:val="006E2A10"/>
    <w:rsid w:val="006E3D62"/>
    <w:rsid w:val="006E3E98"/>
    <w:rsid w:val="006E3EA9"/>
    <w:rsid w:val="006E3F88"/>
    <w:rsid w:val="006F0278"/>
    <w:rsid w:val="006F05D6"/>
    <w:rsid w:val="006F077A"/>
    <w:rsid w:val="006F2438"/>
    <w:rsid w:val="006F2BC0"/>
    <w:rsid w:val="006F3931"/>
    <w:rsid w:val="006F3B3C"/>
    <w:rsid w:val="006F4175"/>
    <w:rsid w:val="006F6B38"/>
    <w:rsid w:val="00701763"/>
    <w:rsid w:val="007018DC"/>
    <w:rsid w:val="00701B54"/>
    <w:rsid w:val="007056C1"/>
    <w:rsid w:val="00706592"/>
    <w:rsid w:val="007065F8"/>
    <w:rsid w:val="0070766F"/>
    <w:rsid w:val="0070781A"/>
    <w:rsid w:val="007107FD"/>
    <w:rsid w:val="00710DA3"/>
    <w:rsid w:val="0071101C"/>
    <w:rsid w:val="00712532"/>
    <w:rsid w:val="00714D61"/>
    <w:rsid w:val="00720FB5"/>
    <w:rsid w:val="007215CE"/>
    <w:rsid w:val="00723E00"/>
    <w:rsid w:val="00724086"/>
    <w:rsid w:val="00724D36"/>
    <w:rsid w:val="00725404"/>
    <w:rsid w:val="00730871"/>
    <w:rsid w:val="00732E0A"/>
    <w:rsid w:val="00734415"/>
    <w:rsid w:val="007366FA"/>
    <w:rsid w:val="00737DF8"/>
    <w:rsid w:val="00737FB4"/>
    <w:rsid w:val="00740E2B"/>
    <w:rsid w:val="0074106E"/>
    <w:rsid w:val="00741079"/>
    <w:rsid w:val="00741E15"/>
    <w:rsid w:val="007426AE"/>
    <w:rsid w:val="00745199"/>
    <w:rsid w:val="007456CB"/>
    <w:rsid w:val="007456FC"/>
    <w:rsid w:val="00745ADC"/>
    <w:rsid w:val="007462D2"/>
    <w:rsid w:val="00750A09"/>
    <w:rsid w:val="007528AF"/>
    <w:rsid w:val="0075301B"/>
    <w:rsid w:val="007532A3"/>
    <w:rsid w:val="00754A3B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986"/>
    <w:rsid w:val="007933D3"/>
    <w:rsid w:val="00794C4A"/>
    <w:rsid w:val="00794FFD"/>
    <w:rsid w:val="00797B01"/>
    <w:rsid w:val="00797DC4"/>
    <w:rsid w:val="007A0D6F"/>
    <w:rsid w:val="007A3178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D13"/>
    <w:rsid w:val="007D1F6C"/>
    <w:rsid w:val="007D2998"/>
    <w:rsid w:val="007D4304"/>
    <w:rsid w:val="007D5AED"/>
    <w:rsid w:val="007D64B0"/>
    <w:rsid w:val="007D69D8"/>
    <w:rsid w:val="007E1B49"/>
    <w:rsid w:val="007E4A5F"/>
    <w:rsid w:val="007E6AB6"/>
    <w:rsid w:val="007F1239"/>
    <w:rsid w:val="007F2DE0"/>
    <w:rsid w:val="007F380F"/>
    <w:rsid w:val="007F5746"/>
    <w:rsid w:val="007F695B"/>
    <w:rsid w:val="007F7071"/>
    <w:rsid w:val="007F7C62"/>
    <w:rsid w:val="008007A6"/>
    <w:rsid w:val="00800C9D"/>
    <w:rsid w:val="008040A5"/>
    <w:rsid w:val="00804729"/>
    <w:rsid w:val="00805637"/>
    <w:rsid w:val="0080703A"/>
    <w:rsid w:val="00810190"/>
    <w:rsid w:val="00810853"/>
    <w:rsid w:val="008110AD"/>
    <w:rsid w:val="008125B5"/>
    <w:rsid w:val="00815BA0"/>
    <w:rsid w:val="00815EBE"/>
    <w:rsid w:val="00816ABB"/>
    <w:rsid w:val="00817030"/>
    <w:rsid w:val="00817ECD"/>
    <w:rsid w:val="00822582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3ACD"/>
    <w:rsid w:val="008366BD"/>
    <w:rsid w:val="00837CB1"/>
    <w:rsid w:val="00840332"/>
    <w:rsid w:val="008412A5"/>
    <w:rsid w:val="00842FA4"/>
    <w:rsid w:val="0084551A"/>
    <w:rsid w:val="00845E70"/>
    <w:rsid w:val="008529BF"/>
    <w:rsid w:val="00853BD4"/>
    <w:rsid w:val="0085467E"/>
    <w:rsid w:val="00855472"/>
    <w:rsid w:val="00857E98"/>
    <w:rsid w:val="00860BF1"/>
    <w:rsid w:val="00863418"/>
    <w:rsid w:val="008636AC"/>
    <w:rsid w:val="00865444"/>
    <w:rsid w:val="00865675"/>
    <w:rsid w:val="00866353"/>
    <w:rsid w:val="00866B6C"/>
    <w:rsid w:val="008675E2"/>
    <w:rsid w:val="00867F76"/>
    <w:rsid w:val="008739CA"/>
    <w:rsid w:val="00873C99"/>
    <w:rsid w:val="00875EBF"/>
    <w:rsid w:val="0087641D"/>
    <w:rsid w:val="008765FB"/>
    <w:rsid w:val="00876A65"/>
    <w:rsid w:val="008810D1"/>
    <w:rsid w:val="008813DA"/>
    <w:rsid w:val="00881941"/>
    <w:rsid w:val="00882508"/>
    <w:rsid w:val="00882759"/>
    <w:rsid w:val="00883444"/>
    <w:rsid w:val="008850DD"/>
    <w:rsid w:val="00885863"/>
    <w:rsid w:val="00886E17"/>
    <w:rsid w:val="00887FF8"/>
    <w:rsid w:val="00890004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DD5"/>
    <w:rsid w:val="008A65CE"/>
    <w:rsid w:val="008A6DDE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564"/>
    <w:rsid w:val="008C47B6"/>
    <w:rsid w:val="008C4AAF"/>
    <w:rsid w:val="008C545B"/>
    <w:rsid w:val="008C54F7"/>
    <w:rsid w:val="008C5812"/>
    <w:rsid w:val="008D0180"/>
    <w:rsid w:val="008D18E2"/>
    <w:rsid w:val="008D3398"/>
    <w:rsid w:val="008D5DF4"/>
    <w:rsid w:val="008D5E79"/>
    <w:rsid w:val="008D5E9F"/>
    <w:rsid w:val="008D7341"/>
    <w:rsid w:val="008E0773"/>
    <w:rsid w:val="008E1767"/>
    <w:rsid w:val="008E303E"/>
    <w:rsid w:val="008E469B"/>
    <w:rsid w:val="008E4831"/>
    <w:rsid w:val="008E7BB7"/>
    <w:rsid w:val="008F2753"/>
    <w:rsid w:val="008F27F0"/>
    <w:rsid w:val="008F3BF7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1B7D"/>
    <w:rsid w:val="00911EBC"/>
    <w:rsid w:val="009136C8"/>
    <w:rsid w:val="00915B56"/>
    <w:rsid w:val="0091741E"/>
    <w:rsid w:val="009179D1"/>
    <w:rsid w:val="00923A92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41393"/>
    <w:rsid w:val="009414BC"/>
    <w:rsid w:val="009447CB"/>
    <w:rsid w:val="00945009"/>
    <w:rsid w:val="009453CA"/>
    <w:rsid w:val="0094654C"/>
    <w:rsid w:val="009467CD"/>
    <w:rsid w:val="0094712F"/>
    <w:rsid w:val="0094775C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C0"/>
    <w:rsid w:val="00965F40"/>
    <w:rsid w:val="00966AA3"/>
    <w:rsid w:val="00970C54"/>
    <w:rsid w:val="009737F2"/>
    <w:rsid w:val="009738A5"/>
    <w:rsid w:val="00974C5E"/>
    <w:rsid w:val="00974DF2"/>
    <w:rsid w:val="00974E85"/>
    <w:rsid w:val="0097535A"/>
    <w:rsid w:val="00975C1D"/>
    <w:rsid w:val="00975E44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2065"/>
    <w:rsid w:val="009920A5"/>
    <w:rsid w:val="009928F3"/>
    <w:rsid w:val="009A257A"/>
    <w:rsid w:val="009A2976"/>
    <w:rsid w:val="009A67C1"/>
    <w:rsid w:val="009A6A74"/>
    <w:rsid w:val="009A712F"/>
    <w:rsid w:val="009A7317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D0D66"/>
    <w:rsid w:val="009D18D3"/>
    <w:rsid w:val="009D38B2"/>
    <w:rsid w:val="009D42D2"/>
    <w:rsid w:val="009D46B4"/>
    <w:rsid w:val="009D6F80"/>
    <w:rsid w:val="009D77A1"/>
    <w:rsid w:val="009D7B39"/>
    <w:rsid w:val="009E0975"/>
    <w:rsid w:val="009E1E90"/>
    <w:rsid w:val="009E28BA"/>
    <w:rsid w:val="009E5AD9"/>
    <w:rsid w:val="009E5E49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D2F"/>
    <w:rsid w:val="00A20167"/>
    <w:rsid w:val="00A20196"/>
    <w:rsid w:val="00A243FE"/>
    <w:rsid w:val="00A2470A"/>
    <w:rsid w:val="00A24A23"/>
    <w:rsid w:val="00A3046E"/>
    <w:rsid w:val="00A322B0"/>
    <w:rsid w:val="00A33605"/>
    <w:rsid w:val="00A402F5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8C4"/>
    <w:rsid w:val="00A90BB9"/>
    <w:rsid w:val="00A94417"/>
    <w:rsid w:val="00AA0660"/>
    <w:rsid w:val="00AA120A"/>
    <w:rsid w:val="00AA18F8"/>
    <w:rsid w:val="00AA2ABF"/>
    <w:rsid w:val="00AA388D"/>
    <w:rsid w:val="00AA5732"/>
    <w:rsid w:val="00AA6705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D749B"/>
    <w:rsid w:val="00AE12AA"/>
    <w:rsid w:val="00AE2460"/>
    <w:rsid w:val="00AE482B"/>
    <w:rsid w:val="00AE5277"/>
    <w:rsid w:val="00AE5910"/>
    <w:rsid w:val="00AE6A45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D5B"/>
    <w:rsid w:val="00B21BB7"/>
    <w:rsid w:val="00B2388D"/>
    <w:rsid w:val="00B2441F"/>
    <w:rsid w:val="00B248BF"/>
    <w:rsid w:val="00B25365"/>
    <w:rsid w:val="00B25C55"/>
    <w:rsid w:val="00B274C2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A53"/>
    <w:rsid w:val="00B5559B"/>
    <w:rsid w:val="00B56CE9"/>
    <w:rsid w:val="00B60B46"/>
    <w:rsid w:val="00B612E3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3113"/>
    <w:rsid w:val="00B73855"/>
    <w:rsid w:val="00B74534"/>
    <w:rsid w:val="00B77E26"/>
    <w:rsid w:val="00B80C5F"/>
    <w:rsid w:val="00B81BE0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AB"/>
    <w:rsid w:val="00BB4BCC"/>
    <w:rsid w:val="00BB4D86"/>
    <w:rsid w:val="00BB52E3"/>
    <w:rsid w:val="00BB5CFD"/>
    <w:rsid w:val="00BB779C"/>
    <w:rsid w:val="00BC1419"/>
    <w:rsid w:val="00BC3425"/>
    <w:rsid w:val="00BC501C"/>
    <w:rsid w:val="00BC7721"/>
    <w:rsid w:val="00BD0A79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49F"/>
    <w:rsid w:val="00BF469D"/>
    <w:rsid w:val="00C0330A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906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2F4E"/>
    <w:rsid w:val="00C53B82"/>
    <w:rsid w:val="00C555EF"/>
    <w:rsid w:val="00C57941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6041"/>
    <w:rsid w:val="00C902BE"/>
    <w:rsid w:val="00C91618"/>
    <w:rsid w:val="00C92816"/>
    <w:rsid w:val="00C92ABC"/>
    <w:rsid w:val="00C92FA0"/>
    <w:rsid w:val="00C94AEF"/>
    <w:rsid w:val="00C94F05"/>
    <w:rsid w:val="00C973DF"/>
    <w:rsid w:val="00CA20B8"/>
    <w:rsid w:val="00CA23EE"/>
    <w:rsid w:val="00CA31E1"/>
    <w:rsid w:val="00CA35F9"/>
    <w:rsid w:val="00CA60A2"/>
    <w:rsid w:val="00CA72B6"/>
    <w:rsid w:val="00CB01D3"/>
    <w:rsid w:val="00CB0719"/>
    <w:rsid w:val="00CB0AC6"/>
    <w:rsid w:val="00CB0D43"/>
    <w:rsid w:val="00CB1AA4"/>
    <w:rsid w:val="00CB1B27"/>
    <w:rsid w:val="00CB5421"/>
    <w:rsid w:val="00CB5845"/>
    <w:rsid w:val="00CC57FC"/>
    <w:rsid w:val="00CC5C1D"/>
    <w:rsid w:val="00CC620E"/>
    <w:rsid w:val="00CC6A52"/>
    <w:rsid w:val="00CC781C"/>
    <w:rsid w:val="00CC78B5"/>
    <w:rsid w:val="00CD0A1C"/>
    <w:rsid w:val="00CD0F41"/>
    <w:rsid w:val="00CD3D0B"/>
    <w:rsid w:val="00CD3FC2"/>
    <w:rsid w:val="00CD556F"/>
    <w:rsid w:val="00CD57F3"/>
    <w:rsid w:val="00CD6998"/>
    <w:rsid w:val="00CD7BA3"/>
    <w:rsid w:val="00CE3ACB"/>
    <w:rsid w:val="00CE5B8D"/>
    <w:rsid w:val="00CE7439"/>
    <w:rsid w:val="00CE7B86"/>
    <w:rsid w:val="00CF0728"/>
    <w:rsid w:val="00CF32D9"/>
    <w:rsid w:val="00CF5620"/>
    <w:rsid w:val="00D00755"/>
    <w:rsid w:val="00D04192"/>
    <w:rsid w:val="00D04627"/>
    <w:rsid w:val="00D0484D"/>
    <w:rsid w:val="00D04E0C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196"/>
    <w:rsid w:val="00D234F0"/>
    <w:rsid w:val="00D24CF0"/>
    <w:rsid w:val="00D2560E"/>
    <w:rsid w:val="00D25DF4"/>
    <w:rsid w:val="00D25F2E"/>
    <w:rsid w:val="00D266BE"/>
    <w:rsid w:val="00D26D53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3D6E"/>
    <w:rsid w:val="00D44294"/>
    <w:rsid w:val="00D44CB2"/>
    <w:rsid w:val="00D455B6"/>
    <w:rsid w:val="00D470A2"/>
    <w:rsid w:val="00D5047F"/>
    <w:rsid w:val="00D51A68"/>
    <w:rsid w:val="00D53B6B"/>
    <w:rsid w:val="00D5623D"/>
    <w:rsid w:val="00D624F5"/>
    <w:rsid w:val="00D63584"/>
    <w:rsid w:val="00D64357"/>
    <w:rsid w:val="00D664CD"/>
    <w:rsid w:val="00D668DF"/>
    <w:rsid w:val="00D66A9D"/>
    <w:rsid w:val="00D672D1"/>
    <w:rsid w:val="00D67C9A"/>
    <w:rsid w:val="00D72601"/>
    <w:rsid w:val="00D746FB"/>
    <w:rsid w:val="00D771A7"/>
    <w:rsid w:val="00D7749D"/>
    <w:rsid w:val="00D77BFD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A08A7"/>
    <w:rsid w:val="00DA0E0B"/>
    <w:rsid w:val="00DA1456"/>
    <w:rsid w:val="00DA1B80"/>
    <w:rsid w:val="00DA22CF"/>
    <w:rsid w:val="00DA411A"/>
    <w:rsid w:val="00DA6845"/>
    <w:rsid w:val="00DB351C"/>
    <w:rsid w:val="00DB4617"/>
    <w:rsid w:val="00DB5977"/>
    <w:rsid w:val="00DC2FB9"/>
    <w:rsid w:val="00DC6F40"/>
    <w:rsid w:val="00DD0904"/>
    <w:rsid w:val="00DD0CB1"/>
    <w:rsid w:val="00DD0D3B"/>
    <w:rsid w:val="00DD1E4F"/>
    <w:rsid w:val="00DD5296"/>
    <w:rsid w:val="00DD569C"/>
    <w:rsid w:val="00DE1381"/>
    <w:rsid w:val="00DE1736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7B4"/>
    <w:rsid w:val="00DF762C"/>
    <w:rsid w:val="00E00E59"/>
    <w:rsid w:val="00E014D4"/>
    <w:rsid w:val="00E01FAC"/>
    <w:rsid w:val="00E027E7"/>
    <w:rsid w:val="00E070E6"/>
    <w:rsid w:val="00E107D8"/>
    <w:rsid w:val="00E10965"/>
    <w:rsid w:val="00E12080"/>
    <w:rsid w:val="00E12C25"/>
    <w:rsid w:val="00E13300"/>
    <w:rsid w:val="00E142E6"/>
    <w:rsid w:val="00E16398"/>
    <w:rsid w:val="00E16842"/>
    <w:rsid w:val="00E16F7B"/>
    <w:rsid w:val="00E17203"/>
    <w:rsid w:val="00E175DE"/>
    <w:rsid w:val="00E20420"/>
    <w:rsid w:val="00E208C3"/>
    <w:rsid w:val="00E20C40"/>
    <w:rsid w:val="00E2177E"/>
    <w:rsid w:val="00E25888"/>
    <w:rsid w:val="00E26D5F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A1378"/>
    <w:rsid w:val="00EA4F01"/>
    <w:rsid w:val="00EA6A3B"/>
    <w:rsid w:val="00EA7B86"/>
    <w:rsid w:val="00EB0E96"/>
    <w:rsid w:val="00EB5A47"/>
    <w:rsid w:val="00EB6F01"/>
    <w:rsid w:val="00EC1266"/>
    <w:rsid w:val="00EC20BF"/>
    <w:rsid w:val="00EC2806"/>
    <w:rsid w:val="00EC2B1B"/>
    <w:rsid w:val="00EC5843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BA8"/>
    <w:rsid w:val="00ED7184"/>
    <w:rsid w:val="00EE260F"/>
    <w:rsid w:val="00EE4D3B"/>
    <w:rsid w:val="00EE5197"/>
    <w:rsid w:val="00EE53AB"/>
    <w:rsid w:val="00EE558F"/>
    <w:rsid w:val="00EE65C8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2E6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B88"/>
    <w:rsid w:val="00F57C59"/>
    <w:rsid w:val="00F60A9C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F38"/>
    <w:rsid w:val="00F849E9"/>
    <w:rsid w:val="00F866F9"/>
    <w:rsid w:val="00F9049D"/>
    <w:rsid w:val="00F90D9C"/>
    <w:rsid w:val="00F90E2C"/>
    <w:rsid w:val="00F91C05"/>
    <w:rsid w:val="00F935C3"/>
    <w:rsid w:val="00F971A3"/>
    <w:rsid w:val="00FA066B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E1D88"/>
    <w:rsid w:val="00FE5943"/>
    <w:rsid w:val="00FE6169"/>
    <w:rsid w:val="00FE6391"/>
    <w:rsid w:val="00FE78DA"/>
    <w:rsid w:val="00FF1A94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B58D49-5A9D-45BD-BC1F-121CA3C5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Title" w:uiPriority="10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9">
    <w:name w:val="Plain Text"/>
    <w:basedOn w:val="a0"/>
    <w:rsid w:val="00113407"/>
    <w:rPr>
      <w:rFonts w:ascii="Courier New" w:hAnsi="Courier New" w:cs="Courier New"/>
    </w:rPr>
  </w:style>
  <w:style w:type="paragraph" w:styleId="aa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b">
    <w:name w:val="Table Grid"/>
    <w:basedOn w:val="a3"/>
    <w:uiPriority w:val="59"/>
    <w:rsid w:val="00B25C5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d">
    <w:name w:val="header"/>
    <w:basedOn w:val="a0"/>
    <w:link w:val="ae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">
    <w:name w:val="Hyperlink"/>
    <w:uiPriority w:val="99"/>
    <w:rsid w:val="00113407"/>
    <w:rPr>
      <w:color w:val="0000FF"/>
      <w:u w:val="single"/>
    </w:rPr>
  </w:style>
  <w:style w:type="paragraph" w:styleId="af0">
    <w:name w:val="footnote text"/>
    <w:basedOn w:val="a0"/>
    <w:link w:val="af1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113407"/>
    <w:rPr>
      <w:rFonts w:ascii="Times New Roman" w:hAnsi="Times New Roman"/>
    </w:rPr>
  </w:style>
  <w:style w:type="character" w:styleId="af2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3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4">
    <w:name w:val="caption"/>
    <w:aliases w:val="Номер таблицы, Знак"/>
    <w:basedOn w:val="a0"/>
    <w:next w:val="a0"/>
    <w:link w:val="af5"/>
    <w:qFormat/>
    <w:rsid w:val="003C400D"/>
    <w:pPr>
      <w:keepNext/>
      <w:jc w:val="right"/>
    </w:pPr>
    <w:rPr>
      <w:b/>
      <w:sz w:val="24"/>
    </w:rPr>
  </w:style>
  <w:style w:type="character" w:customStyle="1" w:styleId="af5">
    <w:name w:val="Название объекта Знак"/>
    <w:aliases w:val="Номер таблицы Знак, Знак Знак"/>
    <w:link w:val="af4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6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7">
    <w:name w:val="FollowedHyperlink"/>
    <w:rsid w:val="008F3BF7"/>
    <w:rPr>
      <w:color w:val="800080"/>
      <w:u w:val="single"/>
    </w:rPr>
  </w:style>
  <w:style w:type="character" w:styleId="af8">
    <w:name w:val="annotation reference"/>
    <w:uiPriority w:val="99"/>
    <w:rsid w:val="00C973DF"/>
    <w:rPr>
      <w:sz w:val="16"/>
      <w:szCs w:val="16"/>
    </w:rPr>
  </w:style>
  <w:style w:type="paragraph" w:styleId="af9">
    <w:name w:val="annotation text"/>
    <w:basedOn w:val="a0"/>
    <w:link w:val="afa"/>
    <w:uiPriority w:val="99"/>
    <w:rsid w:val="00762D53"/>
    <w:rPr>
      <w:rFonts w:ascii="Arial" w:hAnsi="Arial" w:cs="Arial"/>
    </w:rPr>
  </w:style>
  <w:style w:type="character" w:customStyle="1" w:styleId="afa">
    <w:name w:val="Текст примечания Знак"/>
    <w:link w:val="af9"/>
    <w:uiPriority w:val="99"/>
    <w:rsid w:val="00762D53"/>
    <w:rPr>
      <w:rFonts w:ascii="Arial" w:hAnsi="Arial" w:cs="Arial"/>
      <w:sz w:val="22"/>
      <w:szCs w:val="22"/>
    </w:rPr>
  </w:style>
  <w:style w:type="paragraph" w:styleId="afb">
    <w:name w:val="annotation subject"/>
    <w:basedOn w:val="af9"/>
    <w:next w:val="af9"/>
    <w:link w:val="afc"/>
    <w:rsid w:val="00C973DF"/>
    <w:rPr>
      <w:b/>
      <w:bCs/>
    </w:rPr>
  </w:style>
  <w:style w:type="character" w:customStyle="1" w:styleId="afc">
    <w:name w:val="Тема примечания Знак"/>
    <w:link w:val="afb"/>
    <w:rsid w:val="00C973DF"/>
    <w:rPr>
      <w:rFonts w:ascii="Arial" w:hAnsi="Arial" w:cs="Arial"/>
      <w:b/>
      <w:bCs/>
      <w:sz w:val="22"/>
      <w:szCs w:val="22"/>
    </w:rPr>
  </w:style>
  <w:style w:type="paragraph" w:styleId="afd">
    <w:name w:val="Balloon Text"/>
    <w:basedOn w:val="a0"/>
    <w:link w:val="afe"/>
    <w:rsid w:val="00C973D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0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1">
    <w:name w:val="Body Text Indent"/>
    <w:basedOn w:val="a0"/>
    <w:link w:val="aff2"/>
    <w:rsid w:val="006A03A6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3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4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5">
    <w:name w:val="Revision"/>
    <w:hidden/>
    <w:uiPriority w:val="99"/>
    <w:semiHidden/>
    <w:rsid w:val="00817ECD"/>
  </w:style>
  <w:style w:type="paragraph" w:customStyle="1" w:styleId="aff6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7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8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9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a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b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c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d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 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7B670218E3BC599A2358C0098095710865CBF2DF40B43C83EC2A966774390BDBA880359688C6A39H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22581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Simakin</dc:creator>
  <cp:keywords/>
  <cp:lastModifiedBy>Васильев Александр Геннадьевич</cp:lastModifiedBy>
  <cp:revision>2</cp:revision>
  <cp:lastPrinted>2015-09-14T13:25:00Z</cp:lastPrinted>
  <dcterms:created xsi:type="dcterms:W3CDTF">2017-10-25T16:18:00Z</dcterms:created>
  <dcterms:modified xsi:type="dcterms:W3CDTF">2017-10-25T16:18:00Z</dcterms:modified>
</cp:coreProperties>
</file>