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3258"/>
        <w:gridCol w:w="747"/>
        <w:gridCol w:w="2801"/>
      </w:tblGrid>
      <w:tr w:rsidR="00D50BAC" w:rsidRPr="008A6ED5" w14:paraId="7A4D0E46" w14:textId="77777777" w:rsidTr="000F3D97"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646197F" w14:textId="77777777" w:rsidR="00D50BAC" w:rsidRPr="008A6ED5" w:rsidRDefault="00D50BAC" w:rsidP="001D6E46">
            <w:pPr>
              <w:jc w:val="center"/>
              <w:rPr>
                <w:rFonts w:ascii="Arial" w:eastAsia="Times New Roman" w:hAnsi="Arial"/>
                <w:szCs w:val="20"/>
                <w:lang w:eastAsia="ru-RU"/>
              </w:rPr>
            </w:pPr>
            <w:r w:rsidRPr="008A6ED5">
              <w:rPr>
                <w:rFonts w:ascii="Arial" w:eastAsia="Times New Roman" w:hAnsi="Arial"/>
                <w:noProof/>
                <w:szCs w:val="20"/>
                <w:lang w:eastAsia="ru-RU"/>
              </w:rPr>
              <w:drawing>
                <wp:inline distT="0" distB="0" distL="0" distR="0" wp14:anchorId="54920705" wp14:editId="01243CA3">
                  <wp:extent cx="653415" cy="724535"/>
                  <wp:effectExtent l="1905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BAC" w:rsidRPr="008A6ED5" w14:paraId="4649D8F4" w14:textId="77777777" w:rsidTr="000F3D97"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299E6B" w14:textId="77777777" w:rsidR="00D50BAC" w:rsidRPr="008A6ED5" w:rsidRDefault="00D50BAC" w:rsidP="001D6E46">
            <w:pPr>
              <w:spacing w:line="240" w:lineRule="atLeast"/>
              <w:jc w:val="center"/>
              <w:rPr>
                <w:rFonts w:eastAsia="Times New Roman"/>
                <w:b/>
                <w:spacing w:val="20"/>
                <w:lang w:eastAsia="ru-RU"/>
              </w:rPr>
            </w:pPr>
          </w:p>
          <w:p w14:paraId="4CAF6CFA" w14:textId="77777777" w:rsidR="00D50BAC" w:rsidRPr="008A6ED5" w:rsidRDefault="00D50BAC" w:rsidP="001D6E46">
            <w:pPr>
              <w:spacing w:line="240" w:lineRule="atLeast"/>
              <w:jc w:val="center"/>
              <w:rPr>
                <w:rFonts w:eastAsia="Times New Roman"/>
                <w:b/>
                <w:spacing w:val="20"/>
                <w:lang w:eastAsia="ru-RU"/>
              </w:rPr>
            </w:pPr>
            <w:r w:rsidRPr="008A6ED5">
              <w:rPr>
                <w:rFonts w:eastAsia="Times New Roman"/>
                <w:b/>
                <w:spacing w:val="20"/>
                <w:lang w:eastAsia="ru-RU"/>
              </w:rPr>
              <w:t>ФЕДЕРАЛЬНАЯ СЛУЖБА</w:t>
            </w:r>
          </w:p>
          <w:p w14:paraId="00F48146" w14:textId="77777777" w:rsidR="00D50BAC" w:rsidRPr="008A6ED5" w:rsidRDefault="00D50BAC" w:rsidP="001D6E46">
            <w:pPr>
              <w:spacing w:line="240" w:lineRule="atLeast"/>
              <w:jc w:val="center"/>
              <w:rPr>
                <w:rFonts w:eastAsia="Times New Roman"/>
                <w:b/>
                <w:spacing w:val="20"/>
                <w:lang w:eastAsia="ru-RU"/>
              </w:rPr>
            </w:pPr>
            <w:r w:rsidRPr="008A6ED5">
              <w:rPr>
                <w:rFonts w:eastAsia="Times New Roman"/>
                <w:b/>
                <w:spacing w:val="20"/>
                <w:lang w:eastAsia="ru-RU"/>
              </w:rPr>
              <w:t>ПО ЭКОЛОГИЧЕСКОМУ, ТЕХНОЛОГИЧЕСКОМУ И АТОМНОМУ НАДЗОРУ</w:t>
            </w:r>
          </w:p>
          <w:p w14:paraId="3F1014B9" w14:textId="77777777" w:rsidR="00D50BAC" w:rsidRPr="008A6ED5" w:rsidRDefault="00D50BAC" w:rsidP="001D6E46">
            <w:pPr>
              <w:spacing w:before="120"/>
              <w:jc w:val="center"/>
              <w:rPr>
                <w:rFonts w:eastAsia="Times New Roman"/>
                <w:b/>
                <w:smallCaps/>
                <w:color w:val="000000"/>
                <w:lang w:eastAsia="ru-RU"/>
              </w:rPr>
            </w:pPr>
            <w:r w:rsidRPr="008A6ED5">
              <w:rPr>
                <w:rFonts w:eastAsia="Times New Roman"/>
                <w:b/>
                <w:smallCaps/>
                <w:color w:val="000000"/>
                <w:lang w:eastAsia="ru-RU"/>
              </w:rPr>
              <w:t>(РОСТЕХНАДЗОР)</w:t>
            </w:r>
          </w:p>
          <w:p w14:paraId="66F7E32F" w14:textId="77777777" w:rsidR="00D50BAC" w:rsidRPr="008A6ED5" w:rsidRDefault="00D50BAC" w:rsidP="001D6E46">
            <w:pPr>
              <w:spacing w:line="240" w:lineRule="atLeast"/>
              <w:jc w:val="center"/>
              <w:rPr>
                <w:rFonts w:ascii="NTTimes/Cyrillic" w:eastAsia="Times New Roman" w:hAnsi="NTTimes/Cyrillic"/>
                <w:sz w:val="20"/>
                <w:szCs w:val="20"/>
                <w:lang w:eastAsia="ru-RU"/>
              </w:rPr>
            </w:pPr>
          </w:p>
          <w:p w14:paraId="4ED36F8B" w14:textId="77777777" w:rsidR="00D50BAC" w:rsidRPr="008A6ED5" w:rsidRDefault="00D50BAC" w:rsidP="001D6E46">
            <w:pPr>
              <w:keepNext/>
              <w:spacing w:line="240" w:lineRule="atLeast"/>
              <w:jc w:val="center"/>
              <w:outlineLvl w:val="0"/>
              <w:rPr>
                <w:rFonts w:eastAsia="Times New Roman"/>
                <w:b/>
                <w:spacing w:val="100"/>
                <w:sz w:val="32"/>
                <w:szCs w:val="32"/>
                <w:lang w:eastAsia="ru-RU"/>
              </w:rPr>
            </w:pPr>
            <w:r w:rsidRPr="008A6ED5">
              <w:rPr>
                <w:rFonts w:eastAsia="Times New Roman"/>
                <w:b/>
                <w:spacing w:val="100"/>
                <w:sz w:val="32"/>
                <w:szCs w:val="32"/>
                <w:lang w:eastAsia="ru-RU"/>
              </w:rPr>
              <w:t>ПРИКАЗ</w:t>
            </w:r>
          </w:p>
          <w:p w14:paraId="206B0FCC" w14:textId="77777777" w:rsidR="00D50BAC" w:rsidRPr="008A6ED5" w:rsidRDefault="00D50BAC" w:rsidP="001D6E46">
            <w:pPr>
              <w:rPr>
                <w:rFonts w:ascii="Arial" w:eastAsia="Times New Roman" w:hAnsi="Arial"/>
                <w:szCs w:val="20"/>
                <w:lang w:eastAsia="ru-RU"/>
              </w:rPr>
            </w:pPr>
          </w:p>
        </w:tc>
      </w:tr>
      <w:tr w:rsidR="00D50BAC" w:rsidRPr="008A6ED5" w14:paraId="4BAEE774" w14:textId="77777777" w:rsidTr="000F3D97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4EC4C" w14:textId="77777777" w:rsidR="00D50BAC" w:rsidRPr="008A6ED5" w:rsidRDefault="00D50BAC" w:rsidP="001D6E4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A6ED5">
              <w:rPr>
                <w:rFonts w:eastAsia="Times New Roman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9E96A" w14:textId="77777777" w:rsidR="00D50BAC" w:rsidRPr="008A6ED5" w:rsidRDefault="00D50BAC" w:rsidP="001D6E46">
            <w:pPr>
              <w:keepNext/>
              <w:outlineLvl w:val="1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C5E21" w14:textId="77777777" w:rsidR="00D50BAC" w:rsidRPr="008A6ED5" w:rsidRDefault="00D50BAC" w:rsidP="001D6E46">
            <w:pPr>
              <w:rPr>
                <w:rFonts w:eastAsia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3CA91" w14:textId="77777777" w:rsidR="00D50BAC" w:rsidRPr="008A6ED5" w:rsidRDefault="00D50BAC" w:rsidP="001D6E46">
            <w:pPr>
              <w:ind w:left="1026"/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8A6ED5">
              <w:rPr>
                <w:rFonts w:eastAsia="Times New Roman"/>
                <w:sz w:val="28"/>
                <w:szCs w:val="28"/>
                <w:lang w:eastAsia="ru-RU"/>
              </w:rPr>
              <w:t>№ _______</w:t>
            </w:r>
          </w:p>
        </w:tc>
      </w:tr>
      <w:tr w:rsidR="00D50BAC" w:rsidRPr="008A6ED5" w14:paraId="0D91934C" w14:textId="77777777" w:rsidTr="000F3D97">
        <w:trPr>
          <w:trHeight w:val="8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0FF2319F" w14:textId="77777777" w:rsidR="00D50BAC" w:rsidRPr="008A6ED5" w:rsidRDefault="00D50BAC" w:rsidP="001D6E46">
            <w:pPr>
              <w:rPr>
                <w:rFonts w:ascii="Arial" w:eastAsia="Times New Roman" w:hAnsi="Arial"/>
                <w:szCs w:val="20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66A7D" w14:textId="77777777" w:rsidR="00D50BAC" w:rsidRPr="008A6ED5" w:rsidRDefault="00D50BAC" w:rsidP="001D6E4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A6ED5">
              <w:rPr>
                <w:rFonts w:eastAsia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0336C" w14:textId="77777777" w:rsidR="00D50BAC" w:rsidRPr="008A6ED5" w:rsidRDefault="00D50BAC" w:rsidP="001D6E46">
            <w:pPr>
              <w:rPr>
                <w:rFonts w:ascii="Arial" w:eastAsia="Times New Roman" w:hAnsi="Arial"/>
                <w:szCs w:val="20"/>
                <w:lang w:eastAsia="ru-RU"/>
              </w:rPr>
            </w:pPr>
          </w:p>
        </w:tc>
      </w:tr>
    </w:tbl>
    <w:p w14:paraId="24CC9504" w14:textId="77777777" w:rsidR="00D50BAC" w:rsidRPr="008A6ED5" w:rsidRDefault="00D50BAC" w:rsidP="00D50BAC">
      <w:pPr>
        <w:tabs>
          <w:tab w:val="left" w:pos="1134"/>
        </w:tabs>
        <w:jc w:val="both"/>
        <w:rPr>
          <w:rFonts w:eastAsia="Times New Roman"/>
          <w:sz w:val="28"/>
          <w:szCs w:val="28"/>
          <w:lang w:eastAsia="ru-RU"/>
        </w:rPr>
      </w:pPr>
    </w:p>
    <w:p w14:paraId="577D7C17" w14:textId="77777777" w:rsidR="00D50BAC" w:rsidRPr="008A6ED5" w:rsidRDefault="00D50BAC" w:rsidP="00D50BAC">
      <w:pPr>
        <w:tabs>
          <w:tab w:val="left" w:pos="1134"/>
        </w:tabs>
        <w:jc w:val="both"/>
        <w:rPr>
          <w:rFonts w:eastAsia="Times New Roman"/>
          <w:sz w:val="28"/>
          <w:szCs w:val="28"/>
          <w:lang w:eastAsia="ru-RU"/>
        </w:rPr>
      </w:pPr>
    </w:p>
    <w:p w14:paraId="040E5CB2" w14:textId="58BB59A1" w:rsidR="00D50BAC" w:rsidRPr="00494A25" w:rsidRDefault="00D50BAC" w:rsidP="00D50BAC">
      <w:pPr>
        <w:tabs>
          <w:tab w:val="left" w:pos="1134"/>
        </w:tabs>
        <w:ind w:right="-183"/>
        <w:jc w:val="center"/>
        <w:rPr>
          <w:rFonts w:eastAsia="Times New Roman"/>
          <w:b/>
          <w:sz w:val="28"/>
          <w:szCs w:val="28"/>
          <w:lang w:eastAsia="ru-RU"/>
        </w:rPr>
      </w:pPr>
      <w:r w:rsidRPr="00494A25">
        <w:rPr>
          <w:rFonts w:eastAsia="Times New Roman"/>
          <w:b/>
          <w:sz w:val="28"/>
          <w:szCs w:val="28"/>
          <w:lang w:eastAsia="ru-RU"/>
        </w:rPr>
        <w:t>Об утверждении федеральных норм и правил в области промышленной безопасности «</w:t>
      </w:r>
      <w:r w:rsidRPr="00494A25">
        <w:rPr>
          <w:rFonts w:eastAsia="Calibri"/>
          <w:b/>
          <w:sz w:val="28"/>
          <w:szCs w:val="28"/>
        </w:rPr>
        <w:t xml:space="preserve">Правила проведения обследования </w:t>
      </w:r>
      <w:r w:rsidR="0001190F" w:rsidRPr="00494A25">
        <w:rPr>
          <w:b/>
          <w:bCs/>
          <w:sz w:val="28"/>
          <w:szCs w:val="28"/>
        </w:rPr>
        <w:t>технического состояния</w:t>
      </w:r>
      <w:r w:rsidR="0001190F" w:rsidRPr="00494A25">
        <w:rPr>
          <w:rFonts w:eastAsia="Calibri"/>
          <w:b/>
          <w:sz w:val="28"/>
          <w:szCs w:val="28"/>
        </w:rPr>
        <w:t xml:space="preserve"> </w:t>
      </w:r>
      <w:r w:rsidRPr="00494A25">
        <w:rPr>
          <w:rFonts w:eastAsia="Calibri"/>
          <w:b/>
          <w:sz w:val="28"/>
          <w:szCs w:val="28"/>
        </w:rPr>
        <w:t>зданий и сооружений на опасных производственных объектах</w:t>
      </w:r>
      <w:r w:rsidRPr="00494A25">
        <w:rPr>
          <w:rFonts w:eastAsia="Times New Roman"/>
          <w:b/>
          <w:sz w:val="28"/>
          <w:szCs w:val="28"/>
          <w:lang w:eastAsia="ru-RU"/>
        </w:rPr>
        <w:t>»</w:t>
      </w:r>
    </w:p>
    <w:p w14:paraId="3606C014" w14:textId="77777777" w:rsidR="00D50BAC" w:rsidRPr="00494A25" w:rsidRDefault="00D50BAC" w:rsidP="00D50BAC"/>
    <w:p w14:paraId="3C038792" w14:textId="77777777" w:rsidR="00D50BAC" w:rsidRPr="00494A25" w:rsidRDefault="00D50BAC" w:rsidP="00D50BAC"/>
    <w:p w14:paraId="6E74D0BD" w14:textId="77777777" w:rsidR="00D50BAC" w:rsidRPr="00494A25" w:rsidRDefault="00D50BAC" w:rsidP="00D50BAC">
      <w:p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pacing w:val="40"/>
          <w:sz w:val="28"/>
          <w:szCs w:val="28"/>
          <w:lang w:eastAsia="ru-RU"/>
        </w:rPr>
      </w:pPr>
      <w:r w:rsidRPr="00494A25">
        <w:rPr>
          <w:rFonts w:eastAsia="Times New Roman"/>
          <w:sz w:val="28"/>
          <w:szCs w:val="28"/>
          <w:lang w:eastAsia="ru-RU"/>
        </w:rPr>
        <w:t>В соответствии со статьёй 5 Федерального закона от 21 июля 1997 г. № 116</w:t>
      </w:r>
      <w:r w:rsidRPr="00494A25">
        <w:rPr>
          <w:rFonts w:eastAsia="Times New Roman"/>
          <w:sz w:val="28"/>
          <w:szCs w:val="28"/>
          <w:lang w:eastAsia="ru-RU"/>
        </w:rPr>
        <w:noBreakHyphen/>
        <w:t xml:space="preserve">ФЗ «О промышленной безопасности опасных производственных объектов» (Собрание законодательства Российской Федерации, 1997, № 30, ст. 3588; 2018, № 31, ст. 4860), подпунктом 5.2.2.16 (1) пункта 5 Положения о Федеральной службе по экологическому, технологическому и атомному надзору, утверждённого постановлением Правительства Российской Федерации от 30 июля 2004 г. № 401 «О Федеральной службе по экологическому, технологическому и атомному надзору» (Собрание законодательства Российской Федерации, 2004, № 32, ст. 3348; 2020, № 27, ст. 4248), </w:t>
      </w:r>
      <w:r w:rsidRPr="00494A25">
        <w:rPr>
          <w:rFonts w:eastAsia="Times New Roman"/>
          <w:spacing w:val="40"/>
          <w:sz w:val="28"/>
          <w:szCs w:val="28"/>
          <w:lang w:eastAsia="ru-RU"/>
        </w:rPr>
        <w:t>приказываю:</w:t>
      </w:r>
    </w:p>
    <w:p w14:paraId="1278E7A9" w14:textId="20A8270B" w:rsidR="00D50BAC" w:rsidRPr="00494A25" w:rsidRDefault="00D50BAC" w:rsidP="00D50BAC">
      <w:p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94A25">
        <w:rPr>
          <w:rFonts w:eastAsia="Times New Roman"/>
          <w:sz w:val="28"/>
          <w:szCs w:val="28"/>
          <w:lang w:eastAsia="ru-RU"/>
        </w:rPr>
        <w:t xml:space="preserve">1. Утвердить прилагаемые федеральные нормы и правила в области промышленной безопасности «Правила проведения обследования </w:t>
      </w:r>
      <w:r w:rsidR="0001190F" w:rsidRPr="00494A25">
        <w:rPr>
          <w:rFonts w:eastAsia="Times New Roman"/>
          <w:sz w:val="28"/>
          <w:szCs w:val="28"/>
          <w:lang w:eastAsia="ru-RU"/>
        </w:rPr>
        <w:t xml:space="preserve">технического состояния </w:t>
      </w:r>
      <w:r w:rsidRPr="00494A25">
        <w:rPr>
          <w:rFonts w:eastAsia="Times New Roman"/>
          <w:sz w:val="28"/>
          <w:szCs w:val="28"/>
          <w:lang w:eastAsia="ru-RU"/>
        </w:rPr>
        <w:t>зданий и сооружений на опасных производственных объектах».</w:t>
      </w:r>
    </w:p>
    <w:p w14:paraId="435C01C1" w14:textId="77777777" w:rsidR="00D50BAC" w:rsidRPr="008A6ED5" w:rsidRDefault="00D50BAC" w:rsidP="00D50BAC">
      <w:p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94A25">
        <w:rPr>
          <w:rFonts w:eastAsia="Times New Roman"/>
          <w:sz w:val="28"/>
          <w:szCs w:val="28"/>
          <w:lang w:eastAsia="ru-RU"/>
        </w:rPr>
        <w:t xml:space="preserve">2. Настоящий приказ вступает в силу с 1 марта 2022 г. и действует </w:t>
      </w:r>
      <w:r w:rsidRPr="008A6ED5">
        <w:rPr>
          <w:rFonts w:eastAsia="Times New Roman"/>
          <w:sz w:val="28"/>
          <w:szCs w:val="28"/>
          <w:lang w:eastAsia="ru-RU"/>
        </w:rPr>
        <w:t>до 1 марта 2029 г.</w:t>
      </w:r>
    </w:p>
    <w:p w14:paraId="3BBC2E44" w14:textId="77777777" w:rsidR="00D50BAC" w:rsidRPr="00D50BAC" w:rsidRDefault="00D50BAC" w:rsidP="00D50BAC"/>
    <w:p w14:paraId="3D47C8C9" w14:textId="77777777" w:rsidR="00D50BAC" w:rsidRPr="00D50BAC" w:rsidRDefault="00D50BAC" w:rsidP="00D50BAC"/>
    <w:p w14:paraId="05EE97F2" w14:textId="77777777" w:rsidR="00D50BAC" w:rsidRDefault="00D50BAC" w:rsidP="00D50BAC">
      <w:pPr>
        <w:spacing w:after="200" w:line="33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Руководитель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 w:rsidRPr="008A6ED5">
        <w:rPr>
          <w:rFonts w:eastAsia="Times New Roman"/>
          <w:sz w:val="28"/>
          <w:szCs w:val="28"/>
          <w:lang w:eastAsia="ru-RU"/>
        </w:rPr>
        <w:tab/>
        <w:t xml:space="preserve">   </w:t>
      </w:r>
      <w:proofErr w:type="spellStart"/>
      <w:r w:rsidRPr="008A6ED5">
        <w:rPr>
          <w:rFonts w:eastAsia="Times New Roman"/>
          <w:sz w:val="28"/>
          <w:szCs w:val="28"/>
          <w:lang w:eastAsia="ru-RU"/>
        </w:rPr>
        <w:t>А.В</w:t>
      </w:r>
      <w:proofErr w:type="spellEnd"/>
      <w:r w:rsidRPr="008A6ED5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8A6ED5">
        <w:rPr>
          <w:rFonts w:eastAsia="Times New Roman"/>
          <w:sz w:val="28"/>
          <w:szCs w:val="28"/>
          <w:lang w:eastAsia="ru-RU"/>
        </w:rPr>
        <w:t>Трембицкий</w:t>
      </w:r>
      <w:proofErr w:type="spellEnd"/>
    </w:p>
    <w:p w14:paraId="2D47D8FC" w14:textId="77777777" w:rsidR="00D50BAC" w:rsidRDefault="00D50BAC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14:paraId="385C0C9F" w14:textId="77777777" w:rsidR="00D50BAC" w:rsidRPr="008A6ED5" w:rsidRDefault="00D50BAC" w:rsidP="00D50BAC">
      <w:pPr>
        <w:widowControl w:val="0"/>
        <w:tabs>
          <w:tab w:val="left" w:pos="1134"/>
        </w:tabs>
        <w:ind w:left="5245"/>
        <w:jc w:val="center"/>
        <w:outlineLvl w:val="2"/>
        <w:rPr>
          <w:rFonts w:eastAsia="Calibri"/>
          <w:sz w:val="28"/>
          <w:szCs w:val="28"/>
        </w:rPr>
      </w:pPr>
      <w:r w:rsidRPr="008A6ED5">
        <w:rPr>
          <w:rFonts w:eastAsia="Calibri"/>
          <w:sz w:val="28"/>
          <w:szCs w:val="28"/>
        </w:rPr>
        <w:lastRenderedPageBreak/>
        <w:t>Утверждены</w:t>
      </w:r>
    </w:p>
    <w:p w14:paraId="3E5CF7C5" w14:textId="77777777" w:rsidR="00D50BAC" w:rsidRPr="008A6ED5" w:rsidRDefault="00D50BAC" w:rsidP="00D50BAC">
      <w:pPr>
        <w:widowControl w:val="0"/>
        <w:tabs>
          <w:tab w:val="left" w:pos="1134"/>
        </w:tabs>
        <w:ind w:left="5245"/>
        <w:jc w:val="center"/>
        <w:outlineLvl w:val="2"/>
        <w:rPr>
          <w:rFonts w:eastAsia="Calibri"/>
          <w:sz w:val="28"/>
          <w:szCs w:val="28"/>
        </w:rPr>
      </w:pPr>
      <w:r w:rsidRPr="008A6ED5">
        <w:rPr>
          <w:rFonts w:eastAsia="Calibri"/>
          <w:sz w:val="28"/>
          <w:szCs w:val="28"/>
        </w:rPr>
        <w:t>приказом Федеральной службы</w:t>
      </w:r>
    </w:p>
    <w:p w14:paraId="0F9A0966" w14:textId="77777777" w:rsidR="00D50BAC" w:rsidRPr="008A6ED5" w:rsidRDefault="00D50BAC" w:rsidP="00D50BAC">
      <w:pPr>
        <w:widowControl w:val="0"/>
        <w:tabs>
          <w:tab w:val="left" w:pos="1134"/>
        </w:tabs>
        <w:ind w:left="5245"/>
        <w:jc w:val="center"/>
        <w:outlineLvl w:val="2"/>
        <w:rPr>
          <w:rFonts w:eastAsia="Calibri"/>
          <w:sz w:val="28"/>
          <w:szCs w:val="28"/>
        </w:rPr>
      </w:pPr>
      <w:r w:rsidRPr="008A6ED5">
        <w:rPr>
          <w:rFonts w:eastAsia="Calibri"/>
          <w:sz w:val="28"/>
          <w:szCs w:val="28"/>
        </w:rPr>
        <w:t>по экологическому, технологическому</w:t>
      </w:r>
    </w:p>
    <w:p w14:paraId="236756D0" w14:textId="77777777" w:rsidR="00D50BAC" w:rsidRPr="008A6ED5" w:rsidRDefault="00D50BAC" w:rsidP="00D50BAC">
      <w:pPr>
        <w:widowControl w:val="0"/>
        <w:tabs>
          <w:tab w:val="left" w:pos="1134"/>
        </w:tabs>
        <w:ind w:left="5245"/>
        <w:jc w:val="center"/>
        <w:outlineLvl w:val="2"/>
        <w:rPr>
          <w:rFonts w:eastAsia="Calibri"/>
          <w:sz w:val="28"/>
          <w:szCs w:val="28"/>
        </w:rPr>
      </w:pPr>
      <w:r w:rsidRPr="008A6ED5">
        <w:rPr>
          <w:rFonts w:eastAsia="Calibri"/>
          <w:sz w:val="28"/>
          <w:szCs w:val="28"/>
        </w:rPr>
        <w:t>и атомному надзору</w:t>
      </w:r>
    </w:p>
    <w:p w14:paraId="4E7A2B59" w14:textId="77777777" w:rsidR="00D50BAC" w:rsidRPr="00152A2C" w:rsidRDefault="00D50BAC" w:rsidP="00D50BAC">
      <w:pPr>
        <w:widowControl w:val="0"/>
        <w:tabs>
          <w:tab w:val="left" w:pos="1134"/>
        </w:tabs>
        <w:ind w:left="5245"/>
        <w:jc w:val="center"/>
        <w:outlineLvl w:val="2"/>
        <w:rPr>
          <w:rFonts w:eastAsia="Calibri"/>
          <w:sz w:val="28"/>
          <w:szCs w:val="28"/>
        </w:rPr>
      </w:pPr>
      <w:r w:rsidRPr="00152A2C">
        <w:rPr>
          <w:rFonts w:eastAsia="Calibri"/>
          <w:sz w:val="28"/>
          <w:szCs w:val="28"/>
        </w:rPr>
        <w:t>от _____________ г. № __________</w:t>
      </w:r>
    </w:p>
    <w:p w14:paraId="3FDDE19B" w14:textId="77777777" w:rsidR="00D50BAC" w:rsidRPr="00152A2C" w:rsidRDefault="00D50BAC" w:rsidP="00D50BAC">
      <w:pPr>
        <w:ind w:left="6946"/>
        <w:rPr>
          <w:sz w:val="28"/>
          <w:szCs w:val="28"/>
        </w:rPr>
      </w:pPr>
    </w:p>
    <w:p w14:paraId="3E24BCD8" w14:textId="77777777" w:rsidR="00D50BAC" w:rsidRPr="001C20E7" w:rsidRDefault="00D50BAC" w:rsidP="00B1453F">
      <w:pPr>
        <w:jc w:val="right"/>
        <w:rPr>
          <w:b/>
          <w:sz w:val="28"/>
          <w:szCs w:val="28"/>
        </w:rPr>
      </w:pPr>
      <w:r w:rsidRPr="00152A2C">
        <w:rPr>
          <w:b/>
          <w:sz w:val="28"/>
          <w:szCs w:val="28"/>
        </w:rPr>
        <w:t>Проект Версия 05-04</w:t>
      </w:r>
      <w:r w:rsidR="00B1453F">
        <w:rPr>
          <w:b/>
          <w:sz w:val="28"/>
          <w:szCs w:val="28"/>
        </w:rPr>
        <w:t>-2021</w:t>
      </w:r>
    </w:p>
    <w:p w14:paraId="226D7387" w14:textId="77777777" w:rsidR="00D50BAC" w:rsidRPr="00F06021" w:rsidRDefault="00D50BAC" w:rsidP="00D50BAC"/>
    <w:p w14:paraId="5BF5B957" w14:textId="77777777" w:rsidR="00D50BAC" w:rsidRPr="00F06021" w:rsidRDefault="00D50BAC" w:rsidP="00D50BAC"/>
    <w:p w14:paraId="7CD41A64" w14:textId="77777777" w:rsidR="00D50BAC" w:rsidRPr="00F06021" w:rsidRDefault="00D50BAC" w:rsidP="00D50BAC"/>
    <w:p w14:paraId="70055BB9" w14:textId="77777777" w:rsidR="00AA5DAD" w:rsidRPr="00494A25" w:rsidRDefault="005373E4" w:rsidP="00AA5DAD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94A25">
        <w:rPr>
          <w:b/>
          <w:bCs/>
          <w:sz w:val="28"/>
          <w:szCs w:val="28"/>
        </w:rPr>
        <w:t>Федеральные нормы и правила в области</w:t>
      </w:r>
      <w:r w:rsidR="00AA5DAD" w:rsidRPr="00494A25">
        <w:rPr>
          <w:b/>
          <w:bCs/>
          <w:sz w:val="28"/>
          <w:szCs w:val="28"/>
        </w:rPr>
        <w:t xml:space="preserve"> </w:t>
      </w:r>
      <w:r w:rsidRPr="00494A25">
        <w:rPr>
          <w:b/>
          <w:bCs/>
          <w:sz w:val="28"/>
          <w:szCs w:val="28"/>
        </w:rPr>
        <w:t>промышленной безопасности</w:t>
      </w:r>
    </w:p>
    <w:p w14:paraId="189CA98B" w14:textId="00D03DDB" w:rsidR="00AA5DAD" w:rsidRPr="00494A25" w:rsidRDefault="00AA5DAD" w:rsidP="00AA5DAD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494A25">
        <w:rPr>
          <w:b/>
          <w:bCs/>
          <w:sz w:val="28"/>
          <w:szCs w:val="28"/>
        </w:rPr>
        <w:t>«</w:t>
      </w:r>
      <w:r w:rsidR="00123B2E" w:rsidRPr="00494A25">
        <w:rPr>
          <w:b/>
          <w:bCs/>
          <w:sz w:val="28"/>
          <w:szCs w:val="28"/>
        </w:rPr>
        <w:t>Правила</w:t>
      </w:r>
      <w:r w:rsidR="005373E4" w:rsidRPr="00494A25">
        <w:rPr>
          <w:b/>
          <w:bCs/>
          <w:sz w:val="28"/>
          <w:szCs w:val="28"/>
        </w:rPr>
        <w:t xml:space="preserve"> проведени</w:t>
      </w:r>
      <w:r w:rsidR="00123B2E" w:rsidRPr="00494A25">
        <w:rPr>
          <w:b/>
          <w:bCs/>
          <w:sz w:val="28"/>
          <w:szCs w:val="28"/>
        </w:rPr>
        <w:t>я</w:t>
      </w:r>
      <w:r w:rsidR="00B464B1" w:rsidRPr="00494A25">
        <w:rPr>
          <w:b/>
          <w:bCs/>
          <w:sz w:val="28"/>
          <w:szCs w:val="28"/>
        </w:rPr>
        <w:t xml:space="preserve"> </w:t>
      </w:r>
      <w:r w:rsidR="00F06021" w:rsidRPr="00494A25">
        <w:rPr>
          <w:b/>
          <w:bCs/>
          <w:sz w:val="28"/>
          <w:szCs w:val="28"/>
        </w:rPr>
        <w:t xml:space="preserve">обследования </w:t>
      </w:r>
      <w:r w:rsidR="0001190F" w:rsidRPr="00494A25">
        <w:rPr>
          <w:b/>
          <w:bCs/>
          <w:sz w:val="28"/>
          <w:szCs w:val="28"/>
        </w:rPr>
        <w:t>технического состояния</w:t>
      </w:r>
      <w:r w:rsidR="0001190F" w:rsidRPr="00494A25">
        <w:rPr>
          <w:b/>
          <w:bCs/>
          <w:sz w:val="28"/>
          <w:szCs w:val="28"/>
        </w:rPr>
        <w:br/>
      </w:r>
      <w:r w:rsidR="00F06021" w:rsidRPr="00494A25">
        <w:rPr>
          <w:b/>
          <w:bCs/>
          <w:sz w:val="28"/>
          <w:szCs w:val="28"/>
        </w:rPr>
        <w:t>зданий и сооружений на опасных производственных объектах</w:t>
      </w:r>
      <w:r w:rsidRPr="00494A25">
        <w:rPr>
          <w:b/>
          <w:bCs/>
          <w:sz w:val="28"/>
          <w:szCs w:val="28"/>
        </w:rPr>
        <w:t>»</w:t>
      </w:r>
    </w:p>
    <w:p w14:paraId="4D20EB2C" w14:textId="77777777" w:rsidR="00841059" w:rsidRPr="00494A25" w:rsidRDefault="00841059" w:rsidP="00CC3E22">
      <w:pPr>
        <w:pStyle w:val="10"/>
      </w:pPr>
      <w:r w:rsidRPr="00494A25">
        <w:t>Общие положения</w:t>
      </w:r>
    </w:p>
    <w:p w14:paraId="02EAE13D" w14:textId="6BDC134D" w:rsidR="00C50E5C" w:rsidRPr="00917673" w:rsidRDefault="00C50E5C" w:rsidP="0001190F">
      <w:pPr>
        <w:pStyle w:val="a0"/>
      </w:pPr>
      <w:r w:rsidRPr="000A47DF">
        <w:t xml:space="preserve">Федеральные нормы и правила «Правила проведения </w:t>
      </w:r>
      <w:r w:rsidR="00CC3E22" w:rsidRPr="000A47DF">
        <w:t xml:space="preserve">обследования </w:t>
      </w:r>
      <w:r w:rsidR="0001190F" w:rsidRPr="000A47DF">
        <w:t xml:space="preserve">технического состояния </w:t>
      </w:r>
      <w:r w:rsidR="00CC3E22" w:rsidRPr="000A47DF">
        <w:t>зданий и сооружений на опасных производственных объектах</w:t>
      </w:r>
      <w:r w:rsidRPr="000A47DF">
        <w:t xml:space="preserve">» (далее – Правила) </w:t>
      </w:r>
      <w:r w:rsidR="00CC3E22" w:rsidRPr="000A47DF">
        <w:t xml:space="preserve">устанавливают порядок проведения обследования (в </w:t>
      </w:r>
      <w:proofErr w:type="spellStart"/>
      <w:r w:rsidR="00CC3E22" w:rsidRPr="000A47DF">
        <w:t>т.ч</w:t>
      </w:r>
      <w:proofErr w:type="spellEnd"/>
      <w:r w:rsidR="00CC3E22" w:rsidRPr="000A47DF">
        <w:t>. мониторинга) технического состояния</w:t>
      </w:r>
      <w:r w:rsidR="008E0260" w:rsidRPr="000A47DF">
        <w:t xml:space="preserve"> (далее – обследование)</w:t>
      </w:r>
      <w:r w:rsidR="00CC3E22" w:rsidRPr="000A47DF">
        <w:t xml:space="preserve"> зданий и сооружений, предназначенных для осуществления технологических процессов, </w:t>
      </w:r>
      <w:r w:rsidR="00420C1B" w:rsidRPr="000A47DF">
        <w:t xml:space="preserve">транспортировки, </w:t>
      </w:r>
      <w:r w:rsidR="00CC3E22" w:rsidRPr="000A47DF">
        <w:t>хранения сырья или продукции, перемещения людей и грузов, локализации и ликвидации последствий аварий на опасных производственных объектах (далее – здания и сооружения)</w:t>
      </w:r>
      <w:r w:rsidRPr="00917673">
        <w:t>.</w:t>
      </w:r>
    </w:p>
    <w:p w14:paraId="649D29DE" w14:textId="07A7E85B" w:rsidR="000356D8" w:rsidRPr="00275612" w:rsidRDefault="00CC3E22" w:rsidP="004E044C">
      <w:pPr>
        <w:pStyle w:val="a0"/>
      </w:pPr>
      <w:r w:rsidRPr="00275612">
        <w:t>Правила применяются при</w:t>
      </w:r>
      <w:r w:rsidR="000356D8" w:rsidRPr="00275612">
        <w:t xml:space="preserve"> проведении</w:t>
      </w:r>
      <w:r w:rsidRPr="00275612">
        <w:t xml:space="preserve"> </w:t>
      </w:r>
      <w:r w:rsidR="000356D8" w:rsidRPr="00275612">
        <w:t xml:space="preserve">обследования на опасных производственных объектах (далее – </w:t>
      </w:r>
      <w:proofErr w:type="spellStart"/>
      <w:r w:rsidR="000356D8" w:rsidRPr="00275612">
        <w:t>ОПО</w:t>
      </w:r>
      <w:proofErr w:type="spellEnd"/>
      <w:r w:rsidR="000356D8" w:rsidRPr="00275612">
        <w:t>):</w:t>
      </w:r>
    </w:p>
    <w:p w14:paraId="06BA0F51" w14:textId="14CC3AB0" w:rsidR="000356D8" w:rsidRPr="00275612" w:rsidRDefault="00CC3E22" w:rsidP="000356D8">
      <w:pPr>
        <w:pStyle w:val="af6"/>
      </w:pPr>
      <w:r w:rsidRPr="00275612">
        <w:t>зданий</w:t>
      </w:r>
      <w:r w:rsidR="000356D8" w:rsidRPr="00275612">
        <w:t>;</w:t>
      </w:r>
    </w:p>
    <w:p w14:paraId="692B663C" w14:textId="7A1E0F89" w:rsidR="000356D8" w:rsidRPr="00275612" w:rsidRDefault="00CC3E22" w:rsidP="000356D8">
      <w:pPr>
        <w:pStyle w:val="af6"/>
      </w:pPr>
      <w:r w:rsidRPr="00275612">
        <w:t>сооруже</w:t>
      </w:r>
      <w:r w:rsidR="004118B6" w:rsidRPr="00275612">
        <w:t>ний</w:t>
      </w:r>
      <w:r w:rsidR="000356D8" w:rsidRPr="00275612">
        <w:t>, в том числе трубопроводов (кроме трубопроводов пара и горячей воды),</w:t>
      </w:r>
      <w:r w:rsidR="004118B6" w:rsidRPr="00275612">
        <w:t xml:space="preserve"> </w:t>
      </w:r>
      <w:r w:rsidR="000356D8" w:rsidRPr="00275612">
        <w:t>вертикальных резервуаров, монтаж которых осуществляется на месте эксплуатации;</w:t>
      </w:r>
    </w:p>
    <w:p w14:paraId="3E21EBF3" w14:textId="7AC399F1" w:rsidR="000356D8" w:rsidRPr="00275612" w:rsidRDefault="000356D8" w:rsidP="000356D8">
      <w:pPr>
        <w:pStyle w:val="af6"/>
      </w:pPr>
      <w:r w:rsidRPr="00275612">
        <w:t>отдельных частей, строительных конструкций здания или сооружения.</w:t>
      </w:r>
    </w:p>
    <w:p w14:paraId="07CF8401" w14:textId="0AB55048" w:rsidR="00CC3E22" w:rsidRPr="00EE7D17" w:rsidRDefault="000356D8" w:rsidP="004E044C">
      <w:pPr>
        <w:pStyle w:val="a0"/>
      </w:pPr>
      <w:r>
        <w:t>Обследование проводится</w:t>
      </w:r>
      <w:r w:rsidR="00B1453F" w:rsidRPr="00EE7D17">
        <w:t xml:space="preserve"> </w:t>
      </w:r>
      <w:r w:rsidR="004118B6" w:rsidRPr="00EE7D17">
        <w:t>в следующих случаях:</w:t>
      </w:r>
    </w:p>
    <w:p w14:paraId="3F07DF9A" w14:textId="71A7B4C0" w:rsidR="00771398" w:rsidRPr="00917673" w:rsidRDefault="00771398" w:rsidP="00771398">
      <w:pPr>
        <w:pStyle w:val="af6"/>
      </w:pPr>
      <w:r w:rsidRPr="00152A2C">
        <w:t xml:space="preserve">в процессе эксплуатации с периодичностью, указанной в приложении № </w:t>
      </w:r>
      <w:r w:rsidR="00722481">
        <w:t>1</w:t>
      </w:r>
      <w:r w:rsidR="00917673" w:rsidRPr="00152A2C">
        <w:t>;</w:t>
      </w:r>
    </w:p>
    <w:p w14:paraId="2C19DB1F" w14:textId="77777777" w:rsidR="00917673" w:rsidRDefault="00917673" w:rsidP="00917673">
      <w:pPr>
        <w:pStyle w:val="af6"/>
      </w:pPr>
      <w:r>
        <w:t>при выявлении в процессе эксплуатации дефектов, повреждений и деформаций, свидетельствующих о неудовлетворительном состоянии строительных конструкций;</w:t>
      </w:r>
    </w:p>
    <w:p w14:paraId="76F80A0D" w14:textId="77777777" w:rsidR="00917673" w:rsidRDefault="00917673" w:rsidP="00917673">
      <w:pPr>
        <w:pStyle w:val="af6"/>
      </w:pPr>
      <w:r>
        <w:lastRenderedPageBreak/>
        <w:t>по инициативе собственника здания (сооружения);</w:t>
      </w:r>
    </w:p>
    <w:p w14:paraId="24A6941A" w14:textId="77777777" w:rsidR="00917673" w:rsidRDefault="00917673" w:rsidP="00917673">
      <w:pPr>
        <w:pStyle w:val="af6"/>
      </w:pPr>
      <w:r w:rsidRPr="00917673">
        <w:t>при изменении технологического назначения здания (сооружения) или его консервации</w:t>
      </w:r>
      <w:r w:rsidR="00F87933">
        <w:t>/</w:t>
      </w:r>
      <w:proofErr w:type="spellStart"/>
      <w:r w:rsidR="00F87933">
        <w:t>расконсервации</w:t>
      </w:r>
      <w:proofErr w:type="spellEnd"/>
      <w:r w:rsidRPr="00917673">
        <w:t>;</w:t>
      </w:r>
    </w:p>
    <w:p w14:paraId="258C7B32" w14:textId="77777777" w:rsidR="00917673" w:rsidRDefault="00917673" w:rsidP="00917673">
      <w:pPr>
        <w:pStyle w:val="af6"/>
      </w:pPr>
      <w:r>
        <w:t>по предписанию Ростехнадзора</w:t>
      </w:r>
      <w:r w:rsidR="00F87933">
        <w:t xml:space="preserve"> или его территориального органа, а также</w:t>
      </w:r>
      <w:r w:rsidR="00B1453F">
        <w:t xml:space="preserve"> иного федерального органа</w:t>
      </w:r>
      <w:r w:rsidR="00F87933">
        <w:t xml:space="preserve"> исполнительной власти</w:t>
      </w:r>
      <w:r w:rsidR="00B1453F">
        <w:t xml:space="preserve"> уполномоченного на осу</w:t>
      </w:r>
      <w:r w:rsidR="00F87933">
        <w:t>ществление государственного надзора в области промышленной безопасности</w:t>
      </w:r>
      <w:r>
        <w:t>;</w:t>
      </w:r>
    </w:p>
    <w:p w14:paraId="195EE729" w14:textId="26FF7F3C" w:rsidR="00917673" w:rsidRPr="00A707F6" w:rsidRDefault="0001190F" w:rsidP="00917673">
      <w:pPr>
        <w:pStyle w:val="af6"/>
      </w:pPr>
      <w:r>
        <w:t xml:space="preserve">при </w:t>
      </w:r>
      <w:r w:rsidR="00917673" w:rsidRPr="00A707F6">
        <w:t>отсутстви</w:t>
      </w:r>
      <w:r>
        <w:t>и</w:t>
      </w:r>
      <w:r w:rsidR="00917673" w:rsidRPr="00A707F6">
        <w:t xml:space="preserve"> проектной документации, либо отсутстви</w:t>
      </w:r>
      <w:r>
        <w:t>и</w:t>
      </w:r>
      <w:r w:rsidR="00917673" w:rsidRPr="00A707F6">
        <w:t xml:space="preserve"> в проектной документации данных о сроке эксплуатации здания или сооружения;</w:t>
      </w:r>
    </w:p>
    <w:p w14:paraId="68D6D9FF" w14:textId="77777777" w:rsidR="00771398" w:rsidRDefault="00CC3E22" w:rsidP="00771398">
      <w:pPr>
        <w:pStyle w:val="af6"/>
      </w:pPr>
      <w:r w:rsidRPr="00F31B48">
        <w:t xml:space="preserve">после истечения срока </w:t>
      </w:r>
      <w:r w:rsidR="00771398">
        <w:t>службы</w:t>
      </w:r>
      <w:r w:rsidRPr="00F31B48">
        <w:t xml:space="preserve"> здания или сооружения, установленного проектной документацией</w:t>
      </w:r>
      <w:r w:rsidR="00771398">
        <w:t>;</w:t>
      </w:r>
    </w:p>
    <w:p w14:paraId="1575FE21" w14:textId="3B2D77BE" w:rsidR="00917673" w:rsidRDefault="00917673" w:rsidP="00917673">
      <w:pPr>
        <w:pStyle w:val="af6"/>
      </w:pPr>
      <w:r w:rsidRPr="00917673">
        <w:t>по истечении сроков безопасной эксплуатации</w:t>
      </w:r>
      <w:r w:rsidR="00B8711F">
        <w:t>,</w:t>
      </w:r>
      <w:r w:rsidRPr="00917673">
        <w:t xml:space="preserve"> истечении назначенного срока службы, установленных </w:t>
      </w:r>
      <w:r w:rsidR="00AE63AC">
        <w:t xml:space="preserve">в выводах </w:t>
      </w:r>
      <w:r w:rsidRPr="00917673">
        <w:t>заключени</w:t>
      </w:r>
      <w:r w:rsidR="000346D4">
        <w:t>й</w:t>
      </w:r>
      <w:r w:rsidRPr="00917673">
        <w:t xml:space="preserve"> экспертизы</w:t>
      </w:r>
      <w:r w:rsidR="00AE63AC">
        <w:t xml:space="preserve"> или </w:t>
      </w:r>
      <w:r w:rsidRPr="00917673">
        <w:t>заключений по обследованию технического состояния зданий и сооружений;</w:t>
      </w:r>
    </w:p>
    <w:p w14:paraId="6AA30071" w14:textId="77777777" w:rsidR="00CC3E22" w:rsidRDefault="00CC3E22" w:rsidP="00CC3E22">
      <w:pPr>
        <w:pStyle w:val="af6"/>
      </w:pPr>
      <w:r>
        <w:t xml:space="preserve">после </w:t>
      </w:r>
      <w:r w:rsidR="004D31A0">
        <w:t xml:space="preserve">пожаров, стихийных бедствий, </w:t>
      </w:r>
      <w:r>
        <w:t>авари</w:t>
      </w:r>
      <w:r w:rsidR="004D31A0">
        <w:t>й</w:t>
      </w:r>
      <w:r>
        <w:t>, в результате котор</w:t>
      </w:r>
      <w:r w:rsidR="004D31A0">
        <w:t>ых</w:t>
      </w:r>
      <w:r>
        <w:t xml:space="preserve"> были повреждены </w:t>
      </w:r>
      <w:r w:rsidR="00A707F6">
        <w:t>строительные</w:t>
      </w:r>
      <w:r>
        <w:t xml:space="preserve"> конструк</w:t>
      </w:r>
      <w:r w:rsidR="00917673">
        <w:t>ции зданий и сооружений.</w:t>
      </w:r>
    </w:p>
    <w:p w14:paraId="0A54E1B2" w14:textId="77777777" w:rsidR="008F642F" w:rsidRDefault="00D14954" w:rsidP="004E044C">
      <w:pPr>
        <w:pStyle w:val="a0"/>
      </w:pPr>
      <w:r w:rsidRPr="00D14954">
        <w:t>Обследование зданий и сооружений</w:t>
      </w:r>
      <w:r>
        <w:t xml:space="preserve"> </w:t>
      </w:r>
      <w:r w:rsidRPr="00D14954">
        <w:t xml:space="preserve">проводится </w:t>
      </w:r>
      <w:r w:rsidR="000314D1">
        <w:t>с</w:t>
      </w:r>
      <w:r w:rsidRPr="00D14954">
        <w:t xml:space="preserve"> цел</w:t>
      </w:r>
      <w:r w:rsidR="000314D1">
        <w:t>ью</w:t>
      </w:r>
      <w:r w:rsidRPr="00D14954">
        <w:t xml:space="preserve"> оц</w:t>
      </w:r>
      <w:r w:rsidR="008F642F">
        <w:t xml:space="preserve">енки их </w:t>
      </w:r>
      <w:r w:rsidR="00AE63AC">
        <w:t xml:space="preserve">фактического </w:t>
      </w:r>
      <w:r w:rsidR="00313B80">
        <w:t>технического</w:t>
      </w:r>
      <w:r w:rsidR="008F642F">
        <w:t xml:space="preserve"> состояния</w:t>
      </w:r>
      <w:r w:rsidR="00AE63AC">
        <w:t xml:space="preserve"> на момент проведения обследования</w:t>
      </w:r>
      <w:r w:rsidR="008F642F">
        <w:t>.</w:t>
      </w:r>
    </w:p>
    <w:p w14:paraId="756319B1" w14:textId="77777777" w:rsidR="000314D1" w:rsidRPr="00C056A2" w:rsidRDefault="000314D1" w:rsidP="004E044C">
      <w:pPr>
        <w:pStyle w:val="a0"/>
      </w:pPr>
      <w:r w:rsidRPr="00C056A2">
        <w:t>Задачами обследования являются:</w:t>
      </w:r>
    </w:p>
    <w:p w14:paraId="75DD85B2" w14:textId="77777777" w:rsidR="000314D1" w:rsidRDefault="000314D1" w:rsidP="000314D1">
      <w:pPr>
        <w:pStyle w:val="af6"/>
      </w:pPr>
      <w:r>
        <w:t>определени</w:t>
      </w:r>
      <w:r w:rsidR="004B307E">
        <w:t>е</w:t>
      </w:r>
      <w:r>
        <w:t xml:space="preserve"> возможности и условий </w:t>
      </w:r>
      <w:r w:rsidR="004B307E">
        <w:t>безопасной</w:t>
      </w:r>
      <w:r>
        <w:t xml:space="preserve"> эксплуатации (при обследовании до истечения срока службы);</w:t>
      </w:r>
    </w:p>
    <w:p w14:paraId="4E5EFB2B" w14:textId="77777777" w:rsidR="00D14954" w:rsidRDefault="000314D1" w:rsidP="008F642F">
      <w:pPr>
        <w:pStyle w:val="af7"/>
      </w:pPr>
      <w:r w:rsidRPr="000314D1">
        <w:t>определени</w:t>
      </w:r>
      <w:r w:rsidR="004B307E">
        <w:t>е</w:t>
      </w:r>
      <w:r w:rsidRPr="000314D1">
        <w:t xml:space="preserve"> возможности продления срока и условий </w:t>
      </w:r>
      <w:r w:rsidR="004B307E">
        <w:t xml:space="preserve">безопасной </w:t>
      </w:r>
      <w:r w:rsidRPr="000314D1">
        <w:t xml:space="preserve">эксплуатации </w:t>
      </w:r>
      <w:r>
        <w:t>(при обследовании по истечении срока службы и назначенного срока службы);</w:t>
      </w:r>
    </w:p>
    <w:p w14:paraId="2CD6840D" w14:textId="77777777" w:rsidR="000314D1" w:rsidRDefault="000314D1" w:rsidP="000314D1">
      <w:pPr>
        <w:pStyle w:val="af6"/>
      </w:pPr>
      <w:r>
        <w:t>необходимости восстановления, усиления (ремонта) здания (сооружения) или его отдельных конструкций;</w:t>
      </w:r>
    </w:p>
    <w:p w14:paraId="3C94C1FC" w14:textId="77777777" w:rsidR="000314D1" w:rsidRPr="00C056A2" w:rsidRDefault="000314D1" w:rsidP="000314D1">
      <w:pPr>
        <w:pStyle w:val="af6"/>
      </w:pPr>
      <w:r w:rsidRPr="00C056A2">
        <w:t xml:space="preserve">установление рекомендуемого срока проведения следующего </w:t>
      </w:r>
      <w:r>
        <w:t>обследования</w:t>
      </w:r>
      <w:r w:rsidRPr="00C056A2">
        <w:t xml:space="preserve"> с учетом результатов расчета остаточного ресурса.</w:t>
      </w:r>
    </w:p>
    <w:p w14:paraId="31E2C387" w14:textId="77777777" w:rsidR="00CC3E22" w:rsidRDefault="00CC3E22" w:rsidP="004E044C">
      <w:pPr>
        <w:pStyle w:val="a0"/>
      </w:pPr>
      <w:r>
        <w:t xml:space="preserve">При проведении обследования зданий и сооружений для целей подготовки проектной документации на реконструкцию, капитальный ремонт здания (сооружения) зданий и сооружений необходимо обеспечить выполнение </w:t>
      </w:r>
      <w:r>
        <w:lastRenderedPageBreak/>
        <w:t>требований Федерального закона «Технический регламент о безопасности зданий и соор</w:t>
      </w:r>
      <w:r w:rsidR="004118B6">
        <w:t>ужений» от 30.12.2009 № 384-ФЗ.</w:t>
      </w:r>
    </w:p>
    <w:p w14:paraId="70DF7243" w14:textId="77777777" w:rsidR="00C056A2" w:rsidRDefault="00C056A2" w:rsidP="004E044C">
      <w:pPr>
        <w:pStyle w:val="a0"/>
      </w:pPr>
      <w:r w:rsidRPr="00C056A2">
        <w:t xml:space="preserve">Оценку технического состояния сооружений, в состав которых входят технические устройства, необходимо давать комплексно на основании результатов обследования строительных конструкций и диагностирования технических устройств, входящих в состав </w:t>
      </w:r>
      <w:r w:rsidR="0099538E">
        <w:t xml:space="preserve">таких </w:t>
      </w:r>
      <w:r w:rsidRPr="00C056A2">
        <w:t>сооружени</w:t>
      </w:r>
      <w:r w:rsidR="0099538E">
        <w:t>й</w:t>
      </w:r>
      <w:r w:rsidRPr="00C056A2">
        <w:t>.</w:t>
      </w:r>
    </w:p>
    <w:p w14:paraId="3503ADB7" w14:textId="2DC0910C" w:rsidR="00837DCC" w:rsidRPr="00AE3668" w:rsidRDefault="00837DCC" w:rsidP="00837DCC">
      <w:pPr>
        <w:pStyle w:val="a0"/>
      </w:pPr>
      <w:r w:rsidRPr="00837DCC">
        <w:t xml:space="preserve">Правила </w:t>
      </w:r>
      <w:r w:rsidRPr="00AC7B0A">
        <w:t>предназначены для специалистов по обследованию технического состояния зданий и сооруже</w:t>
      </w:r>
      <w:r w:rsidRPr="00837DCC">
        <w:t xml:space="preserve">ний, экспертов в области промышленной безопасности, проводящих обследование зданий и сооружений на </w:t>
      </w:r>
      <w:proofErr w:type="spellStart"/>
      <w:r w:rsidRPr="00837DCC">
        <w:t>ОПО</w:t>
      </w:r>
      <w:proofErr w:type="spellEnd"/>
      <w:r w:rsidRPr="00837DCC">
        <w:t xml:space="preserve">, а также организаций, эксплуатирующих </w:t>
      </w:r>
      <w:proofErr w:type="spellStart"/>
      <w:r w:rsidRPr="00837DCC">
        <w:t>ОПО</w:t>
      </w:r>
      <w:proofErr w:type="spellEnd"/>
      <w:r w:rsidRPr="00837DCC">
        <w:t xml:space="preserve">, и организаций, проводящих обследование зданий и сооружений на </w:t>
      </w:r>
      <w:proofErr w:type="spellStart"/>
      <w:r w:rsidRPr="00837DCC">
        <w:t>ОПО</w:t>
      </w:r>
      <w:proofErr w:type="spellEnd"/>
    </w:p>
    <w:p w14:paraId="01F2F1B2" w14:textId="77777777" w:rsidR="00E11433" w:rsidRPr="00422FEF" w:rsidRDefault="00757863" w:rsidP="00B31F38">
      <w:pPr>
        <w:pStyle w:val="10"/>
      </w:pPr>
      <w:r w:rsidRPr="00422FEF">
        <w:t>Порядок</w:t>
      </w:r>
      <w:r w:rsidR="00594F6F" w:rsidRPr="00422FEF">
        <w:t xml:space="preserve"> проведения</w:t>
      </w:r>
      <w:r w:rsidR="00E11433" w:rsidRPr="00422FEF">
        <w:t xml:space="preserve"> </w:t>
      </w:r>
      <w:r w:rsidR="00C056A2">
        <w:t>обследования</w:t>
      </w:r>
    </w:p>
    <w:p w14:paraId="602ED8FC" w14:textId="3A8D1794" w:rsidR="00AE3668" w:rsidRPr="00AE3668" w:rsidRDefault="00AE3668" w:rsidP="004E044C">
      <w:pPr>
        <w:pStyle w:val="a0"/>
      </w:pPr>
      <w:r w:rsidRPr="00EA43A5">
        <w:t xml:space="preserve">Обследование </w:t>
      </w:r>
      <w:r w:rsidR="0098710D">
        <w:t xml:space="preserve">зданий и сооружений </w:t>
      </w:r>
      <w:r w:rsidR="00E012E1">
        <w:t>включает</w:t>
      </w:r>
      <w:r w:rsidRPr="00AE3668">
        <w:t>:</w:t>
      </w:r>
    </w:p>
    <w:p w14:paraId="0047128C" w14:textId="724FDC75" w:rsidR="00AE3668" w:rsidRPr="00EE1B85" w:rsidRDefault="00AE3668" w:rsidP="00AE3668">
      <w:pPr>
        <w:pStyle w:val="a"/>
        <w:numPr>
          <w:ilvl w:val="1"/>
          <w:numId w:val="37"/>
        </w:numPr>
      </w:pPr>
      <w:r w:rsidRPr="00EE1B85">
        <w:t>подготовк</w:t>
      </w:r>
      <w:r w:rsidR="00E012E1">
        <w:t>у</w:t>
      </w:r>
      <w:r w:rsidRPr="00EE1B85">
        <w:t xml:space="preserve"> к проведению обследования;</w:t>
      </w:r>
    </w:p>
    <w:p w14:paraId="419F248E" w14:textId="7E1BF46A" w:rsidR="00AE3668" w:rsidRDefault="00AE3668" w:rsidP="00AE3668">
      <w:pPr>
        <w:pStyle w:val="a"/>
      </w:pPr>
      <w:r>
        <w:t>п</w:t>
      </w:r>
      <w:r w:rsidR="00E012E1">
        <w:t>роведение обследования;</w:t>
      </w:r>
    </w:p>
    <w:p w14:paraId="114A2F10" w14:textId="2EFFFB4C" w:rsidR="00C76391" w:rsidRDefault="00AE63AC" w:rsidP="00AE3668">
      <w:pPr>
        <w:pStyle w:val="a"/>
      </w:pPr>
      <w:r>
        <w:t>оценк</w:t>
      </w:r>
      <w:r w:rsidR="00E012E1">
        <w:t>у</w:t>
      </w:r>
      <w:r>
        <w:t xml:space="preserve"> результатов обследования с определением</w:t>
      </w:r>
      <w:r w:rsidR="00C76391">
        <w:t>:</w:t>
      </w:r>
    </w:p>
    <w:p w14:paraId="65FC21A5" w14:textId="77777777" w:rsidR="00C76391" w:rsidRPr="00E012E1" w:rsidRDefault="00AE63AC" w:rsidP="004E044C">
      <w:pPr>
        <w:pStyle w:val="21"/>
        <w:numPr>
          <w:ilvl w:val="0"/>
          <w:numId w:val="46"/>
        </w:numPr>
      </w:pPr>
      <w:r w:rsidRPr="00E012E1">
        <w:t>возможности и условий безопасной эксплуатации (при обследовании до истечения срока службы</w:t>
      </w:r>
      <w:r w:rsidR="00C76391" w:rsidRPr="00E012E1">
        <w:t xml:space="preserve"> или после аварии</w:t>
      </w:r>
      <w:r w:rsidRPr="00E012E1">
        <w:t>)</w:t>
      </w:r>
      <w:r w:rsidR="00C76391" w:rsidRPr="00E012E1">
        <w:t>;</w:t>
      </w:r>
    </w:p>
    <w:p w14:paraId="14A3B6EC" w14:textId="77777777" w:rsidR="00C76391" w:rsidRPr="00E012E1" w:rsidRDefault="00AE3668" w:rsidP="004E044C">
      <w:pPr>
        <w:pStyle w:val="21"/>
      </w:pPr>
      <w:r w:rsidRPr="00E012E1">
        <w:t>остаточного ресурса</w:t>
      </w:r>
      <w:r w:rsidR="00C76391" w:rsidRPr="00E012E1">
        <w:t>,</w:t>
      </w:r>
      <w:r w:rsidRPr="00E012E1">
        <w:t xml:space="preserve"> возможности продления сроков безопасной эксплуатации</w:t>
      </w:r>
      <w:r w:rsidR="0098710D" w:rsidRPr="00E012E1">
        <w:t xml:space="preserve"> </w:t>
      </w:r>
      <w:r w:rsidR="00C76391" w:rsidRPr="00E012E1">
        <w:t xml:space="preserve">и условий безопасной эксплуатации </w:t>
      </w:r>
      <w:r w:rsidR="0098710D" w:rsidRPr="00E012E1">
        <w:t>(при обследовании по истечении срока службы и назначенного срока службы)</w:t>
      </w:r>
      <w:r w:rsidR="00C76391" w:rsidRPr="00E012E1">
        <w:t>;</w:t>
      </w:r>
    </w:p>
    <w:p w14:paraId="67AD3880" w14:textId="77777777" w:rsidR="00AE3668" w:rsidRPr="00E012E1" w:rsidRDefault="00C76391" w:rsidP="004E044C">
      <w:pPr>
        <w:pStyle w:val="21"/>
      </w:pPr>
      <w:r w:rsidRPr="00E012E1">
        <w:t>необходимости восстановления, усиления (ремонта) здания (сооружения) или его отдельных конструкций</w:t>
      </w:r>
      <w:r w:rsidR="00AE3668" w:rsidRPr="00E012E1">
        <w:t>.</w:t>
      </w:r>
    </w:p>
    <w:p w14:paraId="7B5D6C40" w14:textId="77777777" w:rsidR="00226CED" w:rsidRDefault="00AC3143" w:rsidP="004E044C">
      <w:pPr>
        <w:pStyle w:val="a0"/>
      </w:pPr>
      <w:r w:rsidRPr="00414C0E">
        <w:t>Подготовка к проведению обследования</w:t>
      </w:r>
      <w:r w:rsidRPr="00EE1B85">
        <w:t xml:space="preserve"> </w:t>
      </w:r>
      <w:r w:rsidR="00A0066F">
        <w:t>включа</w:t>
      </w:r>
      <w:r>
        <w:t>е</w:t>
      </w:r>
      <w:r w:rsidR="00A0066F">
        <w:t>т</w:t>
      </w:r>
      <w:r w:rsidR="00226CED">
        <w:t>:</w:t>
      </w:r>
    </w:p>
    <w:p w14:paraId="4A0EC6B7" w14:textId="77777777" w:rsidR="005E23A8" w:rsidRDefault="00C76391" w:rsidP="00226CED">
      <w:pPr>
        <w:pStyle w:val="af6"/>
      </w:pPr>
      <w:r>
        <w:t xml:space="preserve">1) </w:t>
      </w:r>
      <w:r w:rsidR="00226CED" w:rsidRPr="00F379D0">
        <w:t>сбор и анализ</w:t>
      </w:r>
      <w:r w:rsidR="005E23A8">
        <w:t xml:space="preserve"> </w:t>
      </w:r>
      <w:r w:rsidR="002802D4">
        <w:t xml:space="preserve">предоставленной </w:t>
      </w:r>
      <w:r w:rsidR="005E23A8">
        <w:t>документации:</w:t>
      </w:r>
    </w:p>
    <w:p w14:paraId="33EA30E0" w14:textId="77777777" w:rsidR="005E23A8" w:rsidRPr="002802D4" w:rsidRDefault="00226CED" w:rsidP="005E23A8">
      <w:pPr>
        <w:pStyle w:val="21"/>
        <w:numPr>
          <w:ilvl w:val="0"/>
          <w:numId w:val="42"/>
        </w:numPr>
      </w:pPr>
      <w:r w:rsidRPr="002802D4">
        <w:t>проектной и исполнительной документации, содержащей сведения о конструкции здания, примененных в его составе материалах, указания по эксплуатации</w:t>
      </w:r>
      <w:r w:rsidR="005E23A8" w:rsidRPr="002802D4">
        <w:t>, разрешения на ввод здания (сооружения) в эксплуатацию;</w:t>
      </w:r>
    </w:p>
    <w:p w14:paraId="3A61C569" w14:textId="77777777" w:rsidR="00226CED" w:rsidRPr="002802D4" w:rsidRDefault="00226CED" w:rsidP="005E23A8">
      <w:pPr>
        <w:pStyle w:val="21"/>
        <w:numPr>
          <w:ilvl w:val="0"/>
          <w:numId w:val="42"/>
        </w:numPr>
      </w:pPr>
      <w:r w:rsidRPr="002802D4">
        <w:t xml:space="preserve">эксплуатационной документации, содержащей сведения о фактических условиях эксплуатации, включая информацию о происходивших </w:t>
      </w:r>
      <w:r w:rsidRPr="002802D4">
        <w:lastRenderedPageBreak/>
        <w:t xml:space="preserve">инцидентах и авариях, а также о проведенных </w:t>
      </w:r>
      <w:r w:rsidR="002802D4" w:rsidRPr="002802D4">
        <w:t>реконструкциях, ремонтах,</w:t>
      </w:r>
      <w:r w:rsidRPr="002802D4">
        <w:t xml:space="preserve"> мониторинг</w:t>
      </w:r>
      <w:r w:rsidR="002802D4" w:rsidRPr="002802D4">
        <w:t>е</w:t>
      </w:r>
      <w:r w:rsidRPr="002802D4">
        <w:t>, обследовани</w:t>
      </w:r>
      <w:r w:rsidR="002802D4" w:rsidRPr="002802D4">
        <w:t>ях</w:t>
      </w:r>
      <w:r w:rsidRPr="002802D4">
        <w:t xml:space="preserve">, </w:t>
      </w:r>
      <w:r w:rsidR="002802D4" w:rsidRPr="002802D4">
        <w:t xml:space="preserve">измерениях, </w:t>
      </w:r>
      <w:r w:rsidRPr="002802D4">
        <w:t>экспертизе промышленной безопасности и их результатах</w:t>
      </w:r>
      <w:r w:rsidR="002802D4" w:rsidRPr="002802D4">
        <w:t>, длительности простоев</w:t>
      </w:r>
      <w:r w:rsidRPr="002802D4">
        <w:t>;</w:t>
      </w:r>
    </w:p>
    <w:p w14:paraId="53DF2449" w14:textId="77777777" w:rsidR="00953BC7" w:rsidRDefault="00953BC7" w:rsidP="002802D4">
      <w:pPr>
        <w:pStyle w:val="21"/>
        <w:numPr>
          <w:ilvl w:val="0"/>
          <w:numId w:val="42"/>
        </w:numPr>
      </w:pPr>
      <w:r w:rsidRPr="002802D4">
        <w:t>удостоверяющей качество строительных конструкций и материалов;</w:t>
      </w:r>
    </w:p>
    <w:p w14:paraId="327FE7E0" w14:textId="77777777" w:rsidR="00B45FC1" w:rsidRPr="002802D4" w:rsidRDefault="00B45FC1" w:rsidP="002802D4">
      <w:pPr>
        <w:pStyle w:val="21"/>
        <w:numPr>
          <w:ilvl w:val="0"/>
          <w:numId w:val="42"/>
        </w:numPr>
      </w:pPr>
      <w:r>
        <w:t>на технические устройства, входящие в состав сооружения;</w:t>
      </w:r>
    </w:p>
    <w:p w14:paraId="6FEF50AB" w14:textId="77777777" w:rsidR="00953BC7" w:rsidRPr="00226CED" w:rsidRDefault="00C76391" w:rsidP="00953BC7">
      <w:pPr>
        <w:pStyle w:val="af6"/>
      </w:pPr>
      <w:r>
        <w:t xml:space="preserve">2) </w:t>
      </w:r>
      <w:r w:rsidR="00953BC7" w:rsidRPr="00226CED">
        <w:t>выбор методов контроля, испытаний и измерений;</w:t>
      </w:r>
    </w:p>
    <w:p w14:paraId="4AF69739" w14:textId="04C33225" w:rsidR="00226CED" w:rsidRPr="00F379D0" w:rsidRDefault="00C76391" w:rsidP="00226CED">
      <w:pPr>
        <w:pStyle w:val="af6"/>
      </w:pPr>
      <w:r>
        <w:t xml:space="preserve">3) </w:t>
      </w:r>
      <w:r w:rsidR="00226CED" w:rsidRPr="00F379D0">
        <w:t xml:space="preserve">разработка и согласование с </w:t>
      </w:r>
      <w:r w:rsidR="00E86576">
        <w:t>эксплуатирующей организацией</w:t>
      </w:r>
      <w:r w:rsidR="00226CED" w:rsidRPr="00F379D0">
        <w:t xml:space="preserve"> программы обследования, включающей перечень подлежащих обследованию строительных конструкций, методов и мест проведения неразрушающего и разрушающего (при </w:t>
      </w:r>
      <w:r w:rsidR="00953BC7">
        <w:t>необходимости) контроля.</w:t>
      </w:r>
    </w:p>
    <w:p w14:paraId="71143D25" w14:textId="38FF3FE9" w:rsidR="00226CED" w:rsidRPr="000373BD" w:rsidRDefault="00226CED" w:rsidP="004E044C">
      <w:pPr>
        <w:pStyle w:val="a0"/>
      </w:pPr>
      <w:r w:rsidRPr="000373BD">
        <w:t>Программа обследовани</w:t>
      </w:r>
      <w:r w:rsidR="00B45FC1">
        <w:t>я</w:t>
      </w:r>
      <w:r w:rsidRPr="000373BD">
        <w:t xml:space="preserve"> </w:t>
      </w:r>
      <w:r w:rsidR="009D7088">
        <w:t xml:space="preserve">разрабатывается с учетом технического задания и </w:t>
      </w:r>
      <w:r w:rsidRPr="000373BD">
        <w:t>должна содержать:</w:t>
      </w:r>
    </w:p>
    <w:p w14:paraId="307AB3AC" w14:textId="77777777" w:rsidR="000373BD" w:rsidRPr="000373BD" w:rsidRDefault="000373BD" w:rsidP="000373BD">
      <w:pPr>
        <w:pStyle w:val="a"/>
        <w:numPr>
          <w:ilvl w:val="1"/>
          <w:numId w:val="44"/>
        </w:numPr>
      </w:pPr>
      <w:r w:rsidRPr="000373BD">
        <w:t>цель проведения обследования;</w:t>
      </w:r>
    </w:p>
    <w:p w14:paraId="6E4B9171" w14:textId="77777777" w:rsidR="00226CED" w:rsidRPr="000373BD" w:rsidRDefault="00B45FC1" w:rsidP="000373BD">
      <w:pPr>
        <w:pStyle w:val="a"/>
        <w:numPr>
          <w:ilvl w:val="1"/>
          <w:numId w:val="44"/>
        </w:numPr>
      </w:pPr>
      <w:r>
        <w:t xml:space="preserve">состав, содержание и объем </w:t>
      </w:r>
      <w:r w:rsidR="00735A07">
        <w:t xml:space="preserve">выполняемых </w:t>
      </w:r>
      <w:r w:rsidR="00226CED" w:rsidRPr="000373BD">
        <w:t>работ</w:t>
      </w:r>
      <w:r w:rsidR="00735A07">
        <w:t>. При необходимости в процессе выполнения работ программа может быть откорректирована</w:t>
      </w:r>
      <w:r w:rsidR="00226CED" w:rsidRPr="000373BD">
        <w:t>;</w:t>
      </w:r>
    </w:p>
    <w:p w14:paraId="64179296" w14:textId="77777777" w:rsidR="000373BD" w:rsidRPr="000373BD" w:rsidRDefault="00226CED" w:rsidP="00226CED">
      <w:pPr>
        <w:pStyle w:val="a"/>
      </w:pPr>
      <w:r w:rsidRPr="000373BD">
        <w:t>перечень нормативных правовых актов, нормативных документов в соответствии с которыми разработана программа</w:t>
      </w:r>
      <w:r w:rsidR="000373BD" w:rsidRPr="000373BD">
        <w:t>;</w:t>
      </w:r>
    </w:p>
    <w:p w14:paraId="775F6C1D" w14:textId="77777777" w:rsidR="000373BD" w:rsidRPr="000373BD" w:rsidRDefault="000373BD" w:rsidP="00226CED">
      <w:pPr>
        <w:pStyle w:val="a"/>
      </w:pPr>
      <w:r w:rsidRPr="000373BD">
        <w:t>порядок обеспечения проведения работ, доступа к зданиям (сооружениям);</w:t>
      </w:r>
    </w:p>
    <w:p w14:paraId="22C39CC2" w14:textId="77777777" w:rsidR="000373BD" w:rsidRPr="000373BD" w:rsidRDefault="000373BD" w:rsidP="00226CED">
      <w:pPr>
        <w:pStyle w:val="a"/>
      </w:pPr>
      <w:r w:rsidRPr="000373BD">
        <w:t>специальные мероприятия (при необходимости);</w:t>
      </w:r>
    </w:p>
    <w:p w14:paraId="45617AA5" w14:textId="77777777" w:rsidR="000373BD" w:rsidRPr="000373BD" w:rsidRDefault="000373BD" w:rsidP="00226CED">
      <w:pPr>
        <w:pStyle w:val="a"/>
      </w:pPr>
      <w:r w:rsidRPr="000373BD">
        <w:t>требования к отчетным материалам;</w:t>
      </w:r>
    </w:p>
    <w:p w14:paraId="47AAE04F" w14:textId="77777777" w:rsidR="000373BD" w:rsidRPr="000373BD" w:rsidRDefault="000373BD" w:rsidP="00226CED">
      <w:pPr>
        <w:pStyle w:val="a"/>
      </w:pPr>
      <w:r w:rsidRPr="000373BD">
        <w:t>сроки выполнения работ;</w:t>
      </w:r>
    </w:p>
    <w:p w14:paraId="016C24C6" w14:textId="77777777" w:rsidR="00226CED" w:rsidRPr="000373BD" w:rsidRDefault="000373BD" w:rsidP="00226CED">
      <w:pPr>
        <w:pStyle w:val="a"/>
      </w:pPr>
      <w:r w:rsidRPr="000373BD">
        <w:t>приложени</w:t>
      </w:r>
      <w:r w:rsidR="000416E4">
        <w:t>я</w:t>
      </w:r>
      <w:r w:rsidRPr="000373BD">
        <w:t xml:space="preserve"> </w:t>
      </w:r>
      <w:r w:rsidR="00E0441E">
        <w:t>(</w:t>
      </w:r>
      <w:r w:rsidRPr="000373BD">
        <w:t>схемы, графические материалы</w:t>
      </w:r>
      <w:r w:rsidR="00E0441E">
        <w:t>)</w:t>
      </w:r>
      <w:r w:rsidRPr="000373BD">
        <w:t xml:space="preserve"> (при необходимости)</w:t>
      </w:r>
      <w:r w:rsidR="00226CED" w:rsidRPr="000373BD">
        <w:t>.</w:t>
      </w:r>
    </w:p>
    <w:p w14:paraId="2CCB6CE3" w14:textId="77777777" w:rsidR="00226CED" w:rsidRPr="009012B6" w:rsidRDefault="00226CED" w:rsidP="004E044C">
      <w:pPr>
        <w:pStyle w:val="a0"/>
      </w:pPr>
      <w:r w:rsidRPr="00414C0E">
        <w:t>Проведение обследования включает</w:t>
      </w:r>
      <w:r w:rsidRPr="009012B6">
        <w:t>:</w:t>
      </w:r>
    </w:p>
    <w:p w14:paraId="131D19B5" w14:textId="77777777" w:rsidR="00226CED" w:rsidRPr="009012B6" w:rsidRDefault="00226CED" w:rsidP="00226CED">
      <w:pPr>
        <w:pStyle w:val="af7"/>
      </w:pPr>
      <w:r w:rsidRPr="009012B6">
        <w:t>осмотр здания (сооружения) (его конструктивных элементов);</w:t>
      </w:r>
    </w:p>
    <w:p w14:paraId="5E70008B" w14:textId="72F3F0AA" w:rsidR="00226CED" w:rsidRPr="009012B6" w:rsidRDefault="00081E98" w:rsidP="00226CED">
      <w:pPr>
        <w:pStyle w:val="af7"/>
      </w:pPr>
      <w:r>
        <w:t>корректировк</w:t>
      </w:r>
      <w:r w:rsidR="006860D5">
        <w:t>у</w:t>
      </w:r>
      <w:r w:rsidR="00226CED" w:rsidRPr="009012B6">
        <w:t xml:space="preserve"> необходимых методов контроля</w:t>
      </w:r>
      <w:r w:rsidR="00226CED" w:rsidRPr="00EE7D17">
        <w:t xml:space="preserve">, </w:t>
      </w:r>
      <w:r w:rsidR="00766701" w:rsidRPr="00EE7D17">
        <w:t xml:space="preserve">исследований, </w:t>
      </w:r>
      <w:r w:rsidR="00226CED" w:rsidRPr="00EE7D17">
        <w:t>испытаний</w:t>
      </w:r>
      <w:r w:rsidR="00226CED" w:rsidRPr="009012B6">
        <w:t xml:space="preserve"> и измерений элементов (материала) здания и сооружения</w:t>
      </w:r>
      <w:r>
        <w:t xml:space="preserve"> (при необходимости</w:t>
      </w:r>
      <w:r w:rsidR="000416E4">
        <w:t xml:space="preserve"> по результатам осмотра</w:t>
      </w:r>
      <w:r>
        <w:t>)</w:t>
      </w:r>
      <w:r w:rsidR="00226CED" w:rsidRPr="009012B6">
        <w:t>;</w:t>
      </w:r>
    </w:p>
    <w:p w14:paraId="09D1B725" w14:textId="2D312F98" w:rsidR="001D19EF" w:rsidRDefault="001D19EF" w:rsidP="00226CED">
      <w:pPr>
        <w:pStyle w:val="af7"/>
      </w:pPr>
      <w:r>
        <w:t>корректировк</w:t>
      </w:r>
      <w:r w:rsidR="006860D5">
        <w:t>у</w:t>
      </w:r>
      <w:r>
        <w:t xml:space="preserve"> программы обследования здания (сооружения) при необходимости</w:t>
      </w:r>
      <w:r w:rsidR="000416E4">
        <w:t xml:space="preserve"> по результатам осмотра</w:t>
      </w:r>
      <w:r>
        <w:t>;</w:t>
      </w:r>
    </w:p>
    <w:p w14:paraId="36A8F67D" w14:textId="31911224" w:rsidR="00226CED" w:rsidRPr="009012B6" w:rsidRDefault="00226CED" w:rsidP="00226CED">
      <w:pPr>
        <w:pStyle w:val="af7"/>
      </w:pPr>
      <w:r w:rsidRPr="009012B6">
        <w:lastRenderedPageBreak/>
        <w:t>оценк</w:t>
      </w:r>
      <w:r w:rsidR="006860D5">
        <w:t>у</w:t>
      </w:r>
      <w:r w:rsidRPr="009012B6">
        <w:t xml:space="preserve"> результатов исследования изменений свойств и структуры материалов, которые были применены при строительстве здания (сооружения);</w:t>
      </w:r>
    </w:p>
    <w:p w14:paraId="0B04D80E" w14:textId="77777777" w:rsidR="00226CED" w:rsidRPr="009012B6" w:rsidRDefault="00226CED" w:rsidP="00226CED">
      <w:pPr>
        <w:pStyle w:val="af7"/>
      </w:pPr>
      <w:r w:rsidRPr="009012B6">
        <w:t>определение влияния гидрологических, аэрологических и атмосферных воздействий на здания (сооружения) и их конструктивные элементы (при наличии);</w:t>
      </w:r>
    </w:p>
    <w:p w14:paraId="53E13EDE" w14:textId="6C4FD7EB" w:rsidR="00226CED" w:rsidRPr="009012B6" w:rsidRDefault="00226CED" w:rsidP="00226CED">
      <w:pPr>
        <w:pStyle w:val="af7"/>
      </w:pPr>
      <w:r w:rsidRPr="009012B6">
        <w:t>оценк</w:t>
      </w:r>
      <w:r w:rsidR="006860D5">
        <w:t>у</w:t>
      </w:r>
      <w:r w:rsidRPr="009012B6">
        <w:t xml:space="preserve"> соответствия площади и весовых характеристик </w:t>
      </w:r>
      <w:proofErr w:type="spellStart"/>
      <w:r w:rsidRPr="009012B6">
        <w:t>легкосбрасываемых</w:t>
      </w:r>
      <w:proofErr w:type="spellEnd"/>
      <w:r w:rsidRPr="009012B6">
        <w:t xml:space="preserve"> конструкций зданий и сооружений требуемой величине, обеспечивающей </w:t>
      </w:r>
      <w:proofErr w:type="spellStart"/>
      <w:r w:rsidRPr="009012B6">
        <w:t>взрывоустойчивость</w:t>
      </w:r>
      <w:proofErr w:type="spellEnd"/>
      <w:r w:rsidRPr="009012B6">
        <w:t xml:space="preserve"> объекта (при наличии);</w:t>
      </w:r>
    </w:p>
    <w:p w14:paraId="0335A3D1" w14:textId="77777777" w:rsidR="00226CED" w:rsidRPr="009012B6" w:rsidRDefault="00226CED" w:rsidP="00226CED">
      <w:pPr>
        <w:pStyle w:val="af7"/>
      </w:pPr>
      <w:r w:rsidRPr="009012B6">
        <w:t>анализ химической агрессивности производственной среды в отношении материалов строительных конструкций зданий и сооружений (при наличии);</w:t>
      </w:r>
    </w:p>
    <w:p w14:paraId="3BDA423F" w14:textId="77777777" w:rsidR="00226CED" w:rsidRPr="009012B6" w:rsidRDefault="00226CED" w:rsidP="00226CED">
      <w:pPr>
        <w:pStyle w:val="af7"/>
      </w:pPr>
      <w:r w:rsidRPr="009012B6">
        <w:t>анализ результатов оценки степени коррозии арматуры и металлических элементов строительных конструкций (при наличии);</w:t>
      </w:r>
    </w:p>
    <w:p w14:paraId="3F2C4301" w14:textId="573FC136" w:rsidR="00226CED" w:rsidRPr="009012B6" w:rsidRDefault="00226CED" w:rsidP="00226CED">
      <w:pPr>
        <w:pStyle w:val="af7"/>
      </w:pPr>
      <w:r w:rsidRPr="009012B6">
        <w:t>подготовк</w:t>
      </w:r>
      <w:r w:rsidR="006860D5">
        <w:t>у</w:t>
      </w:r>
      <w:r w:rsidRPr="009012B6">
        <w:t xml:space="preserve"> результатов осмотра здания (сооружения) и заключительных отчетов (актов, протоколов) обследования здания (сооружения)</w:t>
      </w:r>
      <w:r w:rsidR="00F43FA7">
        <w:t>.</w:t>
      </w:r>
    </w:p>
    <w:p w14:paraId="20135F39" w14:textId="77777777" w:rsidR="00226CED" w:rsidRPr="001C5D8E" w:rsidRDefault="00226CED" w:rsidP="004E044C">
      <w:pPr>
        <w:pStyle w:val="a0"/>
      </w:pPr>
      <w:r w:rsidRPr="009722A9">
        <w:t>Оценка остаточного ресурса и возможности продления сроков</w:t>
      </w:r>
      <w:r w:rsidRPr="001C5D8E">
        <w:t xml:space="preserve"> безопасной эксплуатации включает:</w:t>
      </w:r>
    </w:p>
    <w:p w14:paraId="2238C9BA" w14:textId="77777777" w:rsidR="00226CED" w:rsidRPr="001C5D8E" w:rsidRDefault="00226CED" w:rsidP="00226CED">
      <w:pPr>
        <w:pStyle w:val="af6"/>
      </w:pPr>
      <w:r w:rsidRPr="001C5D8E">
        <w:t>осмотр здания и сооружения, оценка результатов осмотра</w:t>
      </w:r>
      <w:r w:rsidR="006775EA">
        <w:t xml:space="preserve"> с целью оценки результатов их обследования</w:t>
      </w:r>
      <w:r w:rsidRPr="001C5D8E">
        <w:t>;</w:t>
      </w:r>
    </w:p>
    <w:p w14:paraId="779FAB00" w14:textId="77777777" w:rsidR="00226CED" w:rsidRPr="001C5D8E" w:rsidRDefault="00226CED" w:rsidP="00226CED">
      <w:pPr>
        <w:pStyle w:val="af6"/>
      </w:pPr>
      <w:r w:rsidRPr="001C5D8E">
        <w:t>установление (выбор) критериев предельного состояния здания и сооружения (их конструктивных элементов);</w:t>
      </w:r>
    </w:p>
    <w:p w14:paraId="43701550" w14:textId="77777777" w:rsidR="00226CED" w:rsidRPr="001C5D8E" w:rsidRDefault="00226CED" w:rsidP="00226CED">
      <w:pPr>
        <w:pStyle w:val="af6"/>
      </w:pPr>
      <w:r w:rsidRPr="001C5D8E">
        <w:t>исследование напряженно-деформированного состояния элементов здания и сооружения;</w:t>
      </w:r>
    </w:p>
    <w:p w14:paraId="3DEE70B5" w14:textId="77777777" w:rsidR="00226CED" w:rsidRPr="001C5D8E" w:rsidRDefault="00226CED" w:rsidP="00226CED">
      <w:pPr>
        <w:pStyle w:val="af6"/>
      </w:pPr>
      <w:r w:rsidRPr="001C5D8E">
        <w:t>применение расчетных моделей и схем для строительных конструкций зданий и сооружений;</w:t>
      </w:r>
    </w:p>
    <w:p w14:paraId="7F66B700" w14:textId="77777777" w:rsidR="00226CED" w:rsidRPr="001C5D8E" w:rsidRDefault="00226CED" w:rsidP="00226CED">
      <w:pPr>
        <w:pStyle w:val="af6"/>
      </w:pPr>
      <w:r w:rsidRPr="001C5D8E">
        <w:t>определение соответствия строительных конструкций зданий и сооружений проектной документации и требованиям нормативных технических документов;</w:t>
      </w:r>
    </w:p>
    <w:p w14:paraId="228786BE" w14:textId="77777777" w:rsidR="00226CED" w:rsidRPr="001C5D8E" w:rsidRDefault="00226CED" w:rsidP="00226CED">
      <w:pPr>
        <w:pStyle w:val="af6"/>
      </w:pPr>
      <w:r w:rsidRPr="001C5D8E">
        <w:t>выявление дефектов и повреждений элементов и узлов конструкций зданий и сооружений с составлением ведомостей дефектов и повреждений;</w:t>
      </w:r>
    </w:p>
    <w:p w14:paraId="4448F7B9" w14:textId="77777777" w:rsidR="00226CED" w:rsidRPr="001C5D8E" w:rsidRDefault="00226CED" w:rsidP="00226CED">
      <w:pPr>
        <w:pStyle w:val="af6"/>
      </w:pPr>
      <w:r w:rsidRPr="001C5D8E">
        <w:t>определение пространственного положения строительных конструкций зданий и сооружений, их фактических сечений и состояния соединений;</w:t>
      </w:r>
    </w:p>
    <w:p w14:paraId="3E543FBC" w14:textId="77777777" w:rsidR="00226CED" w:rsidRPr="001C5D8E" w:rsidRDefault="00226CED" w:rsidP="00226CED">
      <w:pPr>
        <w:pStyle w:val="af6"/>
      </w:pPr>
      <w:r w:rsidRPr="001C5D8E">
        <w:lastRenderedPageBreak/>
        <w:t>определение степени влияния гидрологических, аэрологических и атмосферных воздействий (при наличии);</w:t>
      </w:r>
    </w:p>
    <w:p w14:paraId="411DECBC" w14:textId="77777777" w:rsidR="00226CED" w:rsidRPr="001C5D8E" w:rsidRDefault="00226CED" w:rsidP="00226CED">
      <w:pPr>
        <w:pStyle w:val="af6"/>
      </w:pPr>
      <w:r w:rsidRPr="001C5D8E">
        <w:t>определение фактической прочности материалов и строительных конструкций зданий и сооружений в сравнении с проектными параметрами;</w:t>
      </w:r>
    </w:p>
    <w:p w14:paraId="340FAF2E" w14:textId="77777777" w:rsidR="00226CED" w:rsidRPr="001C5D8E" w:rsidRDefault="00226CED" w:rsidP="00226CED">
      <w:pPr>
        <w:pStyle w:val="af6"/>
      </w:pPr>
      <w:r w:rsidRPr="001C5D8E">
        <w:t xml:space="preserve">проведение оценки соответствия площади и весовых характеристик </w:t>
      </w:r>
      <w:proofErr w:type="spellStart"/>
      <w:r w:rsidRPr="001C5D8E">
        <w:t>легкосбрасываемых</w:t>
      </w:r>
      <w:proofErr w:type="spellEnd"/>
      <w:r w:rsidRPr="001C5D8E">
        <w:t xml:space="preserve"> конструкций зданий и сооружений требуемой величине, обеспечивающей </w:t>
      </w:r>
      <w:proofErr w:type="spellStart"/>
      <w:r w:rsidRPr="001C5D8E">
        <w:t>взрывоустойчивость</w:t>
      </w:r>
      <w:proofErr w:type="spellEnd"/>
      <w:r w:rsidRPr="001C5D8E">
        <w:t xml:space="preserve"> объекта (при наличии);</w:t>
      </w:r>
    </w:p>
    <w:p w14:paraId="58C04B1B" w14:textId="77777777" w:rsidR="00226CED" w:rsidRPr="001C5D8E" w:rsidRDefault="00226CED" w:rsidP="00226CED">
      <w:pPr>
        <w:pStyle w:val="af6"/>
      </w:pPr>
      <w:r w:rsidRPr="001C5D8E">
        <w:t>изучение химической агрессивности производственной среды в отношении материалов строительных конструкций зданий и сооружений;</w:t>
      </w:r>
    </w:p>
    <w:p w14:paraId="640E2B04" w14:textId="77777777" w:rsidR="00226CED" w:rsidRPr="001C5D8E" w:rsidRDefault="00226CED" w:rsidP="00226CED">
      <w:pPr>
        <w:pStyle w:val="af6"/>
      </w:pPr>
      <w:r w:rsidRPr="001C5D8E">
        <w:t>определение степени коррозии арматуры и металлических элементов строительных конструкций;</w:t>
      </w:r>
    </w:p>
    <w:p w14:paraId="0E951AFD" w14:textId="77777777" w:rsidR="00226CED" w:rsidRPr="001C5D8E" w:rsidRDefault="00226CED" w:rsidP="00C200D4">
      <w:pPr>
        <w:pStyle w:val="af6"/>
      </w:pPr>
      <w:r w:rsidRPr="001C5D8E">
        <w:t>проведение поверочного расчета строительных конструкций зданий и сооружений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конструкций;</w:t>
      </w:r>
    </w:p>
    <w:p w14:paraId="093909EB" w14:textId="49FB8A2E" w:rsidR="00363267" w:rsidRPr="001C5D8E" w:rsidRDefault="00363267" w:rsidP="00C200D4">
      <w:pPr>
        <w:pStyle w:val="af6"/>
      </w:pPr>
      <w:r w:rsidRPr="001C5D8E">
        <w:t>оценк</w:t>
      </w:r>
      <w:r w:rsidR="00E93A11">
        <w:t>у</w:t>
      </w:r>
      <w:r w:rsidRPr="001C5D8E">
        <w:t xml:space="preserve"> и прогнозирование технического состояния</w:t>
      </w:r>
      <w:r w:rsidR="002F23B7">
        <w:t xml:space="preserve"> (нормативное, работоспособное, ограниченно-работоспособное, аварийное)</w:t>
      </w:r>
      <w:r w:rsidRPr="001C5D8E">
        <w:t xml:space="preserve"> </w:t>
      </w:r>
      <w:r w:rsidR="00C055A8" w:rsidRPr="001C5D8E">
        <w:t xml:space="preserve">здания и сооружения </w:t>
      </w:r>
      <w:r w:rsidR="00C055A8">
        <w:t xml:space="preserve">и/или их </w:t>
      </w:r>
      <w:r w:rsidRPr="001C5D8E">
        <w:t>элементов с учетом выявленных дефектов (отклонений, несоответствий, повреждений);</w:t>
      </w:r>
    </w:p>
    <w:p w14:paraId="6C3E4413" w14:textId="1A4EB38F" w:rsidR="00226CED" w:rsidRPr="00363267" w:rsidRDefault="009722A9" w:rsidP="00D85ABB">
      <w:pPr>
        <w:pStyle w:val="af6"/>
      </w:pPr>
      <w:r w:rsidRPr="009722A9">
        <w:t>оценку (расчет остаточного ресурса) пригодности зданий и сооружений к безопасной эксплуатации</w:t>
      </w:r>
      <w:r w:rsidR="00226CED" w:rsidRPr="00363267">
        <w:t>;</w:t>
      </w:r>
    </w:p>
    <w:p w14:paraId="2BC68696" w14:textId="77777777" w:rsidR="00363267" w:rsidRDefault="00BC31B8" w:rsidP="00226CED">
      <w:pPr>
        <w:pStyle w:val="af6"/>
      </w:pPr>
      <w:r>
        <w:t>назначение рекомендуемого срока проведения следующего обследования;</w:t>
      </w:r>
    </w:p>
    <w:p w14:paraId="7A2601BB" w14:textId="77777777" w:rsidR="00226CED" w:rsidRPr="001C5D8E" w:rsidRDefault="00226CED" w:rsidP="00226CED">
      <w:pPr>
        <w:pStyle w:val="af6"/>
      </w:pPr>
      <w:r w:rsidRPr="001C5D8E">
        <w:t>составление технического отчета и акта о результатах проведения неразрушающего контроля, разрушающего контроля, обследования зданий и сооружений;</w:t>
      </w:r>
    </w:p>
    <w:p w14:paraId="1F1D4996" w14:textId="77777777" w:rsidR="00226CED" w:rsidRPr="001C5D8E" w:rsidRDefault="00226CED" w:rsidP="00226CED">
      <w:pPr>
        <w:pStyle w:val="af6"/>
      </w:pPr>
      <w:r w:rsidRPr="001C5D8E">
        <w:t xml:space="preserve">оформление </w:t>
      </w:r>
      <w:r w:rsidR="0039016E">
        <w:t>заключения по обследованию технического состояния здания и сооружения (</w:t>
      </w:r>
      <w:r w:rsidR="0039016E" w:rsidRPr="001C5D8E">
        <w:t>технического отчета</w:t>
      </w:r>
      <w:r w:rsidR="0039016E">
        <w:t xml:space="preserve">, </w:t>
      </w:r>
      <w:r w:rsidRPr="001C5D8E">
        <w:t xml:space="preserve">содержащего сведения о возможности или невозможности </w:t>
      </w:r>
      <w:r w:rsidR="00A60DA9">
        <w:t>безопасной</w:t>
      </w:r>
      <w:r w:rsidR="00A60DA9" w:rsidRPr="00363267">
        <w:t xml:space="preserve"> </w:t>
      </w:r>
      <w:r w:rsidRPr="001C5D8E">
        <w:t>эксплуатации зданий или сооружений</w:t>
      </w:r>
      <w:r w:rsidR="0039016E">
        <w:t>)</w:t>
      </w:r>
      <w:r w:rsidRPr="001C5D8E">
        <w:t>.</w:t>
      </w:r>
    </w:p>
    <w:p w14:paraId="419CD3A3" w14:textId="77777777" w:rsidR="00FD55E5" w:rsidRPr="000A3EA6" w:rsidRDefault="00FD55E5" w:rsidP="00FD55E5">
      <w:pPr>
        <w:pStyle w:val="10"/>
      </w:pPr>
      <w:r w:rsidRPr="000A3EA6">
        <w:lastRenderedPageBreak/>
        <w:t xml:space="preserve">Требования к проведению </w:t>
      </w:r>
      <w:r w:rsidR="00CB5FBE">
        <w:t>обследования</w:t>
      </w:r>
    </w:p>
    <w:p w14:paraId="6B8173B8" w14:textId="754D82AD" w:rsidR="00AA4CBF" w:rsidRDefault="00AA4CBF" w:rsidP="00AA4CBF">
      <w:pPr>
        <w:pStyle w:val="a0"/>
      </w:pPr>
      <w:r w:rsidRPr="008E695F">
        <w:t xml:space="preserve">Обследование технического состояния зданий и сооружений на </w:t>
      </w:r>
      <w:proofErr w:type="spellStart"/>
      <w:r w:rsidRPr="008E695F">
        <w:t>ОПО</w:t>
      </w:r>
      <w:proofErr w:type="spellEnd"/>
      <w:r w:rsidRPr="008E695F">
        <w:t xml:space="preserve"> проводится организацией, в штате которой состоят специалисты по обследованию и эксперты в области промышленной безопасности, в порядке, установленном федеральными нормами и правилами в области промышленной безопасности, на основе принципов объективности, всесторонности и полноты исследований.</w:t>
      </w:r>
    </w:p>
    <w:p w14:paraId="4A6F12DA" w14:textId="252515A2" w:rsidR="00FD55E5" w:rsidRPr="00F237D6" w:rsidRDefault="00277616" w:rsidP="004E044C">
      <w:pPr>
        <w:pStyle w:val="a0"/>
      </w:pPr>
      <w:r w:rsidRPr="00F237D6">
        <w:t>Обследование</w:t>
      </w:r>
      <w:r w:rsidR="00FD55E5" w:rsidRPr="00F237D6">
        <w:t xml:space="preserve"> должно проводиться за счет средств организации, эксплуатирующей </w:t>
      </w:r>
      <w:proofErr w:type="spellStart"/>
      <w:r w:rsidR="00FD55E5" w:rsidRPr="00F237D6">
        <w:t>ОПО</w:t>
      </w:r>
      <w:proofErr w:type="spellEnd"/>
      <w:r w:rsidR="00FD55E5" w:rsidRPr="00F237D6">
        <w:t>.</w:t>
      </w:r>
    </w:p>
    <w:p w14:paraId="2233000D" w14:textId="77777777" w:rsidR="00FD55E5" w:rsidRPr="00CD2808" w:rsidRDefault="00FD55E5" w:rsidP="004E044C">
      <w:pPr>
        <w:pStyle w:val="a0"/>
      </w:pPr>
      <w:r w:rsidRPr="00CD2808">
        <w:t xml:space="preserve">Техническое задание на </w:t>
      </w:r>
      <w:r w:rsidR="00277616" w:rsidRPr="00CD2808">
        <w:t>обследование</w:t>
      </w:r>
      <w:r w:rsidRPr="00CD2808">
        <w:t xml:space="preserve"> должно включать:</w:t>
      </w:r>
    </w:p>
    <w:p w14:paraId="1995B7CF" w14:textId="77777777" w:rsidR="00152A2C" w:rsidRDefault="00152A2C" w:rsidP="00FD55E5">
      <w:pPr>
        <w:pStyle w:val="a"/>
        <w:numPr>
          <w:ilvl w:val="1"/>
          <w:numId w:val="24"/>
        </w:numPr>
      </w:pPr>
      <w:r w:rsidRPr="00CD2808">
        <w:t>наименование (перечень) зданий, сооружений</w:t>
      </w:r>
      <w:r>
        <w:t>;</w:t>
      </w:r>
    </w:p>
    <w:p w14:paraId="1FB945CF" w14:textId="77777777" w:rsidR="00152A2C" w:rsidRDefault="00152A2C" w:rsidP="00FD55E5">
      <w:pPr>
        <w:pStyle w:val="a"/>
        <w:numPr>
          <w:ilvl w:val="1"/>
          <w:numId w:val="24"/>
        </w:numPr>
      </w:pPr>
      <w:r>
        <w:t>цель работ;</w:t>
      </w:r>
    </w:p>
    <w:p w14:paraId="21B7E63A" w14:textId="77777777" w:rsidR="00FD55E5" w:rsidRPr="00CD2808" w:rsidRDefault="00152A2C" w:rsidP="00FD55E5">
      <w:pPr>
        <w:pStyle w:val="a"/>
        <w:numPr>
          <w:ilvl w:val="1"/>
          <w:numId w:val="24"/>
        </w:numPr>
      </w:pPr>
      <w:r>
        <w:t>сведения о</w:t>
      </w:r>
      <w:r w:rsidR="00E86576">
        <w:t>б</w:t>
      </w:r>
      <w:r>
        <w:t xml:space="preserve"> </w:t>
      </w:r>
      <w:r w:rsidR="00E86576">
        <w:t>эксплуатирующей организации</w:t>
      </w:r>
      <w:r w:rsidR="00FD55E5" w:rsidRPr="00CD2808">
        <w:t>;</w:t>
      </w:r>
    </w:p>
    <w:p w14:paraId="2707F240" w14:textId="77777777" w:rsidR="00FD55E5" w:rsidRDefault="00FD55E5" w:rsidP="00FD55E5">
      <w:pPr>
        <w:pStyle w:val="a"/>
        <w:numPr>
          <w:ilvl w:val="1"/>
          <w:numId w:val="24"/>
        </w:numPr>
      </w:pPr>
      <w:r w:rsidRPr="00CD2808">
        <w:t xml:space="preserve">сведения об </w:t>
      </w:r>
      <w:proofErr w:type="spellStart"/>
      <w:r w:rsidRPr="00CD2808">
        <w:t>ОПО</w:t>
      </w:r>
      <w:proofErr w:type="spellEnd"/>
      <w:r w:rsidRPr="00CD2808">
        <w:t xml:space="preserve"> (наименование </w:t>
      </w:r>
      <w:proofErr w:type="spellStart"/>
      <w:r w:rsidRPr="00CD2808">
        <w:t>ОПО</w:t>
      </w:r>
      <w:proofErr w:type="spellEnd"/>
      <w:r w:rsidRPr="00CD2808">
        <w:t>, регистрационный номер, класс опасности);</w:t>
      </w:r>
    </w:p>
    <w:p w14:paraId="76E5370C" w14:textId="77777777" w:rsidR="00152A2C" w:rsidRDefault="00152A2C" w:rsidP="00FD55E5">
      <w:pPr>
        <w:pStyle w:val="a"/>
        <w:numPr>
          <w:ilvl w:val="1"/>
          <w:numId w:val="24"/>
        </w:numPr>
      </w:pPr>
      <w:r>
        <w:t>параметры здания (сооружения);</w:t>
      </w:r>
    </w:p>
    <w:p w14:paraId="527DB13B" w14:textId="77777777" w:rsidR="00152A2C" w:rsidRDefault="00152A2C" w:rsidP="00FD55E5">
      <w:pPr>
        <w:pStyle w:val="a"/>
        <w:numPr>
          <w:ilvl w:val="1"/>
          <w:numId w:val="24"/>
        </w:numPr>
      </w:pPr>
      <w:r>
        <w:t>объем и состав выполняемых работ;</w:t>
      </w:r>
    </w:p>
    <w:p w14:paraId="3B051799" w14:textId="77777777" w:rsidR="00152A2C" w:rsidRPr="00CD2808" w:rsidRDefault="00152A2C" w:rsidP="00FD55E5">
      <w:pPr>
        <w:pStyle w:val="a"/>
        <w:numPr>
          <w:ilvl w:val="1"/>
          <w:numId w:val="24"/>
        </w:numPr>
      </w:pPr>
      <w:r>
        <w:t>порядок выполнения работ, этапы, последовательность;</w:t>
      </w:r>
    </w:p>
    <w:p w14:paraId="09ABAEE2" w14:textId="77777777" w:rsidR="00152A2C" w:rsidRDefault="00152A2C" w:rsidP="00FD55E5">
      <w:pPr>
        <w:pStyle w:val="a"/>
      </w:pPr>
      <w:r>
        <w:t>требования безопасности при выполнении работ;</w:t>
      </w:r>
    </w:p>
    <w:p w14:paraId="1A60C781" w14:textId="77777777" w:rsidR="005B3253" w:rsidRPr="00152A2C" w:rsidRDefault="00152A2C" w:rsidP="00AE63AC">
      <w:pPr>
        <w:pStyle w:val="a"/>
      </w:pPr>
      <w:r w:rsidRPr="00152A2C">
        <w:t>порядок передачи результата выполненных работ;</w:t>
      </w:r>
    </w:p>
    <w:p w14:paraId="0DD26A92" w14:textId="77777777" w:rsidR="00152A2C" w:rsidRPr="00152A2C" w:rsidRDefault="00152A2C" w:rsidP="00AE63AC">
      <w:pPr>
        <w:pStyle w:val="a"/>
      </w:pPr>
      <w:r w:rsidRPr="00152A2C">
        <w:t>сроки выполнения работ: календарные сроки начала и завершения выполнения работ;</w:t>
      </w:r>
    </w:p>
    <w:p w14:paraId="5C4F1A2F" w14:textId="77777777" w:rsidR="00152A2C" w:rsidRPr="00152A2C" w:rsidRDefault="00152A2C" w:rsidP="00AE63AC">
      <w:pPr>
        <w:pStyle w:val="a"/>
      </w:pPr>
      <w:r w:rsidRPr="00152A2C">
        <w:t>требования, предъявляемые к исполнителю работ.</w:t>
      </w:r>
    </w:p>
    <w:p w14:paraId="61AC7149" w14:textId="77777777" w:rsidR="00FD55E5" w:rsidRPr="00152A2C" w:rsidRDefault="00FD55E5" w:rsidP="00FD55E5">
      <w:pPr>
        <w:pStyle w:val="a"/>
      </w:pPr>
      <w:r w:rsidRPr="00152A2C">
        <w:t>законодательные и нормативные документы.</w:t>
      </w:r>
    </w:p>
    <w:p w14:paraId="2F82F329" w14:textId="77777777" w:rsidR="00FD55E5" w:rsidRPr="008031A7" w:rsidRDefault="00FD55E5" w:rsidP="004E044C">
      <w:pPr>
        <w:pStyle w:val="a0"/>
      </w:pPr>
      <w:r w:rsidRPr="008031A7">
        <w:t xml:space="preserve">Ответственность за своевременность и организацию проведения работ по </w:t>
      </w:r>
      <w:r w:rsidR="00277616" w:rsidRPr="008031A7">
        <w:t>обследованию</w:t>
      </w:r>
      <w:r w:rsidRPr="008031A7">
        <w:t xml:space="preserve"> несёт организация, эксплуатирующая </w:t>
      </w:r>
      <w:proofErr w:type="spellStart"/>
      <w:r w:rsidRPr="008031A7">
        <w:t>ОПО</w:t>
      </w:r>
      <w:proofErr w:type="spellEnd"/>
      <w:r w:rsidRPr="008031A7">
        <w:t>, в соответствии с законодательством Российской Федерации.</w:t>
      </w:r>
    </w:p>
    <w:p w14:paraId="063E058C" w14:textId="11259A44" w:rsidR="00FD55E5" w:rsidRPr="00813840" w:rsidRDefault="00FD55E5" w:rsidP="004E044C">
      <w:pPr>
        <w:pStyle w:val="a0"/>
      </w:pPr>
      <w:r w:rsidRPr="00813840">
        <w:t xml:space="preserve">Если в процессе </w:t>
      </w:r>
      <w:r w:rsidR="00813840" w:rsidRPr="00813840">
        <w:t>обследования</w:t>
      </w:r>
      <w:r w:rsidRPr="00813840">
        <w:t xml:space="preserve"> установлено, что </w:t>
      </w:r>
      <w:r w:rsidR="00813840" w:rsidRPr="00813840">
        <w:t xml:space="preserve">здание (сооружение), </w:t>
      </w:r>
      <w:r w:rsidRPr="00813840">
        <w:t>имеет дефекты</w:t>
      </w:r>
      <w:r w:rsidR="00894D95">
        <w:t xml:space="preserve"> и повреждения</w:t>
      </w:r>
      <w:r w:rsidRPr="00813840">
        <w:t xml:space="preserve">, препятствующие его </w:t>
      </w:r>
      <w:r w:rsidR="00A60DA9">
        <w:t>безопасной</w:t>
      </w:r>
      <w:r w:rsidR="00A60DA9" w:rsidRPr="00363267">
        <w:t xml:space="preserve"> </w:t>
      </w:r>
      <w:r w:rsidRPr="00813840">
        <w:t xml:space="preserve">эксплуатации, организация, выполняющая </w:t>
      </w:r>
      <w:r w:rsidR="00813840" w:rsidRPr="00813840">
        <w:t>обследование</w:t>
      </w:r>
      <w:r w:rsidRPr="00813840">
        <w:t>, обязана официально уведомить эксплуатирующую организацию до завершения работ.</w:t>
      </w:r>
    </w:p>
    <w:p w14:paraId="14678BA0" w14:textId="77777777" w:rsidR="00FD55E5" w:rsidRPr="00F959F9" w:rsidRDefault="00FD55E5" w:rsidP="004E044C">
      <w:pPr>
        <w:pStyle w:val="a0"/>
      </w:pPr>
      <w:r w:rsidRPr="00F959F9">
        <w:lastRenderedPageBreak/>
        <w:t xml:space="preserve">Выбор методов неразрушающего и разрушающего контроля, объемы проводимых контролей и обследований, критерии отбраковки, рекомендуемые сроки </w:t>
      </w:r>
      <w:proofErr w:type="gramStart"/>
      <w:r w:rsidRPr="00F959F9">
        <w:t>проведения</w:t>
      </w:r>
      <w:proofErr w:type="gramEnd"/>
      <w:r w:rsidRPr="00F959F9">
        <w:t xml:space="preserve"> следующего </w:t>
      </w:r>
      <w:r w:rsidR="00B7600E">
        <w:t>обследованию</w:t>
      </w:r>
      <w:r w:rsidRPr="00F959F9">
        <w:t xml:space="preserve"> должны определяться для каждого </w:t>
      </w:r>
      <w:r w:rsidR="00B7600E">
        <w:t>здания (сооружения)</w:t>
      </w:r>
      <w:r w:rsidRPr="00F959F9">
        <w:t xml:space="preserve"> с учетом требований:</w:t>
      </w:r>
    </w:p>
    <w:p w14:paraId="636442B4" w14:textId="048D512B" w:rsidR="00FD55E5" w:rsidRPr="00F959F9" w:rsidRDefault="00FD55E5" w:rsidP="00FD55E5">
      <w:pPr>
        <w:pStyle w:val="af6"/>
        <w:rPr>
          <w:iCs/>
        </w:rPr>
      </w:pPr>
      <w:r w:rsidRPr="00F959F9">
        <w:rPr>
          <w:iCs/>
        </w:rPr>
        <w:t xml:space="preserve">нормативных правовых актов, </w:t>
      </w:r>
      <w:r w:rsidR="00485E38">
        <w:t>руководств по безопасности</w:t>
      </w:r>
      <w:r w:rsidRPr="00F959F9">
        <w:rPr>
          <w:iCs/>
        </w:rPr>
        <w:t>;</w:t>
      </w:r>
    </w:p>
    <w:p w14:paraId="185FDB78" w14:textId="77777777" w:rsidR="00FD55E5" w:rsidRPr="00F959F9" w:rsidRDefault="00FD55E5" w:rsidP="00FD55E5">
      <w:pPr>
        <w:pStyle w:val="af6"/>
      </w:pPr>
      <w:r w:rsidRPr="00F959F9">
        <w:t>проектной документации и руководств по эксплуатации изготовителей;</w:t>
      </w:r>
    </w:p>
    <w:p w14:paraId="30734989" w14:textId="77777777" w:rsidR="00FD55E5" w:rsidRPr="00F959F9" w:rsidRDefault="00FD55E5" w:rsidP="00FD55E5">
      <w:pPr>
        <w:pStyle w:val="af6"/>
      </w:pPr>
      <w:r w:rsidRPr="00F959F9">
        <w:t>стандартов организаций;</w:t>
      </w:r>
    </w:p>
    <w:p w14:paraId="51D8D66C" w14:textId="77777777" w:rsidR="00FD55E5" w:rsidRPr="00F959F9" w:rsidRDefault="00FD55E5" w:rsidP="00FD55E5">
      <w:pPr>
        <w:pStyle w:val="af6"/>
      </w:pPr>
      <w:r w:rsidRPr="00F959F9">
        <w:t xml:space="preserve">данных по результатам работы установленных на </w:t>
      </w:r>
      <w:proofErr w:type="spellStart"/>
      <w:r w:rsidRPr="00F959F9">
        <w:t>ОПО</w:t>
      </w:r>
      <w:proofErr w:type="spellEnd"/>
      <w:r w:rsidRPr="00F959F9">
        <w:t xml:space="preserve"> систем автоматизированного мониторинга технического состояния </w:t>
      </w:r>
      <w:r w:rsidR="00F959F9" w:rsidRPr="00F959F9">
        <w:t>здания (сооружения)</w:t>
      </w:r>
      <w:r w:rsidRPr="00F959F9">
        <w:t>.</w:t>
      </w:r>
    </w:p>
    <w:p w14:paraId="06A6DC48" w14:textId="77777777" w:rsidR="000A3EA6" w:rsidRDefault="00FD55E5" w:rsidP="004E044C">
      <w:pPr>
        <w:pStyle w:val="a0"/>
      </w:pPr>
      <w:r w:rsidRPr="000A3EA6">
        <w:t xml:space="preserve">При выполнении </w:t>
      </w:r>
      <w:r w:rsidR="007A2793" w:rsidRPr="00F959F9">
        <w:t>обследования</w:t>
      </w:r>
      <w:r w:rsidRPr="00F959F9">
        <w:t xml:space="preserve"> </w:t>
      </w:r>
      <w:r w:rsidRPr="000A3EA6">
        <w:t xml:space="preserve">должны использоваться средства измерений утвержденного типа, имеющие соответствующие сертификаты соответствия (декларации соответствия), прошедшие поверку в соответствии с положениями Федерального закона от 26 июня 2008 г. № 102-ФЗ «Об </w:t>
      </w:r>
      <w:r w:rsidR="000A3EA6" w:rsidRPr="000A3EA6">
        <w:t>обеспечении единства измерений» (Собрание законодательства Российской Федерации, 2008, № 26, ст. 3021; 2019, № 52, ст. 7814).</w:t>
      </w:r>
    </w:p>
    <w:p w14:paraId="7A0757BC" w14:textId="77777777" w:rsidR="00764992" w:rsidRDefault="00764992" w:rsidP="00764992">
      <w:pPr>
        <w:pStyle w:val="a0"/>
      </w:pPr>
      <w:r w:rsidRPr="00760F0D">
        <w:t>Специалисты</w:t>
      </w:r>
      <w:r>
        <w:t xml:space="preserve">, проводящие обследование, </w:t>
      </w:r>
      <w:r w:rsidRPr="00760F0D">
        <w:t xml:space="preserve">приступают </w:t>
      </w:r>
      <w:r>
        <w:t>к его проведению:</w:t>
      </w:r>
    </w:p>
    <w:p w14:paraId="1A8DCAE5" w14:textId="1F8FAAAD" w:rsidR="00764992" w:rsidRDefault="00764992" w:rsidP="00764992">
      <w:pPr>
        <w:pStyle w:val="af6"/>
      </w:pPr>
      <w:r>
        <w:t>после предоставления эксплуатирующей организацией документации и информации, относящихся к объекту обследования;</w:t>
      </w:r>
    </w:p>
    <w:p w14:paraId="79788B3E" w14:textId="13636903" w:rsidR="00764992" w:rsidRDefault="00764992" w:rsidP="00764992">
      <w:pPr>
        <w:pStyle w:val="af6"/>
      </w:pPr>
      <w:r>
        <w:t xml:space="preserve">при обеспечении доступа </w:t>
      </w:r>
      <w:r w:rsidRPr="00894D95">
        <w:t>ко всем обследуемым строительным конструкциям здани</w:t>
      </w:r>
      <w:r>
        <w:t>й</w:t>
      </w:r>
      <w:r w:rsidRPr="00894D95">
        <w:t xml:space="preserve"> и сооружени</w:t>
      </w:r>
      <w:r>
        <w:t>й;</w:t>
      </w:r>
    </w:p>
    <w:p w14:paraId="246A628A" w14:textId="1AA22204" w:rsidR="00764992" w:rsidRDefault="00764992" w:rsidP="00764992">
      <w:pPr>
        <w:pStyle w:val="af6"/>
      </w:pPr>
      <w:r>
        <w:t>при обеспечении безопасных условий при проведении работ</w:t>
      </w:r>
      <w:r w:rsidRPr="00764992">
        <w:t xml:space="preserve"> </w:t>
      </w:r>
      <w:r w:rsidRPr="00017B72">
        <w:t>в</w:t>
      </w:r>
      <w:r>
        <w:t xml:space="preserve"> соответствии с требованиями действующих нормативных документов в области промышленной безопасности, охраны труда, пожарной безопасности, электробезопасности.</w:t>
      </w:r>
    </w:p>
    <w:p w14:paraId="2053165C" w14:textId="77777777" w:rsidR="00764992" w:rsidRPr="00894D95" w:rsidRDefault="00764992" w:rsidP="00764992">
      <w:pPr>
        <w:pStyle w:val="af7"/>
      </w:pPr>
      <w:r w:rsidRPr="00894D95">
        <w:t xml:space="preserve">При не предоставлении доступа, сокращении </w:t>
      </w:r>
      <w:r>
        <w:t xml:space="preserve">эксплуатирующей организацией </w:t>
      </w:r>
      <w:r w:rsidRPr="00894D95">
        <w:t xml:space="preserve">объемов обследования, снижающем достоверность заключения о техническом состоянии объекта, </w:t>
      </w:r>
      <w:r>
        <w:t xml:space="preserve">эксплуатирующая организация </w:t>
      </w:r>
      <w:r w:rsidRPr="00894D95">
        <w:t>несет ответственность за низкую достоверность результат</w:t>
      </w:r>
      <w:r>
        <w:t>ов</w:t>
      </w:r>
      <w:r w:rsidRPr="00894D95">
        <w:t xml:space="preserve"> обследования.</w:t>
      </w:r>
    </w:p>
    <w:p w14:paraId="30438FB6" w14:textId="100C2132" w:rsidR="00DE5443" w:rsidRPr="005113E1" w:rsidRDefault="008E7146" w:rsidP="00DE5443">
      <w:pPr>
        <w:pStyle w:val="10"/>
      </w:pPr>
      <w:r w:rsidRPr="005113E1">
        <w:t xml:space="preserve">Требования к </w:t>
      </w:r>
      <w:r w:rsidR="00734D29">
        <w:t>з</w:t>
      </w:r>
      <w:r w:rsidR="0031184D">
        <w:t>аключени</w:t>
      </w:r>
      <w:r w:rsidR="00734D29">
        <w:t>ю</w:t>
      </w:r>
      <w:r w:rsidR="0031184D">
        <w:t xml:space="preserve"> по результатам обследования</w:t>
      </w:r>
    </w:p>
    <w:p w14:paraId="2AED0BFD" w14:textId="32BC3954" w:rsidR="00383AAC" w:rsidRDefault="00383AAC" w:rsidP="004E044C">
      <w:pPr>
        <w:pStyle w:val="a0"/>
      </w:pPr>
      <w:r>
        <w:t xml:space="preserve">Заключение по результатам обследования технического состояния здания, сооружения </w:t>
      </w:r>
      <w:r w:rsidR="00696440">
        <w:t>должно содержать</w:t>
      </w:r>
      <w:r>
        <w:t>:</w:t>
      </w:r>
    </w:p>
    <w:p w14:paraId="145E496D" w14:textId="2ADE3970" w:rsidR="008137D3" w:rsidRDefault="008137D3" w:rsidP="002D1326">
      <w:pPr>
        <w:pStyle w:val="af6"/>
      </w:pPr>
      <w:r w:rsidRPr="008137D3">
        <w:lastRenderedPageBreak/>
        <w:t>сведения об организации</w:t>
      </w:r>
      <w:r>
        <w:t>,</w:t>
      </w:r>
      <w:r w:rsidRPr="008137D3">
        <w:t xml:space="preserve"> проводившей обследование</w:t>
      </w:r>
      <w:r>
        <w:t>;</w:t>
      </w:r>
    </w:p>
    <w:p w14:paraId="41800F5B" w14:textId="77777777" w:rsidR="008137D3" w:rsidRDefault="008137D3" w:rsidP="008137D3">
      <w:pPr>
        <w:pStyle w:val="af6"/>
      </w:pPr>
      <w:r>
        <w:t>сведения о лицах, проводивших обследование (фамилия, имя, отчество, регистрационный номер квалификационного удостоверения эксперта в области промышленной безопасности или сведения о подтверждении квалификационных требований соответствующего профессионального стандарта);</w:t>
      </w:r>
    </w:p>
    <w:p w14:paraId="50D77FDE" w14:textId="77777777" w:rsidR="008137D3" w:rsidRDefault="008137D3" w:rsidP="008137D3">
      <w:pPr>
        <w:pStyle w:val="af6"/>
      </w:pPr>
      <w:r>
        <w:t xml:space="preserve">сведения об </w:t>
      </w:r>
      <w:proofErr w:type="spellStart"/>
      <w:r>
        <w:t>ОПО</w:t>
      </w:r>
      <w:proofErr w:type="spellEnd"/>
      <w:r>
        <w:t xml:space="preserve"> (наименование, класс опасности);</w:t>
      </w:r>
    </w:p>
    <w:p w14:paraId="62F1BEB4" w14:textId="45610FB3" w:rsidR="00383AAC" w:rsidRDefault="00383AAC" w:rsidP="002D1326">
      <w:pPr>
        <w:pStyle w:val="af6"/>
      </w:pPr>
      <w:r>
        <w:t xml:space="preserve">сведения о </w:t>
      </w:r>
      <w:r w:rsidR="00EC41D5">
        <w:t>здани</w:t>
      </w:r>
      <w:r w:rsidR="008137D3">
        <w:t>и</w:t>
      </w:r>
      <w:r w:rsidR="00EC41D5">
        <w:t xml:space="preserve"> (сооружени</w:t>
      </w:r>
      <w:r w:rsidR="008137D3">
        <w:t>и</w:t>
      </w:r>
      <w:r w:rsidR="00EC41D5">
        <w:t xml:space="preserve">), </w:t>
      </w:r>
      <w:r>
        <w:t xml:space="preserve">включая </w:t>
      </w:r>
      <w:r w:rsidR="00EC41D5">
        <w:t xml:space="preserve">наименование, </w:t>
      </w:r>
      <w:r>
        <w:t xml:space="preserve">назначение, </w:t>
      </w:r>
      <w:r w:rsidR="00EC41D5">
        <w:t xml:space="preserve">местонахождение, </w:t>
      </w:r>
      <w:r>
        <w:t>идентификационный номер, даты строительства, капитального ремонта, реконструкции, ввода в эксплуатацию, характеристик</w:t>
      </w:r>
      <w:r w:rsidR="007741B9">
        <w:t>и здания</w:t>
      </w:r>
      <w:r w:rsidR="00EC41D5">
        <w:t xml:space="preserve"> (сооружения)</w:t>
      </w:r>
      <w:r w:rsidR="007F5633">
        <w:t xml:space="preserve"> и технических устройств, входящих в состав сооружения,</w:t>
      </w:r>
      <w:r w:rsidR="007741B9">
        <w:t xml:space="preserve"> и </w:t>
      </w:r>
      <w:r w:rsidR="007F5633">
        <w:t xml:space="preserve">их </w:t>
      </w:r>
      <w:r w:rsidR="007741B9">
        <w:t xml:space="preserve">фактические условия </w:t>
      </w:r>
      <w:r>
        <w:t>эксплуатации;</w:t>
      </w:r>
    </w:p>
    <w:p w14:paraId="77331E79" w14:textId="77777777" w:rsidR="00383AAC" w:rsidRDefault="00383AAC" w:rsidP="002D1326">
      <w:pPr>
        <w:pStyle w:val="af6"/>
      </w:pPr>
      <w:r>
        <w:t>сведения о рассмотренн</w:t>
      </w:r>
      <w:r w:rsidR="00EC41D5">
        <w:t>ых</w:t>
      </w:r>
      <w:r>
        <w:t xml:space="preserve"> в </w:t>
      </w:r>
      <w:r w:rsidR="00EC41D5">
        <w:t>процессе обследования документах</w:t>
      </w:r>
      <w:r>
        <w:t>;</w:t>
      </w:r>
    </w:p>
    <w:p w14:paraId="7F24FF64" w14:textId="77777777" w:rsidR="00383AAC" w:rsidRDefault="00383AAC" w:rsidP="002D1326">
      <w:pPr>
        <w:pStyle w:val="af6"/>
      </w:pPr>
      <w:r>
        <w:t>сведения о работах</w:t>
      </w:r>
      <w:r w:rsidR="00E47610">
        <w:t xml:space="preserve"> и мероприятиях</w:t>
      </w:r>
      <w:r>
        <w:t>, выполненных при проведении обследования;</w:t>
      </w:r>
    </w:p>
    <w:p w14:paraId="49668DD9" w14:textId="77777777" w:rsidR="00383AAC" w:rsidRDefault="00383AAC" w:rsidP="002F23B7">
      <w:pPr>
        <w:pStyle w:val="af6"/>
      </w:pPr>
      <w:r>
        <w:t>сведения о дефектах и повреждениях</w:t>
      </w:r>
      <w:r w:rsidR="002F23B7">
        <w:t>, выявленных при обследовании здания (сооружения) с указанием причин их образования</w:t>
      </w:r>
      <w:r>
        <w:t>;</w:t>
      </w:r>
    </w:p>
    <w:p w14:paraId="7E5C94AC" w14:textId="77777777" w:rsidR="00383AAC" w:rsidRDefault="00383AAC" w:rsidP="002D1326">
      <w:pPr>
        <w:pStyle w:val="af6"/>
      </w:pPr>
      <w:r>
        <w:t>сведения о лабораториях и лицах, проводивших работы по неразрушающему и разрушающему контролю;</w:t>
      </w:r>
    </w:p>
    <w:p w14:paraId="40C07854" w14:textId="77777777" w:rsidR="00383AAC" w:rsidRDefault="00383AAC" w:rsidP="002D1326">
      <w:pPr>
        <w:pStyle w:val="af6"/>
      </w:pPr>
      <w:r>
        <w:t>сведения о результатах по каждому проведённому методу (виду) неразрушающего и разрушающего контроля;</w:t>
      </w:r>
    </w:p>
    <w:p w14:paraId="32D51372" w14:textId="77777777" w:rsidR="00383AAC" w:rsidRDefault="00383AAC" w:rsidP="002D1326">
      <w:pPr>
        <w:pStyle w:val="af6"/>
      </w:pPr>
      <w:r>
        <w:t xml:space="preserve">вывод, содержащий оценку фактического </w:t>
      </w:r>
      <w:r w:rsidR="008B0928">
        <w:t>состояния</w:t>
      </w:r>
      <w:r w:rsidR="002F23B7">
        <w:t xml:space="preserve"> (категорию технического состояния)</w:t>
      </w:r>
      <w:r w:rsidR="00E47610">
        <w:t>, возможность и условия безопасной эксплуатации и рекомендуемый срок проведения следующего обследования</w:t>
      </w:r>
      <w:r>
        <w:t>;</w:t>
      </w:r>
    </w:p>
    <w:p w14:paraId="3357C997" w14:textId="77777777" w:rsidR="00E47610" w:rsidRDefault="00E47610" w:rsidP="00E47610">
      <w:pPr>
        <w:pStyle w:val="af6"/>
      </w:pPr>
      <w:r>
        <w:t>вывод, содержащий оценку фактического состояния</w:t>
      </w:r>
      <w:r w:rsidR="002F23B7">
        <w:t xml:space="preserve"> (категорию технического состояния)</w:t>
      </w:r>
      <w:r>
        <w:t xml:space="preserve">, возможность </w:t>
      </w:r>
      <w:r w:rsidRPr="000314D1">
        <w:t>продления срока и услови</w:t>
      </w:r>
      <w:r>
        <w:t>я</w:t>
      </w:r>
      <w:r w:rsidRPr="000314D1">
        <w:t xml:space="preserve"> </w:t>
      </w:r>
      <w:r>
        <w:t xml:space="preserve">безопасной </w:t>
      </w:r>
      <w:r w:rsidRPr="000314D1">
        <w:t>эксплуатации</w:t>
      </w:r>
      <w:r>
        <w:t xml:space="preserve"> и рекомендуемый срок проведения следующего обследования (при обследовании по истечении срока службы и назначенного срока службы);</w:t>
      </w:r>
    </w:p>
    <w:p w14:paraId="49DD8324" w14:textId="77777777" w:rsidR="002F23B7" w:rsidRDefault="002F23B7" w:rsidP="002D1326">
      <w:pPr>
        <w:pStyle w:val="af6"/>
      </w:pPr>
      <w:r>
        <w:t xml:space="preserve">мероприятия </w:t>
      </w:r>
      <w:r>
        <w:rPr>
          <w:szCs w:val="28"/>
        </w:rPr>
        <w:t>по восстановлению или усилению конструкций для безопасной эксплуатации (при наличии);</w:t>
      </w:r>
    </w:p>
    <w:p w14:paraId="51FCDB63" w14:textId="77777777" w:rsidR="00383AAC" w:rsidRDefault="00383AAC" w:rsidP="002D1326">
      <w:pPr>
        <w:pStyle w:val="af6"/>
      </w:pPr>
      <w:r>
        <w:lastRenderedPageBreak/>
        <w:t>приложение, содержащее копии актов, протоколов, отчётов по результатам проведённого обследования.</w:t>
      </w:r>
    </w:p>
    <w:p w14:paraId="6C79409A" w14:textId="1D97CAFE" w:rsidR="00383AAC" w:rsidRDefault="00011335" w:rsidP="004E044C">
      <w:pPr>
        <w:pStyle w:val="a0"/>
      </w:pPr>
      <w:r w:rsidRPr="00EB23F6">
        <w:t>В отношении зданий и сооружений</w:t>
      </w:r>
      <w:r w:rsidR="00EB23F6" w:rsidRPr="00EB23F6">
        <w:t>,</w:t>
      </w:r>
      <w:r w:rsidR="00383AAC" w:rsidRPr="00EB23F6">
        <w:t xml:space="preserve"> находящи</w:t>
      </w:r>
      <w:r w:rsidRPr="00EB23F6">
        <w:t>х</w:t>
      </w:r>
      <w:r w:rsidR="00383AAC" w:rsidRPr="00EB23F6">
        <w:t>ся в ограниченно</w:t>
      </w:r>
      <w:r w:rsidR="00383AAC">
        <w:t xml:space="preserve"> работоспособном техническом состоянии, включая конструкции, основания, фундаменты, несущий каркас, в заключении должны быть установлены рекомендации по объему и срокам проведения систематического (планового) контроля их состояния и выполнения мероприятий по их восстановлению или уси</w:t>
      </w:r>
      <w:r w:rsidR="00BB569B">
        <w:t xml:space="preserve">лению и проведения </w:t>
      </w:r>
      <w:r w:rsidR="00383AAC">
        <w:t>мониторинга технического состояния. Информация о принятых мерах по восстановлению, усилению направляется в организацию, проводившую обследование, которая проводит оце</w:t>
      </w:r>
      <w:r w:rsidR="00BB569B">
        <w:t xml:space="preserve">нку достаточности и полноты их </w:t>
      </w:r>
      <w:r w:rsidR="00383AAC">
        <w:t>выполнения.</w:t>
      </w:r>
    </w:p>
    <w:p w14:paraId="1B9ED70B" w14:textId="77777777" w:rsidR="006A193D" w:rsidRDefault="00383AAC" w:rsidP="004E044C">
      <w:pPr>
        <w:pStyle w:val="a0"/>
      </w:pPr>
      <w:r>
        <w:t>Эксплуатация зданий, сооружений при аварийном состоянии конструкций, включая грунтовое основание, не допускается. Уст</w:t>
      </w:r>
      <w:r w:rsidR="000B549D">
        <w:t>анавливается режим мониторинга.</w:t>
      </w:r>
    </w:p>
    <w:p w14:paraId="02B03368" w14:textId="6A3C42E5" w:rsidR="00383AAC" w:rsidRDefault="00A20A14" w:rsidP="00956A72">
      <w:pPr>
        <w:pStyle w:val="af7"/>
      </w:pPr>
      <w:r w:rsidRPr="00023CE6">
        <w:t>Порядок проведения мониторинга зданий и сооружений, находящихся в ограниченно работоспособном и аварийном состоянии</w:t>
      </w:r>
      <w:r w:rsidR="006A193D">
        <w:t>,</w:t>
      </w:r>
      <w:r w:rsidRPr="00023CE6">
        <w:t xml:space="preserve"> приведен в приложении</w:t>
      </w:r>
      <w:r w:rsidR="006A193D">
        <w:t> </w:t>
      </w:r>
      <w:r w:rsidRPr="00023CE6">
        <w:t>№</w:t>
      </w:r>
      <w:r w:rsidR="006A193D">
        <w:t> </w:t>
      </w:r>
      <w:r w:rsidRPr="00023CE6">
        <w:t>2.</w:t>
      </w:r>
    </w:p>
    <w:p w14:paraId="7A65AC11" w14:textId="3CFDBE32" w:rsidR="0031184D" w:rsidRDefault="0031184D" w:rsidP="004D05CC">
      <w:pPr>
        <w:pStyle w:val="a0"/>
        <w:shd w:val="clear" w:color="auto" w:fill="auto"/>
      </w:pPr>
      <w:r w:rsidRPr="00FE092D">
        <w:t xml:space="preserve">Заключение </w:t>
      </w:r>
      <w:r w:rsidR="0038240A">
        <w:t>по результатам обследования</w:t>
      </w:r>
      <w:r w:rsidR="0038240A" w:rsidRPr="00FE092D">
        <w:t xml:space="preserve"> </w:t>
      </w:r>
      <w:r w:rsidRPr="00FE092D">
        <w:t>утверждается руководителем</w:t>
      </w:r>
      <w:r>
        <w:t xml:space="preserve"> </w:t>
      </w:r>
      <w:r w:rsidRPr="00A2402E">
        <w:t>организации</w:t>
      </w:r>
      <w:r w:rsidRPr="00FE092D">
        <w:t xml:space="preserve">, </w:t>
      </w:r>
      <w:r w:rsidR="0038240A">
        <w:t>проводящей обследование</w:t>
      </w:r>
      <w:r>
        <w:t>, и направляется в эксплуатирующую организацию для принятия</w:t>
      </w:r>
      <w:r w:rsidRPr="0075179B">
        <w:t xml:space="preserve"> </w:t>
      </w:r>
      <w:bookmarkStart w:id="0" w:name="_GoBack"/>
      <w:bookmarkEnd w:id="0"/>
      <w:r w:rsidRPr="0075179B">
        <w:t>решени</w:t>
      </w:r>
      <w:r>
        <w:t>я</w:t>
      </w:r>
      <w:r w:rsidRPr="0075179B">
        <w:t xml:space="preserve"> о возможности </w:t>
      </w:r>
      <w:r w:rsidRPr="00FE092D">
        <w:t xml:space="preserve">эксплуатации </w:t>
      </w:r>
      <w:r w:rsidR="008B24A2">
        <w:t>здания, сооружения</w:t>
      </w:r>
      <w:r w:rsidRPr="0075179B">
        <w:t>.</w:t>
      </w:r>
    </w:p>
    <w:p w14:paraId="6893AA3B" w14:textId="57DA2039" w:rsidR="001565BA" w:rsidRPr="00C13110" w:rsidRDefault="001565BA" w:rsidP="004E044C">
      <w:pPr>
        <w:pStyle w:val="a0"/>
      </w:pPr>
      <w:r w:rsidRPr="00C13110">
        <w:t xml:space="preserve">Форма титульного листа </w:t>
      </w:r>
      <w:r w:rsidR="000B549D" w:rsidRPr="00C13110">
        <w:t xml:space="preserve">заключения по обследованию </w:t>
      </w:r>
      <w:r w:rsidRPr="00C13110">
        <w:t xml:space="preserve">приведена в приложении № </w:t>
      </w:r>
      <w:r w:rsidR="00A20A14">
        <w:t>3</w:t>
      </w:r>
      <w:r w:rsidRPr="00C13110">
        <w:t>.</w:t>
      </w:r>
    </w:p>
    <w:p w14:paraId="255FC02D" w14:textId="77777777" w:rsidR="00FD55E5" w:rsidRPr="00422FEF" w:rsidRDefault="00FD55E5" w:rsidP="00422FEF">
      <w:pPr>
        <w:pStyle w:val="10"/>
      </w:pPr>
      <w:r w:rsidRPr="00422FEF">
        <w:t xml:space="preserve">Требования к организациям, проводящим </w:t>
      </w:r>
      <w:r w:rsidR="00422FEF">
        <w:t>обследование</w:t>
      </w:r>
    </w:p>
    <w:p w14:paraId="01B42C66" w14:textId="790DC525" w:rsidR="00252B36" w:rsidRPr="0086298B" w:rsidRDefault="00252B36" w:rsidP="00252B36">
      <w:pPr>
        <w:pStyle w:val="a0"/>
      </w:pPr>
      <w:r w:rsidRPr="0086298B">
        <w:t>Организаци</w:t>
      </w:r>
      <w:r w:rsidR="00004627" w:rsidRPr="0086298B">
        <w:t>ей</w:t>
      </w:r>
      <w:r w:rsidRPr="0086298B">
        <w:t>, проводящ</w:t>
      </w:r>
      <w:r w:rsidR="00004627" w:rsidRPr="0086298B">
        <w:t>ей</w:t>
      </w:r>
      <w:r w:rsidRPr="0086298B">
        <w:t xml:space="preserve"> обследование</w:t>
      </w:r>
      <w:r w:rsidR="00004627" w:rsidRPr="0086298B">
        <w:t>,</w:t>
      </w:r>
      <w:r w:rsidRPr="0086298B">
        <w:t xml:space="preserve"> </w:t>
      </w:r>
      <w:r w:rsidR="00004627" w:rsidRPr="0086298B">
        <w:t>является</w:t>
      </w:r>
      <w:r w:rsidRPr="0086298B">
        <w:t xml:space="preserve"> специализированная организация или структурное подразделение эксплуатирующей организации.</w:t>
      </w:r>
    </w:p>
    <w:p w14:paraId="4C889BF8" w14:textId="43C0616F" w:rsidR="00252B36" w:rsidRPr="0086298B" w:rsidRDefault="00252B36" w:rsidP="00585EDA">
      <w:pPr>
        <w:pStyle w:val="af7"/>
      </w:pPr>
      <w:r w:rsidRPr="0086298B">
        <w:t>Специализированн</w:t>
      </w:r>
      <w:r w:rsidR="00004627" w:rsidRPr="0086298B">
        <w:t>ой</w:t>
      </w:r>
      <w:r w:rsidRPr="0086298B">
        <w:t xml:space="preserve"> организаци</w:t>
      </w:r>
      <w:r w:rsidR="00004627" w:rsidRPr="0086298B">
        <w:t>ей является</w:t>
      </w:r>
      <w:r w:rsidRPr="0086298B">
        <w:t xml:space="preserve"> юридическое лицо, независимо</w:t>
      </w:r>
      <w:r w:rsidR="00EF11DB">
        <w:t>е</w:t>
      </w:r>
      <w:r w:rsidRPr="0086298B">
        <w:t xml:space="preserve"> от владельца </w:t>
      </w:r>
      <w:proofErr w:type="spellStart"/>
      <w:r w:rsidRPr="0086298B">
        <w:t>ОПО</w:t>
      </w:r>
      <w:proofErr w:type="spellEnd"/>
      <w:r w:rsidRPr="0086298B">
        <w:t xml:space="preserve">, допущенное в установленном законодательством Российской Федерации порядке к осуществлению деятельности по обследованию </w:t>
      </w:r>
      <w:r w:rsidRPr="0086298B">
        <w:lastRenderedPageBreak/>
        <w:t xml:space="preserve">зданий и сооружений на </w:t>
      </w:r>
      <w:proofErr w:type="spellStart"/>
      <w:r w:rsidRPr="0086298B">
        <w:t>ОПО</w:t>
      </w:r>
      <w:proofErr w:type="spellEnd"/>
      <w:r w:rsidRPr="0086298B">
        <w:t>. Независимость определяется в соответствии с критериями, установленными Федеральной антимонопольной службой.</w:t>
      </w:r>
    </w:p>
    <w:p w14:paraId="655C393D" w14:textId="5445CF7C" w:rsidR="00422FEF" w:rsidRDefault="00175088" w:rsidP="004E044C">
      <w:pPr>
        <w:pStyle w:val="a0"/>
      </w:pPr>
      <w:r>
        <w:t>О</w:t>
      </w:r>
      <w:r w:rsidR="00422FEF">
        <w:t>рганизации</w:t>
      </w:r>
      <w:r>
        <w:t>, проводящие обследование,</w:t>
      </w:r>
      <w:r w:rsidR="00422FEF">
        <w:t xml:space="preserve"> должны </w:t>
      </w:r>
      <w:r w:rsidR="00BA0166">
        <w:t>соответствовать</w:t>
      </w:r>
      <w:r w:rsidR="00422FEF">
        <w:t xml:space="preserve"> следующим требованиям:</w:t>
      </w:r>
    </w:p>
    <w:p w14:paraId="1E0CD086" w14:textId="77777777" w:rsidR="00422FEF" w:rsidRDefault="00427CFA" w:rsidP="003E1A61">
      <w:pPr>
        <w:pStyle w:val="af6"/>
      </w:pPr>
      <w:r>
        <w:t>н</w:t>
      </w:r>
      <w:r w:rsidR="00422FEF">
        <w:t>аличие в штате не менее трёх специалистов по обследованию зданий и сооружений</w:t>
      </w:r>
      <w:r w:rsidR="00BF2421">
        <w:t>,</w:t>
      </w:r>
      <w:r w:rsidR="00422FEF">
        <w:t xml:space="preserve"> для которых работа в данной</w:t>
      </w:r>
      <w:r>
        <w:t xml:space="preserve"> организации является основной;</w:t>
      </w:r>
    </w:p>
    <w:p w14:paraId="6CA865B7" w14:textId="77777777" w:rsidR="00151C12" w:rsidRPr="00151C12" w:rsidRDefault="00151C12" w:rsidP="00151C12">
      <w:pPr>
        <w:pStyle w:val="af6"/>
      </w:pPr>
      <w:r w:rsidRPr="00151C12">
        <w:t>наличие в штате не менее одного специалистов по диагностированию технических устройств, для которых работа в данной организации является основной (при проведении обследования сооружения, в состав которого входят технические устройства);</w:t>
      </w:r>
    </w:p>
    <w:p w14:paraId="135310CC" w14:textId="77777777" w:rsidR="00422FEF" w:rsidRDefault="00427CFA" w:rsidP="00427CFA">
      <w:pPr>
        <w:pStyle w:val="af6"/>
      </w:pPr>
      <w:r>
        <w:t xml:space="preserve">наличие </w:t>
      </w:r>
      <w:r w:rsidR="00422FEF">
        <w:t>в составе организации лаборатории неразрушающего контроля, аттестованной в соответствии с требованиями, установленными федеральным органом исполнительной власти в области промышленной безопасности</w:t>
      </w:r>
      <w:r>
        <w:t>;</w:t>
      </w:r>
    </w:p>
    <w:p w14:paraId="74B82A90" w14:textId="77777777" w:rsidR="00422FEF" w:rsidRDefault="00427CFA" w:rsidP="00427CFA">
      <w:pPr>
        <w:pStyle w:val="af6"/>
      </w:pPr>
      <w:r>
        <w:t xml:space="preserve">наличие </w:t>
      </w:r>
      <w:r w:rsidR="00422FEF">
        <w:t>в собственности или на ином законном основании испытательного оборудования и средств изменений, необходимых для выполнения работ по обследованию и мониторингу технического состояния зданий и сооружений и соответствующих требованиям законодательства Российской Федерации об обеспечении единства измерений</w:t>
      </w:r>
      <w:r>
        <w:t>;</w:t>
      </w:r>
    </w:p>
    <w:p w14:paraId="5845C8F4" w14:textId="77777777" w:rsidR="00422FEF" w:rsidRDefault="00427CFA" w:rsidP="00427CFA">
      <w:pPr>
        <w:pStyle w:val="af6"/>
      </w:pPr>
      <w:r>
        <w:t xml:space="preserve">наличие </w:t>
      </w:r>
      <w:r w:rsidR="00422FEF">
        <w:t>в собственности или на ином законном основании зданий, помещений, необходимых для ведения деятельности по обследованию технического состояния зданий и сооружений</w:t>
      </w:r>
      <w:r>
        <w:t>;</w:t>
      </w:r>
    </w:p>
    <w:p w14:paraId="083B0F30" w14:textId="0622C6BD" w:rsidR="00151C12" w:rsidRPr="00151C12" w:rsidRDefault="00151C12" w:rsidP="00151C12">
      <w:pPr>
        <w:pStyle w:val="af6"/>
      </w:pPr>
      <w:r w:rsidRPr="00151C12">
        <w:t>наличие в собственности средств информационного обеспечения по направлениям: нормативно-справочная информация, сертифицированных расчетных программных комплексов;</w:t>
      </w:r>
    </w:p>
    <w:p w14:paraId="5CC2500B" w14:textId="0F7CC6FF" w:rsidR="00151C12" w:rsidRPr="00DD320B" w:rsidRDefault="00151C12" w:rsidP="00151C12">
      <w:pPr>
        <w:pStyle w:val="af6"/>
      </w:pPr>
      <w:r w:rsidRPr="00151C12">
        <w:t xml:space="preserve">наличие </w:t>
      </w:r>
      <w:r w:rsidRPr="00BF2421">
        <w:t>разработанной и внедренной системы менеджмента качества</w:t>
      </w:r>
      <w:r>
        <w:t>,</w:t>
      </w:r>
      <w:r w:rsidRPr="00151C12">
        <w:t xml:space="preserve"> </w:t>
      </w:r>
      <w:r>
        <w:t xml:space="preserve">наличие </w:t>
      </w:r>
      <w:r w:rsidRPr="00151C12">
        <w:t xml:space="preserve">разработанного </w:t>
      </w:r>
      <w:r w:rsidR="00342BF3">
        <w:t>специализированной</w:t>
      </w:r>
      <w:r w:rsidR="00342BF3" w:rsidRPr="006C5A70">
        <w:t xml:space="preserve"> </w:t>
      </w:r>
      <w:r w:rsidRPr="00151C12">
        <w:t xml:space="preserve">организацией руководства по </w:t>
      </w:r>
      <w:r w:rsidRPr="00DD320B">
        <w:t>качеству, содержащего требования системы менеджмента качества, которое оформляется в виде единого документа или в виде совокупности документов;</w:t>
      </w:r>
    </w:p>
    <w:p w14:paraId="2585AB43" w14:textId="77777777" w:rsidR="00422FEF" w:rsidRPr="00DD320B" w:rsidRDefault="00DD320B" w:rsidP="00D72529">
      <w:pPr>
        <w:pStyle w:val="af6"/>
      </w:pPr>
      <w:r w:rsidRPr="00DD320B">
        <w:lastRenderedPageBreak/>
        <w:t xml:space="preserve">наличие разработанных стандартов организации (методик, технологических карт) по </w:t>
      </w:r>
      <w:r w:rsidR="00B7600E">
        <w:t>обследованию</w:t>
      </w:r>
      <w:r w:rsidRPr="00DD320B">
        <w:t xml:space="preserve"> конкретных видов</w:t>
      </w:r>
      <w:r>
        <w:t xml:space="preserve"> сооружений и </w:t>
      </w:r>
      <w:r w:rsidR="00B7600E">
        <w:t xml:space="preserve">диагностированию </w:t>
      </w:r>
      <w:r w:rsidRPr="00DD320B">
        <w:t>технических устройств</w:t>
      </w:r>
      <w:r>
        <w:t>, входящих в их состав</w:t>
      </w:r>
      <w:r w:rsidR="00422FEF" w:rsidRPr="00DD320B">
        <w:t>.</w:t>
      </w:r>
    </w:p>
    <w:p w14:paraId="1407E715" w14:textId="77777777" w:rsidR="00551C1A" w:rsidRPr="00CD0D3E" w:rsidRDefault="00551C1A" w:rsidP="004E044C">
      <w:pPr>
        <w:pStyle w:val="a0"/>
      </w:pPr>
      <w:r w:rsidRPr="00DD320B">
        <w:t xml:space="preserve">Организация, проводящая обследование, </w:t>
      </w:r>
      <w:r w:rsidR="00626824" w:rsidRPr="00DD320B">
        <w:t>должна являться членом</w:t>
      </w:r>
      <w:r w:rsidR="00626824" w:rsidRPr="00CD0D3E">
        <w:t xml:space="preserve"> саморегулируемой организации</w:t>
      </w:r>
      <w:r w:rsidR="00465CDC" w:rsidRPr="00CD0D3E">
        <w:t>, выполняющей инженерные изыскания, и саморегулируемой организации, осуществляющей подготовку проектной документации.</w:t>
      </w:r>
    </w:p>
    <w:p w14:paraId="0E38DDE2" w14:textId="128DE419" w:rsidR="00422FEF" w:rsidRDefault="00342BF3" w:rsidP="004E044C">
      <w:pPr>
        <w:pStyle w:val="a0"/>
      </w:pPr>
      <w:r>
        <w:t>Специализированная</w:t>
      </w:r>
      <w:r w:rsidRPr="006C5A70">
        <w:t xml:space="preserve"> </w:t>
      </w:r>
      <w:r w:rsidR="00422FEF">
        <w:t xml:space="preserve">организация не вправе проводить обследование здания, сооружения, если входит в группу компаний, согласно требованиям антимонопольного законодательства, с организацией и/или лицами, владеющими обследуемым зданием, сооружением, эксплуатирующими </w:t>
      </w:r>
      <w:proofErr w:type="spellStart"/>
      <w:r w:rsidR="00422FEF">
        <w:t>ОПО</w:t>
      </w:r>
      <w:proofErr w:type="spellEnd"/>
      <w:r w:rsidR="00422FEF">
        <w:t>, на котором находится обследуемое здание, сооружение, либо являющимися должностными лицами указанных орг</w:t>
      </w:r>
      <w:r w:rsidR="00595CF3">
        <w:t>анизаций.</w:t>
      </w:r>
    </w:p>
    <w:p w14:paraId="36A4E4FE" w14:textId="77777777" w:rsidR="00917D9A" w:rsidRPr="007B38A7" w:rsidRDefault="00917D9A" w:rsidP="00F92199">
      <w:pPr>
        <w:pStyle w:val="10"/>
      </w:pPr>
      <w:r w:rsidRPr="007B38A7">
        <w:t xml:space="preserve">Требования к специалистам по </w:t>
      </w:r>
      <w:r w:rsidR="00CB5FBE" w:rsidRPr="007B38A7">
        <w:t>обследованию</w:t>
      </w:r>
    </w:p>
    <w:p w14:paraId="6EF1BF75" w14:textId="77777777" w:rsidR="001F4224" w:rsidRDefault="001F4224" w:rsidP="004E044C">
      <w:pPr>
        <w:pStyle w:val="a0"/>
      </w:pPr>
      <w:r>
        <w:t>К выполнению работ по обследованию технического состояния зданий, сооружений допускаются:</w:t>
      </w:r>
    </w:p>
    <w:p w14:paraId="4B4AEDE1" w14:textId="77777777" w:rsidR="001F4224" w:rsidRDefault="001F4224" w:rsidP="001F4224">
      <w:pPr>
        <w:pStyle w:val="a"/>
        <w:numPr>
          <w:ilvl w:val="1"/>
          <w:numId w:val="34"/>
        </w:numPr>
      </w:pPr>
      <w:r w:rsidRPr="00D32233">
        <w:t>специалисты по обследованию;</w:t>
      </w:r>
    </w:p>
    <w:p w14:paraId="1494ACAE" w14:textId="77777777" w:rsidR="001F4224" w:rsidRPr="00103E67" w:rsidRDefault="001F4224" w:rsidP="001F4224">
      <w:pPr>
        <w:pStyle w:val="a"/>
      </w:pPr>
      <w:r w:rsidRPr="00103E67">
        <w:t xml:space="preserve">эксперты в области промышленной безопасности, аттестованные в области аттестации, соответствующей </w:t>
      </w:r>
      <w:r w:rsidR="00103E67" w:rsidRPr="00103E67">
        <w:t>обследуемому зданию (сооружению)</w:t>
      </w:r>
      <w:r w:rsidRPr="00103E67">
        <w:t>, в соответствии с Положением об аттестации экспертов в области промышленной безопасности, утвержденным постановлением Правительства Российской Федерации от 28 мая 2015 г. № 509 (Собрание законодательства Российской Федерации, 2015, № 23, ст. 3313; 2020, № 30, ст. 4898).</w:t>
      </w:r>
    </w:p>
    <w:p w14:paraId="4D86698E" w14:textId="1F0BB433" w:rsidR="00F45245" w:rsidRDefault="00F45245" w:rsidP="00F45245">
      <w:pPr>
        <w:pStyle w:val="a0"/>
      </w:pPr>
      <w:r w:rsidRPr="00F45245">
        <w:t xml:space="preserve">Специалист по обследованию должен соответствовать квалификационным требованиям к знаниям, умениям, профессиональным навыкам и опыту работы, необходимым для выполнения работ по обследованию технического состояния и освидетельствованию зданий и сооружений на </w:t>
      </w:r>
      <w:proofErr w:type="spellStart"/>
      <w:r w:rsidRPr="00F45245">
        <w:t>ОПО</w:t>
      </w:r>
      <w:proofErr w:type="spellEnd"/>
      <w:r w:rsidRPr="00F45245">
        <w:t xml:space="preserve"> в соответствующей сфере (области), в соответствии с положениями профессионального стандарта «Специалист в сфере промышленной безопасности», утвержденного приказом Министерства труда и социальной защиты Российской </w:t>
      </w:r>
      <w:r w:rsidRPr="00F45245">
        <w:lastRenderedPageBreak/>
        <w:t>Федерации от 16 декабря 2020 г. № 911н (Официальный интернет-портал правовой информации http://pravo.gov.ru, 28.01.2021).</w:t>
      </w:r>
    </w:p>
    <w:p w14:paraId="0DE8879C" w14:textId="10325CD0" w:rsidR="00F42DDB" w:rsidRPr="007B38A7" w:rsidRDefault="00F42DDB" w:rsidP="00F42DDB">
      <w:pPr>
        <w:pStyle w:val="a0"/>
      </w:pPr>
      <w:r w:rsidRPr="00F42DDB">
        <w:t>Специалист по обследованию должен пройти независимую оценку квалификации в порядке, установленном Федеральным законом от 03 июля 2016 г. №238-ФЗ «О независимой оценке квалификации» (Официальный интернет-портал правовой информации http://www.pravo.gov.ru, 03 июля 2016 г.), и аттестацию в области промышленной безопасности по области аттестации, соответствующей обследуемым зданиям и сооружениям в порядке, установленном Постановлением Правительства Российской Федерации от 25 октября 2019 г.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 (официальный интернет-портал правовой информации http://www.pravo.gov.ru, 29 октября 2019 г.).</w:t>
      </w:r>
    </w:p>
    <w:p w14:paraId="5D186444" w14:textId="2A086E50" w:rsidR="00722481" w:rsidRPr="00E7796A" w:rsidRDefault="00722481" w:rsidP="00722481">
      <w:pPr>
        <w:pStyle w:val="12"/>
        <w:pageBreakBefore/>
        <w:spacing w:before="0" w:after="0"/>
        <w:ind w:left="4678"/>
        <w:rPr>
          <w:b w:val="0"/>
          <w:bCs w:val="0"/>
          <w:szCs w:val="28"/>
        </w:rPr>
      </w:pPr>
      <w:r w:rsidRPr="006C5A70">
        <w:rPr>
          <w:b w:val="0"/>
          <w:bCs w:val="0"/>
          <w:szCs w:val="28"/>
        </w:rPr>
        <w:lastRenderedPageBreak/>
        <w:t xml:space="preserve">Приложение № </w:t>
      </w:r>
      <w:r>
        <w:rPr>
          <w:b w:val="0"/>
          <w:bCs w:val="0"/>
          <w:szCs w:val="28"/>
        </w:rPr>
        <w:t>1</w:t>
      </w:r>
    </w:p>
    <w:p w14:paraId="0BCB613E" w14:textId="77777777" w:rsidR="00722481" w:rsidRPr="00E7796A" w:rsidRDefault="00722481" w:rsidP="00722481">
      <w:pPr>
        <w:ind w:left="4678"/>
        <w:jc w:val="center"/>
        <w:rPr>
          <w:sz w:val="28"/>
          <w:szCs w:val="28"/>
        </w:rPr>
      </w:pPr>
      <w:r w:rsidRPr="00E7796A">
        <w:rPr>
          <w:sz w:val="28"/>
          <w:szCs w:val="28"/>
        </w:rPr>
        <w:t>(справочное)</w:t>
      </w:r>
    </w:p>
    <w:p w14:paraId="145E4784" w14:textId="77777777" w:rsidR="00722481" w:rsidRPr="00E7796A" w:rsidRDefault="00722481" w:rsidP="00722481">
      <w:pPr>
        <w:ind w:left="4678"/>
        <w:jc w:val="center"/>
        <w:rPr>
          <w:sz w:val="28"/>
          <w:szCs w:val="28"/>
        </w:rPr>
      </w:pPr>
      <w:r w:rsidRPr="00E7796A">
        <w:rPr>
          <w:sz w:val="28"/>
          <w:szCs w:val="28"/>
        </w:rPr>
        <w:t>к федеральным нормам и правилам</w:t>
      </w:r>
    </w:p>
    <w:p w14:paraId="7FEA4B12" w14:textId="77777777" w:rsidR="00722481" w:rsidRPr="00E7796A" w:rsidRDefault="00722481" w:rsidP="00722481">
      <w:pPr>
        <w:ind w:left="4678"/>
        <w:jc w:val="center"/>
        <w:rPr>
          <w:sz w:val="28"/>
          <w:szCs w:val="28"/>
        </w:rPr>
      </w:pPr>
      <w:r w:rsidRPr="00E7796A">
        <w:rPr>
          <w:sz w:val="28"/>
          <w:szCs w:val="28"/>
        </w:rPr>
        <w:t>в области промышленной безопасности</w:t>
      </w:r>
    </w:p>
    <w:p w14:paraId="5A4EF39D" w14:textId="77777777" w:rsidR="00722481" w:rsidRPr="00E7796A" w:rsidRDefault="00722481" w:rsidP="00722481">
      <w:pPr>
        <w:ind w:left="4678"/>
        <w:jc w:val="center"/>
        <w:rPr>
          <w:sz w:val="28"/>
          <w:szCs w:val="28"/>
        </w:rPr>
      </w:pPr>
      <w:r w:rsidRPr="00E7796A">
        <w:rPr>
          <w:sz w:val="28"/>
          <w:szCs w:val="28"/>
        </w:rPr>
        <w:t>«Правила проведения обследования зданий и сооружений на опасных производственных объектах», утвержденным приказом Федеральной службы по экологическому, технологическому и атомному надзору</w:t>
      </w:r>
    </w:p>
    <w:p w14:paraId="21E4B477" w14:textId="77777777" w:rsidR="00722481" w:rsidRPr="00E7796A" w:rsidRDefault="00722481" w:rsidP="00722481">
      <w:pPr>
        <w:ind w:left="4678"/>
        <w:jc w:val="center"/>
        <w:rPr>
          <w:sz w:val="28"/>
          <w:szCs w:val="28"/>
        </w:rPr>
      </w:pPr>
      <w:r w:rsidRPr="00E7796A">
        <w:rPr>
          <w:sz w:val="28"/>
          <w:szCs w:val="28"/>
        </w:rPr>
        <w:t>от «__» _________20___ г. №_____</w:t>
      </w:r>
    </w:p>
    <w:p w14:paraId="5DEBF852" w14:textId="77777777" w:rsidR="00722481" w:rsidRPr="00EB295E" w:rsidRDefault="00722481" w:rsidP="00722481"/>
    <w:p w14:paraId="40A23961" w14:textId="77777777" w:rsidR="00722481" w:rsidRPr="0088217B" w:rsidRDefault="00722481" w:rsidP="00722481">
      <w:pPr>
        <w:jc w:val="center"/>
        <w:rPr>
          <w:b/>
          <w:sz w:val="28"/>
          <w:szCs w:val="28"/>
        </w:rPr>
      </w:pPr>
      <w:r w:rsidRPr="0088217B">
        <w:rPr>
          <w:b/>
          <w:sz w:val="28"/>
          <w:szCs w:val="28"/>
        </w:rPr>
        <w:t xml:space="preserve">Периодичность проведения обследования и </w:t>
      </w:r>
      <w:r>
        <w:rPr>
          <w:b/>
          <w:sz w:val="28"/>
          <w:szCs w:val="28"/>
        </w:rPr>
        <w:t>рекомендуемые</w:t>
      </w:r>
      <w:r w:rsidRPr="0088217B">
        <w:rPr>
          <w:b/>
          <w:sz w:val="28"/>
          <w:szCs w:val="28"/>
        </w:rPr>
        <w:t xml:space="preserve"> срок</w:t>
      </w:r>
      <w:r>
        <w:rPr>
          <w:b/>
          <w:sz w:val="28"/>
          <w:szCs w:val="28"/>
        </w:rPr>
        <w:t>и</w:t>
      </w:r>
      <w:r w:rsidRPr="0088217B">
        <w:rPr>
          <w:b/>
          <w:sz w:val="28"/>
          <w:szCs w:val="28"/>
        </w:rPr>
        <w:br/>
      </w:r>
      <w:r>
        <w:rPr>
          <w:b/>
          <w:sz w:val="28"/>
          <w:szCs w:val="28"/>
        </w:rPr>
        <w:t>проведения обследования</w:t>
      </w:r>
      <w:r w:rsidRPr="0088217B">
        <w:rPr>
          <w:b/>
          <w:sz w:val="28"/>
          <w:szCs w:val="28"/>
        </w:rPr>
        <w:t xml:space="preserve"> зданий и сооружений</w:t>
      </w:r>
    </w:p>
    <w:p w14:paraId="2A80250B" w14:textId="77777777" w:rsidR="00722481" w:rsidRPr="004E044C" w:rsidRDefault="00722481" w:rsidP="00722481"/>
    <w:p w14:paraId="1119D291" w14:textId="77777777" w:rsidR="00722481" w:rsidRDefault="00722481" w:rsidP="00722481">
      <w:pPr>
        <w:pStyle w:val="a0"/>
        <w:numPr>
          <w:ilvl w:val="2"/>
          <w:numId w:val="47"/>
        </w:numPr>
        <w:ind w:left="0"/>
      </w:pPr>
      <w:r>
        <w:t>Первое обследование технического состояния зданий и сооружений проводится не позднее чем через два года после их ввода в эксплуатацию.</w:t>
      </w:r>
      <w:r>
        <w:br/>
        <w:t>В дальнейшем обследование зданий и сооружений проводится не реже одного раза в пять лет.</w:t>
      </w:r>
    </w:p>
    <w:p w14:paraId="26AFC7AA" w14:textId="77777777" w:rsidR="00722481" w:rsidRPr="006C5A70" w:rsidRDefault="00722481" w:rsidP="00722481">
      <w:pPr>
        <w:pStyle w:val="a0"/>
      </w:pPr>
      <w:r w:rsidRPr="006C5A70">
        <w:t xml:space="preserve">Рекомендуемый срок проведения следующего обследования устанавливается </w:t>
      </w:r>
      <w:r>
        <w:t>специализированной</w:t>
      </w:r>
      <w:r w:rsidRPr="006C5A70">
        <w:t xml:space="preserve"> организацией, но не более пяти лет.</w:t>
      </w:r>
    </w:p>
    <w:p w14:paraId="408B8712" w14:textId="77777777" w:rsidR="00722481" w:rsidRDefault="00722481" w:rsidP="00722481">
      <w:pPr>
        <w:pStyle w:val="a0"/>
      </w:pPr>
      <w:r>
        <w:t xml:space="preserve">В случае </w:t>
      </w:r>
      <w:r w:rsidRPr="004E044C">
        <w:t>отсутствия</w:t>
      </w:r>
      <w:r w:rsidRPr="00A707F6">
        <w:t xml:space="preserve"> проектной документации, либо отсутстви</w:t>
      </w:r>
      <w:r>
        <w:t>я</w:t>
      </w:r>
      <w:r w:rsidRPr="00A707F6">
        <w:t xml:space="preserve"> в проектной документации данных о сроке эксплуатации здания или сооружения</w:t>
      </w:r>
      <w:r>
        <w:t xml:space="preserve"> назначенный срок службы устанавливается по результатам расчета остаточного ресурса с учетом сроков, приведенных в таблице 1.</w:t>
      </w:r>
    </w:p>
    <w:p w14:paraId="43C98DDD" w14:textId="77777777" w:rsidR="00722481" w:rsidRPr="00E7796A" w:rsidRDefault="00722481" w:rsidP="00722481">
      <w:pPr>
        <w:shd w:val="clear" w:color="auto" w:fill="FFFFFF"/>
        <w:textAlignment w:val="baseline"/>
        <w:rPr>
          <w:rFonts w:eastAsia="Times New Roman"/>
          <w:sz w:val="28"/>
          <w:szCs w:val="28"/>
          <w:lang w:eastAsia="ru-RU"/>
        </w:rPr>
      </w:pPr>
      <w:r w:rsidRPr="00E7796A">
        <w:rPr>
          <w:rFonts w:eastAsia="Times New Roman"/>
          <w:spacing w:val="40"/>
          <w:sz w:val="28"/>
          <w:szCs w:val="28"/>
          <w:lang w:eastAsia="ru-RU"/>
        </w:rPr>
        <w:t>Таблица</w:t>
      </w:r>
      <w:r w:rsidRPr="00E7796A">
        <w:rPr>
          <w:rFonts w:eastAsia="Times New Roman"/>
          <w:sz w:val="28"/>
          <w:szCs w:val="28"/>
          <w:lang w:eastAsia="ru-RU"/>
        </w:rPr>
        <w:t xml:space="preserve"> 1 </w:t>
      </w:r>
      <w:r>
        <w:rPr>
          <w:rFonts w:eastAsia="Times New Roman"/>
          <w:sz w:val="28"/>
          <w:szCs w:val="28"/>
          <w:lang w:eastAsia="ru-RU"/>
        </w:rPr>
        <w:t>–</w:t>
      </w:r>
      <w:r w:rsidRPr="00E7796A">
        <w:rPr>
          <w:rFonts w:eastAsia="Times New Roman"/>
          <w:sz w:val="28"/>
          <w:szCs w:val="28"/>
          <w:lang w:eastAsia="ru-RU"/>
        </w:rPr>
        <w:t xml:space="preserve"> Рекомендуемые сроки службы зданий и сооружений</w:t>
      </w:r>
    </w:p>
    <w:tbl>
      <w:tblPr>
        <w:tblW w:w="992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5"/>
        <w:gridCol w:w="2328"/>
      </w:tblGrid>
      <w:tr w:rsidR="00722481" w:rsidRPr="0086655A" w14:paraId="55782EBE" w14:textId="77777777" w:rsidTr="00D047CD">
        <w:trPr>
          <w:tblHeader/>
        </w:trPr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6542656" w14:textId="77777777" w:rsidR="00722481" w:rsidRPr="00E7796A" w:rsidRDefault="00722481" w:rsidP="00817879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E7796A">
              <w:rPr>
                <w:rFonts w:eastAsia="Times New Roman"/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54F7CEC" w14:textId="77777777" w:rsidR="00722481" w:rsidRPr="00E7796A" w:rsidRDefault="00722481" w:rsidP="00817879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E7796A">
              <w:rPr>
                <w:rFonts w:eastAsia="Times New Roman"/>
                <w:sz w:val="28"/>
                <w:szCs w:val="28"/>
                <w:lang w:eastAsia="ru-RU"/>
              </w:rPr>
              <w:t>Примерный срок службы</w:t>
            </w:r>
          </w:p>
        </w:tc>
      </w:tr>
      <w:tr w:rsidR="00722481" w:rsidRPr="0086655A" w14:paraId="779B4D2D" w14:textId="77777777" w:rsidTr="00D047CD">
        <w:tc>
          <w:tcPr>
            <w:tcW w:w="759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A61406" w14:textId="77777777" w:rsidR="00722481" w:rsidRPr="00E7796A" w:rsidRDefault="00722481" w:rsidP="00817879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E7796A">
              <w:rPr>
                <w:rFonts w:eastAsia="Times New Roman"/>
                <w:sz w:val="28"/>
                <w:szCs w:val="28"/>
                <w:lang w:eastAsia="ru-RU"/>
              </w:rPr>
              <w:t>Временные здания и сооружения (бытовки строительных рабочих и вахтового персонала, временные склады, летние павильоны и т.п.)</w:t>
            </w:r>
          </w:p>
        </w:tc>
        <w:tc>
          <w:tcPr>
            <w:tcW w:w="23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45B24B0" w14:textId="77777777" w:rsidR="00722481" w:rsidRPr="00E7796A" w:rsidRDefault="00722481" w:rsidP="00817879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E7796A">
              <w:rPr>
                <w:rFonts w:eastAsia="Times New Roman"/>
                <w:sz w:val="28"/>
                <w:szCs w:val="28"/>
                <w:lang w:eastAsia="ru-RU"/>
              </w:rPr>
              <w:t>10 лет</w:t>
            </w:r>
          </w:p>
        </w:tc>
      </w:tr>
      <w:tr w:rsidR="00722481" w:rsidRPr="0086655A" w14:paraId="55A1769B" w14:textId="77777777" w:rsidTr="00D047CD"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EC9E01" w14:textId="77777777" w:rsidR="00722481" w:rsidRPr="00E7796A" w:rsidRDefault="00722481" w:rsidP="00817879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E7796A">
              <w:rPr>
                <w:rFonts w:eastAsia="Times New Roman"/>
                <w:sz w:val="28"/>
                <w:szCs w:val="28"/>
                <w:lang w:eastAsia="ru-RU"/>
              </w:rPr>
              <w:t>Сооружения, эксплуатируемые в условиях сильноагрессивных сред (сосуды и резервуары, трубопроводы предприятий нефтеперерабатывающей, газовой и химической промышленности, сооружения в условиях морской среды и т.п.)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F763A25" w14:textId="77777777" w:rsidR="00722481" w:rsidRPr="00E7796A" w:rsidRDefault="00722481" w:rsidP="00817879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E7796A">
              <w:rPr>
                <w:rFonts w:eastAsia="Times New Roman"/>
                <w:sz w:val="28"/>
                <w:szCs w:val="28"/>
                <w:lang w:eastAsia="ru-RU"/>
              </w:rPr>
              <w:t>Не менее 25 лет</w:t>
            </w:r>
          </w:p>
        </w:tc>
      </w:tr>
      <w:tr w:rsidR="00722481" w:rsidRPr="0086655A" w14:paraId="3A2DFE2F" w14:textId="77777777" w:rsidTr="00D047CD"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4FF7FE" w14:textId="77777777" w:rsidR="00722481" w:rsidRPr="00E7796A" w:rsidRDefault="00722481" w:rsidP="00817879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E7796A">
              <w:rPr>
                <w:rFonts w:eastAsia="Times New Roman"/>
                <w:sz w:val="28"/>
                <w:szCs w:val="28"/>
                <w:lang w:eastAsia="ru-RU"/>
              </w:rPr>
              <w:t>Здания и сооружения массового строительства в обычных условиях эксплуатации (здания жилищно-гражданского и производственного строительства)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CE9A363" w14:textId="77777777" w:rsidR="00722481" w:rsidRPr="00E7796A" w:rsidRDefault="00722481" w:rsidP="00817879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E7796A">
              <w:rPr>
                <w:rFonts w:eastAsia="Times New Roman"/>
                <w:sz w:val="28"/>
                <w:szCs w:val="28"/>
                <w:lang w:eastAsia="ru-RU"/>
              </w:rPr>
              <w:t>Не менее 50 лет</w:t>
            </w:r>
          </w:p>
        </w:tc>
      </w:tr>
      <w:tr w:rsidR="00722481" w:rsidRPr="0086655A" w14:paraId="3E2F6CE3" w14:textId="77777777" w:rsidTr="00D047CD"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7D1629" w14:textId="77777777" w:rsidR="00722481" w:rsidRPr="00E7796A" w:rsidRDefault="00722481" w:rsidP="00817879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E7796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Уникальные здания и сооружения (здания основных музеев, хранилищ национальных и культурных ценностей, произведения монументального искусства, стадионы, театры, здания высотой более 75 м, большепролетные сооружения и т.п.)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6C7E882" w14:textId="77777777" w:rsidR="00722481" w:rsidRPr="00E7796A" w:rsidRDefault="00722481" w:rsidP="00817879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E7796A">
              <w:rPr>
                <w:rFonts w:eastAsia="Times New Roman"/>
                <w:sz w:val="28"/>
                <w:szCs w:val="28"/>
                <w:lang w:eastAsia="ru-RU"/>
              </w:rPr>
              <w:t>100 лет и более</w:t>
            </w:r>
          </w:p>
        </w:tc>
      </w:tr>
    </w:tbl>
    <w:p w14:paraId="3C711A01" w14:textId="77777777" w:rsidR="00722481" w:rsidRPr="0086655A" w:rsidRDefault="00722481" w:rsidP="00722481"/>
    <w:p w14:paraId="59FF7486" w14:textId="77777777" w:rsidR="00722481" w:rsidRDefault="00722481" w:rsidP="00722481">
      <w:pPr>
        <w:pStyle w:val="af7"/>
        <w:rPr>
          <w:sz w:val="24"/>
        </w:rPr>
      </w:pPr>
      <w:r w:rsidRPr="006C5A70">
        <w:rPr>
          <w:spacing w:val="40"/>
          <w:sz w:val="24"/>
        </w:rPr>
        <w:t>Примечание</w:t>
      </w:r>
      <w:r w:rsidRPr="006C5A70">
        <w:rPr>
          <w:sz w:val="24"/>
        </w:rPr>
        <w:t xml:space="preserve"> – При соответствующем обосновании сроки службы отдельных несущих и ограждающих конструкций могут быть приняты отличными от сроков службы сооружения в целом.</w:t>
      </w:r>
    </w:p>
    <w:p w14:paraId="323E418C" w14:textId="470E16D9" w:rsidR="00A20A14" w:rsidRPr="00E7796A" w:rsidRDefault="00A20A14" w:rsidP="00A20A14">
      <w:pPr>
        <w:pStyle w:val="12"/>
        <w:pageBreakBefore/>
        <w:spacing w:before="0" w:after="0"/>
        <w:ind w:left="4678"/>
        <w:rPr>
          <w:b w:val="0"/>
          <w:bCs w:val="0"/>
          <w:szCs w:val="28"/>
        </w:rPr>
      </w:pPr>
      <w:r w:rsidRPr="006C5A70">
        <w:rPr>
          <w:b w:val="0"/>
          <w:bCs w:val="0"/>
          <w:szCs w:val="28"/>
        </w:rPr>
        <w:lastRenderedPageBreak/>
        <w:t xml:space="preserve">Приложение № </w:t>
      </w:r>
      <w:r>
        <w:rPr>
          <w:b w:val="0"/>
          <w:bCs w:val="0"/>
          <w:szCs w:val="28"/>
        </w:rPr>
        <w:t>2</w:t>
      </w:r>
    </w:p>
    <w:p w14:paraId="19655DD8" w14:textId="77777777" w:rsidR="00A20A14" w:rsidRPr="00E7796A" w:rsidRDefault="00A20A14" w:rsidP="00A20A14">
      <w:pPr>
        <w:ind w:left="4678"/>
        <w:jc w:val="center"/>
        <w:rPr>
          <w:sz w:val="28"/>
          <w:szCs w:val="28"/>
        </w:rPr>
      </w:pPr>
      <w:r w:rsidRPr="00E7796A">
        <w:rPr>
          <w:sz w:val="28"/>
          <w:szCs w:val="28"/>
        </w:rPr>
        <w:t>(справочное)</w:t>
      </w:r>
    </w:p>
    <w:p w14:paraId="60CDF3F8" w14:textId="77777777" w:rsidR="00A20A14" w:rsidRPr="00E7796A" w:rsidRDefault="00A20A14" w:rsidP="00A20A14">
      <w:pPr>
        <w:ind w:left="4678"/>
        <w:jc w:val="center"/>
        <w:rPr>
          <w:sz w:val="28"/>
          <w:szCs w:val="28"/>
        </w:rPr>
      </w:pPr>
      <w:r w:rsidRPr="00E7796A">
        <w:rPr>
          <w:sz w:val="28"/>
          <w:szCs w:val="28"/>
        </w:rPr>
        <w:t>к федеральным нормам и правилам</w:t>
      </w:r>
    </w:p>
    <w:p w14:paraId="58155C64" w14:textId="77777777" w:rsidR="00A20A14" w:rsidRPr="00E7796A" w:rsidRDefault="00A20A14" w:rsidP="00A20A14">
      <w:pPr>
        <w:ind w:left="4678"/>
        <w:jc w:val="center"/>
        <w:rPr>
          <w:sz w:val="28"/>
          <w:szCs w:val="28"/>
        </w:rPr>
      </w:pPr>
      <w:r w:rsidRPr="00E7796A">
        <w:rPr>
          <w:sz w:val="28"/>
          <w:szCs w:val="28"/>
        </w:rPr>
        <w:t>в области промышленной безопасности</w:t>
      </w:r>
    </w:p>
    <w:p w14:paraId="4686465D" w14:textId="77777777" w:rsidR="00A20A14" w:rsidRPr="00E7796A" w:rsidRDefault="00A20A14" w:rsidP="00A20A14">
      <w:pPr>
        <w:ind w:left="4678"/>
        <w:jc w:val="center"/>
        <w:rPr>
          <w:sz w:val="28"/>
          <w:szCs w:val="28"/>
        </w:rPr>
      </w:pPr>
      <w:r w:rsidRPr="00E7796A">
        <w:rPr>
          <w:sz w:val="28"/>
          <w:szCs w:val="28"/>
        </w:rPr>
        <w:t>«Правила проведения обследования зданий и сооружений на опасных производственных объектах», утвержденным приказом Федеральной службы по экологическому, технологическому и атомному надзору</w:t>
      </w:r>
    </w:p>
    <w:p w14:paraId="2846360D" w14:textId="77777777" w:rsidR="00A20A14" w:rsidRPr="00E7796A" w:rsidRDefault="00A20A14" w:rsidP="00A20A14">
      <w:pPr>
        <w:ind w:left="4678"/>
        <w:jc w:val="center"/>
        <w:rPr>
          <w:sz w:val="28"/>
          <w:szCs w:val="28"/>
        </w:rPr>
      </w:pPr>
      <w:r w:rsidRPr="00E7796A">
        <w:rPr>
          <w:sz w:val="28"/>
          <w:szCs w:val="28"/>
        </w:rPr>
        <w:t>от «__» _________20___ г. №_____</w:t>
      </w:r>
    </w:p>
    <w:p w14:paraId="28946984" w14:textId="77777777" w:rsidR="00A20A14" w:rsidRDefault="00A20A14" w:rsidP="00A20A14"/>
    <w:p w14:paraId="60A0A9CB" w14:textId="77777777" w:rsidR="00A20A14" w:rsidRDefault="00A20A14" w:rsidP="00A20A14">
      <w:pPr>
        <w:jc w:val="center"/>
        <w:rPr>
          <w:b/>
          <w:sz w:val="28"/>
          <w:szCs w:val="28"/>
        </w:rPr>
      </w:pPr>
      <w:r w:rsidRPr="00F11596">
        <w:rPr>
          <w:b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>мониторинга зданий и сооружений</w:t>
      </w:r>
      <w:r>
        <w:rPr>
          <w:b/>
          <w:sz w:val="28"/>
          <w:szCs w:val="28"/>
        </w:rPr>
        <w:br/>
      </w:r>
      <w:r w:rsidRPr="00F11596">
        <w:rPr>
          <w:b/>
          <w:sz w:val="28"/>
          <w:szCs w:val="28"/>
        </w:rPr>
        <w:t>на опасных производственных объектах, находящихся в ограниченно работоспособ</w:t>
      </w:r>
      <w:r>
        <w:rPr>
          <w:b/>
          <w:sz w:val="28"/>
          <w:szCs w:val="28"/>
        </w:rPr>
        <w:t>ном и аварийном состоянии</w:t>
      </w:r>
    </w:p>
    <w:p w14:paraId="0E9EBD78" w14:textId="77777777" w:rsidR="00A20A14" w:rsidRPr="00EB295E" w:rsidRDefault="00A20A14" w:rsidP="00A20A14"/>
    <w:p w14:paraId="7AD76D92" w14:textId="77777777" w:rsidR="00A20A14" w:rsidRDefault="00A20A14" w:rsidP="00A20A14">
      <w:pPr>
        <w:pStyle w:val="a0"/>
        <w:numPr>
          <w:ilvl w:val="2"/>
          <w:numId w:val="38"/>
        </w:numPr>
        <w:ind w:left="0"/>
      </w:pPr>
      <w:r>
        <w:t>Требования к организациям и специалистам, проводящим мониторинг зданий, сооружений, соответствуют требованиям к организациям и специалистам, проводящим обследования технического состояния зданий, сооружений.</w:t>
      </w:r>
    </w:p>
    <w:p w14:paraId="35937718" w14:textId="77777777" w:rsidR="00A20A14" w:rsidRDefault="00A20A14" w:rsidP="00A20A14">
      <w:pPr>
        <w:pStyle w:val="a0"/>
      </w:pPr>
      <w:r>
        <w:t>Мониторинг проводят в соответствии с программой, которую разрабатывает специализированная</w:t>
      </w:r>
      <w:r w:rsidRPr="006C5A70">
        <w:t xml:space="preserve"> </w:t>
      </w:r>
      <w:r>
        <w:t xml:space="preserve">организация и согласовывает с эксплуатирующей организацией здания (сооружения) и с организацией, эксплуатирующей </w:t>
      </w:r>
      <w:proofErr w:type="spellStart"/>
      <w:r>
        <w:t>ОПО</w:t>
      </w:r>
      <w:proofErr w:type="spellEnd"/>
      <w:r>
        <w:t>.</w:t>
      </w:r>
    </w:p>
    <w:p w14:paraId="754CB3B3" w14:textId="77777777" w:rsidR="00A20A14" w:rsidRPr="00962657" w:rsidRDefault="00A20A14" w:rsidP="00A20A14">
      <w:pPr>
        <w:pStyle w:val="a0"/>
      </w:pPr>
      <w:r w:rsidRPr="00962657">
        <w:t>Мониторинг прово</w:t>
      </w:r>
      <w:r>
        <w:t>дят в период между обследованиями здания (сооружения). В п</w:t>
      </w:r>
      <w:r w:rsidRPr="00962657">
        <w:t>рограмме мониторинга указывается состав и объём работ, система и периодичность наблюдений с учёт</w:t>
      </w:r>
      <w:r>
        <w:t>ом технического состояния здания (сооружения</w:t>
      </w:r>
      <w:r w:rsidRPr="00962657">
        <w:t>)</w:t>
      </w:r>
      <w:r>
        <w:t>. Мониторинг технического состояния строительных конструкций зданий (сооружений) может проводиться с использованием соответствующих автоматизированных систем мониторинга.</w:t>
      </w:r>
    </w:p>
    <w:p w14:paraId="1A96CE05" w14:textId="77777777" w:rsidR="00A20A14" w:rsidRDefault="00A20A14" w:rsidP="00A20A14">
      <w:pPr>
        <w:pStyle w:val="a0"/>
      </w:pPr>
      <w:r>
        <w:t>При составлении программы мониторинга следует учитывать техническое состояние здания, сооружения, возможные последствия аварии, влияние внешних факторов (агрессивность среды, горные работы, природное и техногенное воздействие) на процессы, влияющие на техническое состояние здания, сооружения.</w:t>
      </w:r>
    </w:p>
    <w:p w14:paraId="266A5030" w14:textId="77777777" w:rsidR="00A20A14" w:rsidRDefault="00A20A14" w:rsidP="00A20A14">
      <w:pPr>
        <w:pStyle w:val="a0"/>
      </w:pPr>
      <w:r>
        <w:t xml:space="preserve">В случае получения на каком-либо этапе мониторинга данных, указывающих на ухудшение технического состояния конструкции или её </w:t>
      </w:r>
      <w:r>
        <w:lastRenderedPageBreak/>
        <w:t xml:space="preserve">элементов, которое может привести к обрушению здания (сооружения), организация, проводящая мониторинг, должна немедленно информировать о сложившейся ситуации, в том числе в письменном виде, собственника здания, сооружения, эксплуатирующую организацию, орган, уполномоченный на осуществление государственного строительного надзора на </w:t>
      </w:r>
      <w:proofErr w:type="spellStart"/>
      <w:r>
        <w:t>ОПО</w:t>
      </w:r>
      <w:proofErr w:type="spellEnd"/>
      <w:r>
        <w:t>, местные органы исполнительной власти, территориальные органы ведомства по делам гражданской обороны, чрезвычайным ситуациям и ликвидации последствий стихийных бедствий.</w:t>
      </w:r>
    </w:p>
    <w:p w14:paraId="57930805" w14:textId="77777777" w:rsidR="00A20A14" w:rsidRDefault="00A20A14" w:rsidP="00A20A14">
      <w:pPr>
        <w:pStyle w:val="a0"/>
      </w:pPr>
      <w:r>
        <w:t>На каждой стадии мониторинга конструкций и грунтов здания, сооружения, находящихся в ограниченно работоспособном или аварийном состоянии, проводят следующие работы:</w:t>
      </w:r>
    </w:p>
    <w:p w14:paraId="3EA785B4" w14:textId="77777777" w:rsidR="00A20A14" w:rsidRDefault="00A20A14" w:rsidP="00A20A14">
      <w:pPr>
        <w:pStyle w:val="af6"/>
      </w:pPr>
      <w:r w:rsidRPr="0033696D">
        <w:t xml:space="preserve">определяют текущие параметры технического состояния </w:t>
      </w:r>
      <w:r>
        <w:t>здания (сооружения)</w:t>
      </w:r>
      <w:r w:rsidRPr="0033696D">
        <w:t xml:space="preserve"> и сравнивают их с параметрами, измеренными на предыдущем этапе</w:t>
      </w:r>
      <w:r>
        <w:t>;</w:t>
      </w:r>
    </w:p>
    <w:p w14:paraId="3BC114B8" w14:textId="77777777" w:rsidR="00A20A14" w:rsidRDefault="00A20A14" w:rsidP="00A20A14">
      <w:pPr>
        <w:pStyle w:val="af6"/>
      </w:pPr>
      <w:r>
        <w:t>фиксируют степень изменения ранее выявленных дефектов и повреждений конструкций здания (сооружения) и выявляют вновь проявившиеся дефекты и повреждения;</w:t>
      </w:r>
    </w:p>
    <w:p w14:paraId="7944B7DF" w14:textId="77777777" w:rsidR="00A20A14" w:rsidRDefault="00A20A14" w:rsidP="00A20A14">
      <w:pPr>
        <w:pStyle w:val="af6"/>
      </w:pPr>
      <w:r>
        <w:t>проводят повторные измерения деформаций, кренов, прогибов и т. п. и сравнивают их со значениями аналогичных величин, полученными на предыдущем этапе;</w:t>
      </w:r>
    </w:p>
    <w:p w14:paraId="5C4EEED4" w14:textId="77777777" w:rsidR="00A20A14" w:rsidRDefault="00A20A14" w:rsidP="00A20A14">
      <w:pPr>
        <w:pStyle w:val="af6"/>
      </w:pPr>
      <w:r>
        <w:t>анализируют полученную на данном этапе мониторинга информацию и делают заключение о текущем техническом состоянии здания (сооружения).</w:t>
      </w:r>
    </w:p>
    <w:p w14:paraId="5B2D2EEE" w14:textId="77777777" w:rsidR="00A20A14" w:rsidRDefault="00A20A14" w:rsidP="00A20A14">
      <w:pPr>
        <w:pStyle w:val="a0"/>
      </w:pPr>
      <w:r>
        <w:t>В ходе мониторинга специализированная</w:t>
      </w:r>
      <w:r w:rsidRPr="006C5A70">
        <w:t xml:space="preserve"> </w:t>
      </w:r>
      <w:r>
        <w:t>организация подготавливает заключения в сроки в соответствии с согласованной программой мониторинга.</w:t>
      </w:r>
    </w:p>
    <w:p w14:paraId="6F6E3A39" w14:textId="77777777" w:rsidR="00A20A14" w:rsidRPr="008414D1" w:rsidRDefault="00A20A14" w:rsidP="00A20A14">
      <w:pPr>
        <w:pStyle w:val="a0"/>
      </w:pPr>
      <w:r w:rsidRPr="00DC1826">
        <w:t xml:space="preserve">Заключение о результатах этапа мониторинга должно быть оформлено в </w:t>
      </w:r>
      <w:r w:rsidRPr="008414D1">
        <w:t>соответствии с требованиями нормативных документов.</w:t>
      </w:r>
    </w:p>
    <w:p w14:paraId="72BC8DC5" w14:textId="77777777" w:rsidR="00A20A14" w:rsidRDefault="00A20A14" w:rsidP="00A20A14">
      <w:pPr>
        <w:pStyle w:val="a0"/>
      </w:pPr>
      <w:r>
        <w:t>Заключение о результатах этапа мониторинга оформляется в виде электронного документа, удостоверенного квалифицированной усиленной электронной подписью специалиста (специалистов), проводивших этап мониторинга, и руководителя специализированной</w:t>
      </w:r>
      <w:r w:rsidRPr="006C5A70">
        <w:t xml:space="preserve"> </w:t>
      </w:r>
      <w:r>
        <w:t>организации.</w:t>
      </w:r>
    </w:p>
    <w:p w14:paraId="7E18F52B" w14:textId="4FBAF17A" w:rsidR="00043FCB" w:rsidRPr="006C5A70" w:rsidRDefault="00043FCB" w:rsidP="00043FCB">
      <w:pPr>
        <w:pStyle w:val="12"/>
        <w:pageBreakBefore/>
        <w:spacing w:before="0" w:after="0"/>
        <w:ind w:left="4678"/>
        <w:rPr>
          <w:b w:val="0"/>
          <w:bCs w:val="0"/>
          <w:szCs w:val="28"/>
        </w:rPr>
      </w:pPr>
      <w:r w:rsidRPr="006C5A70">
        <w:rPr>
          <w:b w:val="0"/>
          <w:bCs w:val="0"/>
          <w:szCs w:val="28"/>
        </w:rPr>
        <w:lastRenderedPageBreak/>
        <w:t xml:space="preserve">Приложение № </w:t>
      </w:r>
      <w:r w:rsidR="00A20A14">
        <w:rPr>
          <w:b w:val="0"/>
          <w:bCs w:val="0"/>
          <w:szCs w:val="28"/>
        </w:rPr>
        <w:t>3</w:t>
      </w:r>
    </w:p>
    <w:p w14:paraId="1E828123" w14:textId="77777777" w:rsidR="00E7796A" w:rsidRPr="00E7796A" w:rsidRDefault="00E7796A" w:rsidP="00E7796A">
      <w:pPr>
        <w:ind w:left="4678"/>
        <w:jc w:val="center"/>
        <w:rPr>
          <w:sz w:val="28"/>
          <w:szCs w:val="28"/>
        </w:rPr>
      </w:pPr>
      <w:r w:rsidRPr="00E7796A">
        <w:rPr>
          <w:sz w:val="28"/>
          <w:szCs w:val="28"/>
        </w:rPr>
        <w:t>(справочное)</w:t>
      </w:r>
    </w:p>
    <w:p w14:paraId="0FA0E1C7" w14:textId="77777777" w:rsidR="00E7796A" w:rsidRPr="00E7796A" w:rsidRDefault="00E7796A" w:rsidP="00E7796A">
      <w:pPr>
        <w:ind w:left="4678"/>
        <w:jc w:val="center"/>
        <w:rPr>
          <w:sz w:val="28"/>
          <w:szCs w:val="28"/>
        </w:rPr>
      </w:pPr>
      <w:r w:rsidRPr="00E7796A">
        <w:rPr>
          <w:sz w:val="28"/>
          <w:szCs w:val="28"/>
        </w:rPr>
        <w:t>к федеральным нормам и правилам</w:t>
      </w:r>
    </w:p>
    <w:p w14:paraId="2A023C67" w14:textId="77777777" w:rsidR="00E7796A" w:rsidRPr="00E7796A" w:rsidRDefault="00E7796A" w:rsidP="00E7796A">
      <w:pPr>
        <w:ind w:left="4678"/>
        <w:jc w:val="center"/>
        <w:rPr>
          <w:sz w:val="28"/>
          <w:szCs w:val="28"/>
        </w:rPr>
      </w:pPr>
      <w:r w:rsidRPr="00E7796A">
        <w:rPr>
          <w:sz w:val="28"/>
          <w:szCs w:val="28"/>
        </w:rPr>
        <w:t>в области промышленной безопасности</w:t>
      </w:r>
    </w:p>
    <w:p w14:paraId="32D3FC3B" w14:textId="77777777" w:rsidR="00E7796A" w:rsidRPr="00E7796A" w:rsidRDefault="00E7796A" w:rsidP="00E7796A">
      <w:pPr>
        <w:ind w:left="4678"/>
        <w:jc w:val="center"/>
        <w:rPr>
          <w:sz w:val="28"/>
          <w:szCs w:val="28"/>
        </w:rPr>
      </w:pPr>
      <w:r w:rsidRPr="00E7796A">
        <w:rPr>
          <w:sz w:val="28"/>
          <w:szCs w:val="28"/>
        </w:rPr>
        <w:t>«Правила проведения обследования зданий и сооружений на опасных производственных объектах», утвержденным приказом Федеральной службы по экологическому, технологическому и атомному надзору</w:t>
      </w:r>
    </w:p>
    <w:p w14:paraId="098041D9" w14:textId="77777777" w:rsidR="00E7796A" w:rsidRPr="00E7796A" w:rsidRDefault="00E7796A" w:rsidP="00E7796A">
      <w:pPr>
        <w:ind w:left="4678"/>
        <w:jc w:val="center"/>
        <w:rPr>
          <w:sz w:val="28"/>
          <w:szCs w:val="28"/>
        </w:rPr>
      </w:pPr>
      <w:r w:rsidRPr="00E7796A">
        <w:rPr>
          <w:sz w:val="28"/>
          <w:szCs w:val="28"/>
        </w:rPr>
        <w:t>от «__» _________20___ г. №_____</w:t>
      </w:r>
    </w:p>
    <w:p w14:paraId="186AD037" w14:textId="77777777" w:rsidR="00391C89" w:rsidRPr="00010C6A" w:rsidRDefault="00391C89" w:rsidP="00391C89">
      <w:pPr>
        <w:jc w:val="both"/>
        <w:rPr>
          <w:sz w:val="28"/>
          <w:szCs w:val="28"/>
        </w:rPr>
      </w:pPr>
    </w:p>
    <w:p w14:paraId="54C2922A" w14:textId="77777777" w:rsidR="00C308CA" w:rsidRPr="00010C6A" w:rsidRDefault="00C308CA" w:rsidP="00391C89">
      <w:pPr>
        <w:jc w:val="center"/>
        <w:rPr>
          <w:b/>
          <w:sz w:val="28"/>
          <w:szCs w:val="28"/>
        </w:rPr>
      </w:pPr>
      <w:bookmarkStart w:id="1" w:name="_Toc47445564"/>
      <w:bookmarkStart w:id="2" w:name="_Toc47955053"/>
      <w:bookmarkStart w:id="3" w:name="_Toc65761018"/>
      <w:r w:rsidRPr="00010C6A">
        <w:rPr>
          <w:b/>
          <w:sz w:val="28"/>
          <w:szCs w:val="28"/>
        </w:rPr>
        <w:t xml:space="preserve">Форма </w:t>
      </w:r>
      <w:r w:rsidR="004873FB" w:rsidRPr="00010C6A">
        <w:rPr>
          <w:b/>
          <w:sz w:val="28"/>
          <w:szCs w:val="28"/>
        </w:rPr>
        <w:t>титульного листа заключения</w:t>
      </w:r>
      <w:bookmarkEnd w:id="1"/>
      <w:bookmarkEnd w:id="2"/>
      <w:bookmarkEnd w:id="3"/>
      <w:r w:rsidR="00010C6A" w:rsidRPr="00010C6A">
        <w:rPr>
          <w:b/>
          <w:sz w:val="28"/>
          <w:szCs w:val="28"/>
        </w:rPr>
        <w:br/>
        <w:t>по обследованию технического состояния</w:t>
      </w:r>
    </w:p>
    <w:p w14:paraId="476E3A56" w14:textId="77777777" w:rsidR="00C308CA" w:rsidRPr="00010C6A" w:rsidRDefault="00C308CA" w:rsidP="00C308CA">
      <w:pPr>
        <w:tabs>
          <w:tab w:val="left" w:pos="1089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6AC0D05A" w14:textId="73814DFC" w:rsidR="00C308CA" w:rsidRPr="00010C6A" w:rsidRDefault="00C308CA" w:rsidP="004873FB">
      <w:pPr>
        <w:jc w:val="center"/>
        <w:rPr>
          <w:rFonts w:eastAsia="Calibri"/>
          <w:i/>
          <w:sz w:val="28"/>
          <w:szCs w:val="28"/>
        </w:rPr>
      </w:pPr>
      <w:r w:rsidRPr="00010C6A">
        <w:rPr>
          <w:rFonts w:eastAsia="Calibri"/>
          <w:i/>
          <w:sz w:val="28"/>
          <w:szCs w:val="28"/>
        </w:rPr>
        <w:t xml:space="preserve">На бланке </w:t>
      </w:r>
      <w:r w:rsidR="00342BF3" w:rsidRPr="00342BF3">
        <w:rPr>
          <w:rFonts w:eastAsia="Calibri"/>
          <w:i/>
          <w:sz w:val="28"/>
          <w:szCs w:val="28"/>
        </w:rPr>
        <w:t xml:space="preserve">специализированной </w:t>
      </w:r>
      <w:r w:rsidRPr="00010C6A">
        <w:rPr>
          <w:rFonts w:eastAsia="Calibri"/>
          <w:i/>
          <w:sz w:val="28"/>
          <w:szCs w:val="28"/>
        </w:rPr>
        <w:t>организации</w:t>
      </w:r>
    </w:p>
    <w:p w14:paraId="0206081B" w14:textId="77777777" w:rsidR="00C308CA" w:rsidRPr="00010C6A" w:rsidRDefault="00C308CA" w:rsidP="00C308C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3C71AD81" w14:textId="77777777" w:rsidR="00C308CA" w:rsidRPr="00D50BAC" w:rsidRDefault="00C308CA" w:rsidP="00C308CA">
      <w:pPr>
        <w:autoSpaceDE w:val="0"/>
        <w:autoSpaceDN w:val="0"/>
        <w:adjustRightInd w:val="0"/>
        <w:rPr>
          <w:rFonts w:eastAsia="Calibri"/>
          <w:sz w:val="28"/>
          <w:szCs w:val="28"/>
          <w:highlight w:val="yellow"/>
        </w:rPr>
      </w:pPr>
    </w:p>
    <w:p w14:paraId="701A0275" w14:textId="77777777" w:rsidR="00C308CA" w:rsidRPr="00D50BAC" w:rsidRDefault="00C308CA" w:rsidP="00C308CA">
      <w:pPr>
        <w:autoSpaceDE w:val="0"/>
        <w:autoSpaceDN w:val="0"/>
        <w:adjustRightInd w:val="0"/>
        <w:rPr>
          <w:rFonts w:eastAsia="Calibri"/>
          <w:sz w:val="28"/>
          <w:szCs w:val="28"/>
          <w:highlight w:val="yellow"/>
        </w:rPr>
      </w:pPr>
    </w:p>
    <w:p w14:paraId="30DD361F" w14:textId="77777777" w:rsidR="00C308CA" w:rsidRPr="00010C6A" w:rsidRDefault="00C308CA" w:rsidP="00C308C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3172013B" w14:textId="77777777" w:rsidR="00C308CA" w:rsidRPr="00010C6A" w:rsidRDefault="00C308CA" w:rsidP="00C308C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7DA5F039" w14:textId="77777777" w:rsidR="00C308CA" w:rsidRPr="00010C6A" w:rsidRDefault="00C308CA" w:rsidP="00C308C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10C6A">
        <w:rPr>
          <w:rFonts w:eastAsia="Calibri"/>
          <w:b/>
          <w:bCs/>
          <w:sz w:val="28"/>
          <w:szCs w:val="28"/>
        </w:rPr>
        <w:t>ЗАКЛЮЧЕНИЕ</w:t>
      </w:r>
      <w:r w:rsidR="00010C6A" w:rsidRPr="00010C6A">
        <w:rPr>
          <w:rFonts w:eastAsia="Calibri"/>
          <w:b/>
          <w:bCs/>
          <w:sz w:val="28"/>
          <w:szCs w:val="28"/>
        </w:rPr>
        <w:br/>
        <w:t>ПО ОБСЛЕДОВАНИЮ ТЕХНИЧЕСКОГО СОСТОЯНИЯ</w:t>
      </w:r>
    </w:p>
    <w:p w14:paraId="61FDB8F6" w14:textId="77777777" w:rsidR="00C308CA" w:rsidRPr="00010C6A" w:rsidRDefault="00C308CA" w:rsidP="00C308C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10C6A">
        <w:rPr>
          <w:rFonts w:eastAsia="Calibri"/>
          <w:b/>
          <w:sz w:val="28"/>
          <w:szCs w:val="28"/>
        </w:rPr>
        <w:t xml:space="preserve">№ </w:t>
      </w:r>
      <w:r w:rsidRPr="00010C6A">
        <w:rPr>
          <w:rFonts w:eastAsia="Calibri"/>
          <w:b/>
          <w:sz w:val="28"/>
          <w:szCs w:val="28"/>
          <w:u w:val="single"/>
        </w:rPr>
        <w:tab/>
      </w:r>
      <w:r w:rsidRPr="00010C6A">
        <w:rPr>
          <w:rFonts w:eastAsia="Calibri"/>
          <w:b/>
          <w:sz w:val="28"/>
          <w:szCs w:val="28"/>
          <w:u w:val="single"/>
        </w:rPr>
        <w:tab/>
      </w:r>
      <w:r w:rsidRPr="00010C6A">
        <w:rPr>
          <w:rFonts w:eastAsia="Calibri"/>
          <w:b/>
          <w:sz w:val="28"/>
          <w:szCs w:val="28"/>
          <w:u w:val="single"/>
        </w:rPr>
        <w:tab/>
      </w:r>
      <w:r w:rsidRPr="00010C6A">
        <w:rPr>
          <w:rFonts w:eastAsia="Calibri"/>
          <w:b/>
          <w:sz w:val="28"/>
          <w:szCs w:val="28"/>
          <w:u w:val="single"/>
        </w:rPr>
        <w:tab/>
      </w:r>
      <w:r w:rsidRPr="00010C6A">
        <w:rPr>
          <w:rFonts w:eastAsia="Calibri"/>
          <w:b/>
          <w:sz w:val="28"/>
          <w:szCs w:val="28"/>
          <w:u w:val="single"/>
        </w:rPr>
        <w:tab/>
      </w:r>
    </w:p>
    <w:p w14:paraId="5DAD91C1" w14:textId="77777777" w:rsidR="00C308CA" w:rsidRPr="00010C6A" w:rsidRDefault="00C308CA" w:rsidP="00C308C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308CA" w:rsidRPr="00D50BAC" w14:paraId="0CB92EC6" w14:textId="77777777" w:rsidTr="00010C6A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66BD7187" w14:textId="77777777" w:rsidR="00C308CA" w:rsidRPr="006C5A70" w:rsidRDefault="00C308CA" w:rsidP="001D6E4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6C5A70">
              <w:rPr>
                <w:rFonts w:eastAsia="Calibri"/>
                <w:i/>
                <w:sz w:val="28"/>
                <w:szCs w:val="28"/>
              </w:rPr>
              <w:t xml:space="preserve">Наименование </w:t>
            </w:r>
            <w:r w:rsidR="00010C6A" w:rsidRPr="006C5A70">
              <w:rPr>
                <w:rFonts w:eastAsia="Calibri"/>
                <w:i/>
                <w:sz w:val="28"/>
                <w:szCs w:val="28"/>
              </w:rPr>
              <w:t>здания, сооружения</w:t>
            </w:r>
          </w:p>
        </w:tc>
      </w:tr>
      <w:tr w:rsidR="00C308CA" w:rsidRPr="00B1033A" w14:paraId="4A212683" w14:textId="77777777" w:rsidTr="00010C6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41688" w14:textId="77777777" w:rsidR="00C308CA" w:rsidRPr="00B1033A" w:rsidRDefault="00C308CA" w:rsidP="001D6E4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B1033A">
              <w:rPr>
                <w:rFonts w:eastAsia="Calibri"/>
                <w:i/>
                <w:sz w:val="28"/>
                <w:szCs w:val="28"/>
              </w:rPr>
              <w:t xml:space="preserve">Наименование </w:t>
            </w:r>
            <w:proofErr w:type="spellStart"/>
            <w:r w:rsidRPr="00B1033A">
              <w:rPr>
                <w:rFonts w:eastAsia="Calibri"/>
                <w:i/>
                <w:sz w:val="28"/>
                <w:szCs w:val="28"/>
              </w:rPr>
              <w:t>ОПО</w:t>
            </w:r>
            <w:proofErr w:type="spellEnd"/>
          </w:p>
        </w:tc>
      </w:tr>
    </w:tbl>
    <w:p w14:paraId="74CF57E3" w14:textId="77777777" w:rsidR="00C308CA" w:rsidRPr="00010C6A" w:rsidRDefault="00DA16D7" w:rsidP="00DA16D7">
      <w:pPr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</w:rPr>
      </w:pPr>
      <w:r w:rsidRPr="00B1033A">
        <w:rPr>
          <w:rFonts w:eastAsia="Calibri"/>
          <w:i/>
          <w:sz w:val="28"/>
          <w:szCs w:val="28"/>
        </w:rPr>
        <w:t xml:space="preserve">Класс опасности </w:t>
      </w:r>
      <w:proofErr w:type="spellStart"/>
      <w:r w:rsidRPr="00B1033A">
        <w:rPr>
          <w:rFonts w:eastAsia="Calibri"/>
          <w:i/>
          <w:sz w:val="28"/>
          <w:szCs w:val="28"/>
        </w:rPr>
        <w:t>ОПО</w:t>
      </w:r>
      <w:proofErr w:type="spellEnd"/>
    </w:p>
    <w:p w14:paraId="516B99AC" w14:textId="77777777" w:rsidR="00C308CA" w:rsidRPr="00010C6A" w:rsidRDefault="00C308CA" w:rsidP="00C308C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27F33F37" w14:textId="77777777" w:rsidR="00C308CA" w:rsidRPr="00010C6A" w:rsidRDefault="00C308CA" w:rsidP="00C308C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39CCF1C1" w14:textId="77777777" w:rsidR="00C308CA" w:rsidRPr="00010C6A" w:rsidRDefault="00C308CA" w:rsidP="00C308C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06634B9D" w14:textId="77777777" w:rsidR="00C308CA" w:rsidRPr="00010C6A" w:rsidRDefault="00C308CA" w:rsidP="00C308C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C308CA" w:rsidRPr="00010C6A" w14:paraId="58AF14F5" w14:textId="77777777" w:rsidTr="00010C6A">
        <w:trPr>
          <w:trHeight w:val="770"/>
        </w:trPr>
        <w:tc>
          <w:tcPr>
            <w:tcW w:w="4395" w:type="dxa"/>
          </w:tcPr>
          <w:p w14:paraId="2A5878FD" w14:textId="77777777" w:rsidR="00C308CA" w:rsidRPr="00010C6A" w:rsidRDefault="00C308CA" w:rsidP="001D6E46">
            <w:pPr>
              <w:overflowPunct w:val="0"/>
              <w:autoSpaceDE w:val="0"/>
              <w:autoSpaceDN w:val="0"/>
              <w:adjustRightInd w:val="0"/>
              <w:ind w:left="-71"/>
              <w:rPr>
                <w:rFonts w:eastAsia="Times New Roman"/>
                <w:strike/>
                <w:sz w:val="28"/>
                <w:szCs w:val="28"/>
              </w:rPr>
            </w:pPr>
          </w:p>
        </w:tc>
        <w:tc>
          <w:tcPr>
            <w:tcW w:w="5528" w:type="dxa"/>
          </w:tcPr>
          <w:p w14:paraId="1F26492B" w14:textId="77777777" w:rsidR="00C308CA" w:rsidRPr="00010C6A" w:rsidRDefault="00C308CA" w:rsidP="001D6E46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10C6A">
              <w:rPr>
                <w:rFonts w:eastAsia="Times New Roman"/>
                <w:sz w:val="28"/>
                <w:szCs w:val="28"/>
              </w:rPr>
              <w:t>Генеральный директор</w:t>
            </w:r>
          </w:p>
          <w:p w14:paraId="1AD1C67F" w14:textId="77777777" w:rsidR="00C308CA" w:rsidRPr="00010C6A" w:rsidRDefault="00C308CA" w:rsidP="001D6E46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10C6A">
              <w:rPr>
                <w:rFonts w:eastAsia="Times New Roman"/>
                <w:sz w:val="28"/>
                <w:szCs w:val="28"/>
              </w:rPr>
              <w:t xml:space="preserve">_______________________ </w:t>
            </w:r>
            <w:proofErr w:type="spellStart"/>
            <w:r w:rsidRPr="00010C6A">
              <w:rPr>
                <w:rFonts w:eastAsia="Times New Roman"/>
                <w:sz w:val="28"/>
                <w:szCs w:val="28"/>
              </w:rPr>
              <w:t>И.О</w:t>
            </w:r>
            <w:proofErr w:type="spellEnd"/>
            <w:r w:rsidRPr="00010C6A">
              <w:rPr>
                <w:rFonts w:eastAsia="Times New Roman"/>
                <w:sz w:val="28"/>
                <w:szCs w:val="28"/>
              </w:rPr>
              <w:t>. Фамилия</w:t>
            </w:r>
          </w:p>
          <w:p w14:paraId="7CB8C1BC" w14:textId="77777777" w:rsidR="00C308CA" w:rsidRPr="00010C6A" w:rsidRDefault="00C308CA" w:rsidP="001D6E46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14:paraId="56ED5410" w14:textId="77777777" w:rsidR="00C308CA" w:rsidRPr="00010C6A" w:rsidRDefault="00C308CA" w:rsidP="001D6E46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010C6A">
              <w:rPr>
                <w:rFonts w:eastAsia="Times New Roman"/>
                <w:sz w:val="28"/>
                <w:szCs w:val="28"/>
              </w:rPr>
              <w:t>«___» _______________ 20__ г.</w:t>
            </w:r>
          </w:p>
          <w:p w14:paraId="69BED2EF" w14:textId="77777777" w:rsidR="00C308CA" w:rsidRPr="00010C6A" w:rsidRDefault="00C308CA" w:rsidP="001D6E46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 w:rsidRPr="00010C6A">
              <w:rPr>
                <w:rFonts w:eastAsia="Times New Roman"/>
                <w:sz w:val="28"/>
                <w:szCs w:val="28"/>
              </w:rPr>
              <w:t>МП</w:t>
            </w:r>
            <w:proofErr w:type="spellEnd"/>
          </w:p>
        </w:tc>
      </w:tr>
    </w:tbl>
    <w:p w14:paraId="4FC3D7B1" w14:textId="77777777" w:rsidR="00C308CA" w:rsidRPr="00010C6A" w:rsidRDefault="00C308CA" w:rsidP="00C308C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27366F3A" w14:textId="77777777" w:rsidR="00C308CA" w:rsidRPr="00010C6A" w:rsidRDefault="00C308CA" w:rsidP="00C308C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6E55DA4F" w14:textId="77777777" w:rsidR="00B67DAB" w:rsidRPr="00010C6A" w:rsidRDefault="00B67DAB" w:rsidP="00C308C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6EA50B86" w14:textId="77777777" w:rsidR="00C308CA" w:rsidRPr="00010C6A" w:rsidRDefault="00C308CA" w:rsidP="00C308C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4CB7F336" w14:textId="77777777" w:rsidR="00C308CA" w:rsidRPr="00010C6A" w:rsidRDefault="00C308CA" w:rsidP="00C308C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47FA4F3C" w14:textId="77777777" w:rsidR="0072229F" w:rsidRPr="00010C6A" w:rsidRDefault="0072229F" w:rsidP="00C308C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68BE8ADC" w14:textId="77777777" w:rsidR="00010C6A" w:rsidRDefault="00C308CA" w:rsidP="004873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10C6A">
        <w:rPr>
          <w:rFonts w:eastAsia="Calibri"/>
          <w:sz w:val="28"/>
          <w:szCs w:val="28"/>
        </w:rPr>
        <w:t>Москва</w:t>
      </w:r>
    </w:p>
    <w:p w14:paraId="70E2007F" w14:textId="2FC9E1F6" w:rsidR="00C308CA" w:rsidRDefault="00C308CA" w:rsidP="004873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</w:rPr>
      </w:pPr>
      <w:r w:rsidRPr="00010C6A">
        <w:rPr>
          <w:rFonts w:eastAsia="Calibri"/>
          <w:sz w:val="28"/>
          <w:szCs w:val="28"/>
        </w:rPr>
        <w:t>20</w:t>
      </w:r>
      <w:r w:rsidRPr="00010C6A">
        <w:rPr>
          <w:rFonts w:eastAsia="Calibri"/>
          <w:sz w:val="28"/>
          <w:szCs w:val="28"/>
          <w:u w:val="single"/>
        </w:rPr>
        <w:tab/>
      </w:r>
      <w:r w:rsidRPr="00010C6A">
        <w:rPr>
          <w:rFonts w:eastAsia="Calibri"/>
          <w:sz w:val="28"/>
          <w:szCs w:val="28"/>
          <w:u w:val="single"/>
        </w:rPr>
        <w:tab/>
      </w:r>
    </w:p>
    <w:sectPr w:rsidR="00C308CA" w:rsidSect="00D50BAC">
      <w:headerReference w:type="default" r:id="rId9"/>
      <w:pgSz w:w="11907" w:h="16840" w:code="9"/>
      <w:pgMar w:top="851" w:right="851" w:bottom="851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876DA" w14:textId="77777777" w:rsidR="00B12F5C" w:rsidRDefault="00B12F5C" w:rsidP="00AA5DAD">
      <w:r>
        <w:separator/>
      </w:r>
    </w:p>
  </w:endnote>
  <w:endnote w:type="continuationSeparator" w:id="0">
    <w:p w14:paraId="7A960B70" w14:textId="77777777" w:rsidR="00B12F5C" w:rsidRDefault="00B12F5C" w:rsidP="00AA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7E774" w14:textId="77777777" w:rsidR="00B12F5C" w:rsidRDefault="00B12F5C" w:rsidP="00AA5DAD">
      <w:r>
        <w:separator/>
      </w:r>
    </w:p>
  </w:footnote>
  <w:footnote w:type="continuationSeparator" w:id="0">
    <w:p w14:paraId="690BBB3F" w14:textId="77777777" w:rsidR="00B12F5C" w:rsidRDefault="00B12F5C" w:rsidP="00AA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325125"/>
      <w:docPartObj>
        <w:docPartGallery w:val="Page Numbers (Top of Page)"/>
        <w:docPartUnique/>
      </w:docPartObj>
    </w:sdtPr>
    <w:sdtEndPr/>
    <w:sdtContent>
      <w:p w14:paraId="76D187CD" w14:textId="6459F23A" w:rsidR="002C4B2F" w:rsidRDefault="009E2C33" w:rsidP="00D50BA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4A2">
          <w:rPr>
            <w:noProof/>
          </w:rPr>
          <w:t>19</w:t>
        </w:r>
        <w:r>
          <w:rPr>
            <w:noProof/>
          </w:rPr>
          <w:fldChar w:fldCharType="end"/>
        </w:r>
      </w:p>
      <w:p w14:paraId="5F53B237" w14:textId="77777777" w:rsidR="002C4B2F" w:rsidRPr="00232318" w:rsidRDefault="00B12F5C" w:rsidP="00D50BAC">
        <w:pPr>
          <w:pStyle w:val="af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931"/>
    <w:multiLevelType w:val="multilevel"/>
    <w:tmpl w:val="34B42E82"/>
    <w:lvl w:ilvl="0">
      <w:start w:val="1"/>
      <w:numFmt w:val="decimal"/>
      <w:pStyle w:val="1"/>
      <w:suff w:val="space"/>
      <w:lvlText w:val="%1"/>
      <w:lvlJc w:val="left"/>
      <w:pPr>
        <w:ind w:left="709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2"/>
      <w:suff w:val="space"/>
      <w:lvlText w:val="%1.%2"/>
      <w:lvlJc w:val="left"/>
      <w:pPr>
        <w:ind w:left="709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709" w:firstLine="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09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20"/>
      <w:suff w:val="space"/>
      <w:lvlText w:val="%1.%5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30"/>
      <w:suff w:val="space"/>
      <w:lvlText w:val="%1.%2.%6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40"/>
      <w:suff w:val="space"/>
      <w:lvlText w:val="%1.%2.%3.%7"/>
      <w:lvlJc w:val="left"/>
      <w:pPr>
        <w:ind w:left="0" w:firstLine="709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652EE6"/>
    <w:multiLevelType w:val="multilevel"/>
    <w:tmpl w:val="5AACFF16"/>
    <w:lvl w:ilvl="0">
      <w:start w:val="1"/>
      <w:numFmt w:val="russianLower"/>
      <w:pStyle w:val="21"/>
      <w:suff w:val="space"/>
      <w:lvlText w:val="%1)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Restart w:val="0"/>
      <w:pStyle w:val="a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pStyle w:val="a0"/>
      <w:suff w:val="space"/>
      <w:lvlText w:val="%3."/>
      <w:lvlJc w:val="left"/>
      <w:pPr>
        <w:ind w:left="3119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580743"/>
    <w:multiLevelType w:val="hybridMultilevel"/>
    <w:tmpl w:val="AEF6B1C6"/>
    <w:lvl w:ilvl="0" w:tplc="7FBE2B04">
      <w:start w:val="1"/>
      <w:numFmt w:val="upperRoman"/>
      <w:pStyle w:val="10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17923"/>
    <w:multiLevelType w:val="hybridMultilevel"/>
    <w:tmpl w:val="91A83D42"/>
    <w:lvl w:ilvl="0" w:tplc="7138057E">
      <w:start w:val="1"/>
      <w:numFmt w:val="bullet"/>
      <w:pStyle w:val="11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66AB06D1"/>
    <w:multiLevelType w:val="hybridMultilevel"/>
    <w:tmpl w:val="0AEEC3B8"/>
    <w:lvl w:ilvl="0" w:tplc="EAAA2EFC">
      <w:start w:val="1"/>
      <w:numFmt w:val="russianLower"/>
      <w:pStyle w:val="22"/>
      <w:suff w:val="space"/>
      <w:lvlText w:val="%1)"/>
      <w:lvlJc w:val="left"/>
      <w:pPr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757273C2"/>
    <w:multiLevelType w:val="multilevel"/>
    <w:tmpl w:val="C7C450A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25"/>
    <w:rsid w:val="0000044B"/>
    <w:rsid w:val="00000629"/>
    <w:rsid w:val="00001CD0"/>
    <w:rsid w:val="00001EE5"/>
    <w:rsid w:val="000034BA"/>
    <w:rsid w:val="00003CCF"/>
    <w:rsid w:val="00004627"/>
    <w:rsid w:val="00004912"/>
    <w:rsid w:val="00010802"/>
    <w:rsid w:val="00010C6A"/>
    <w:rsid w:val="00011335"/>
    <w:rsid w:val="0001190F"/>
    <w:rsid w:val="00011C3A"/>
    <w:rsid w:val="00012AE0"/>
    <w:rsid w:val="00012D0A"/>
    <w:rsid w:val="00014811"/>
    <w:rsid w:val="00014B4B"/>
    <w:rsid w:val="00015EAF"/>
    <w:rsid w:val="00016658"/>
    <w:rsid w:val="00017B72"/>
    <w:rsid w:val="00021CC9"/>
    <w:rsid w:val="00023CE6"/>
    <w:rsid w:val="000243F1"/>
    <w:rsid w:val="0002477B"/>
    <w:rsid w:val="00026C55"/>
    <w:rsid w:val="00030091"/>
    <w:rsid w:val="000314D1"/>
    <w:rsid w:val="00031615"/>
    <w:rsid w:val="00031982"/>
    <w:rsid w:val="000341AC"/>
    <w:rsid w:val="00034575"/>
    <w:rsid w:val="000346D4"/>
    <w:rsid w:val="000356D8"/>
    <w:rsid w:val="000373BD"/>
    <w:rsid w:val="00037A27"/>
    <w:rsid w:val="00037C99"/>
    <w:rsid w:val="00037E7B"/>
    <w:rsid w:val="00040B18"/>
    <w:rsid w:val="000416E4"/>
    <w:rsid w:val="00042505"/>
    <w:rsid w:val="00042D6C"/>
    <w:rsid w:val="00043FCB"/>
    <w:rsid w:val="00044921"/>
    <w:rsid w:val="00053408"/>
    <w:rsid w:val="0005637B"/>
    <w:rsid w:val="000575C3"/>
    <w:rsid w:val="00060943"/>
    <w:rsid w:val="0006297C"/>
    <w:rsid w:val="00062B5C"/>
    <w:rsid w:val="00063E57"/>
    <w:rsid w:val="00065781"/>
    <w:rsid w:val="00066C0F"/>
    <w:rsid w:val="00067C15"/>
    <w:rsid w:val="00072B04"/>
    <w:rsid w:val="00074878"/>
    <w:rsid w:val="00075391"/>
    <w:rsid w:val="00077305"/>
    <w:rsid w:val="00081E98"/>
    <w:rsid w:val="0008243E"/>
    <w:rsid w:val="00082E04"/>
    <w:rsid w:val="0008421C"/>
    <w:rsid w:val="00084609"/>
    <w:rsid w:val="00084D84"/>
    <w:rsid w:val="000908A0"/>
    <w:rsid w:val="00090A5B"/>
    <w:rsid w:val="00090DE3"/>
    <w:rsid w:val="00092D01"/>
    <w:rsid w:val="00093920"/>
    <w:rsid w:val="00093D90"/>
    <w:rsid w:val="000A39C7"/>
    <w:rsid w:val="000A3EA6"/>
    <w:rsid w:val="000A4108"/>
    <w:rsid w:val="000A4169"/>
    <w:rsid w:val="000A47DF"/>
    <w:rsid w:val="000A5091"/>
    <w:rsid w:val="000A521E"/>
    <w:rsid w:val="000A56FD"/>
    <w:rsid w:val="000B052C"/>
    <w:rsid w:val="000B122A"/>
    <w:rsid w:val="000B1ACA"/>
    <w:rsid w:val="000B33EF"/>
    <w:rsid w:val="000B3603"/>
    <w:rsid w:val="000B4177"/>
    <w:rsid w:val="000B5471"/>
    <w:rsid w:val="000B549D"/>
    <w:rsid w:val="000B635D"/>
    <w:rsid w:val="000B7195"/>
    <w:rsid w:val="000B7EFC"/>
    <w:rsid w:val="000C0EBF"/>
    <w:rsid w:val="000C28EE"/>
    <w:rsid w:val="000C6D31"/>
    <w:rsid w:val="000D48E1"/>
    <w:rsid w:val="000D5226"/>
    <w:rsid w:val="000D7AB0"/>
    <w:rsid w:val="000D7E2E"/>
    <w:rsid w:val="000E26E6"/>
    <w:rsid w:val="000E343B"/>
    <w:rsid w:val="000E45A4"/>
    <w:rsid w:val="000E6058"/>
    <w:rsid w:val="000F22D6"/>
    <w:rsid w:val="000F2700"/>
    <w:rsid w:val="000F303C"/>
    <w:rsid w:val="000F3D97"/>
    <w:rsid w:val="000F6A8C"/>
    <w:rsid w:val="0010177B"/>
    <w:rsid w:val="00101E99"/>
    <w:rsid w:val="00103E67"/>
    <w:rsid w:val="0010573B"/>
    <w:rsid w:val="0011228C"/>
    <w:rsid w:val="00112B3F"/>
    <w:rsid w:val="00114AB6"/>
    <w:rsid w:val="00122317"/>
    <w:rsid w:val="00123B2E"/>
    <w:rsid w:val="00123EB4"/>
    <w:rsid w:val="00125F82"/>
    <w:rsid w:val="00125FF6"/>
    <w:rsid w:val="001271E4"/>
    <w:rsid w:val="001310B4"/>
    <w:rsid w:val="001363B7"/>
    <w:rsid w:val="00140719"/>
    <w:rsid w:val="0014071E"/>
    <w:rsid w:val="00141B91"/>
    <w:rsid w:val="00141BD8"/>
    <w:rsid w:val="00141D97"/>
    <w:rsid w:val="00144E00"/>
    <w:rsid w:val="00147365"/>
    <w:rsid w:val="001517E0"/>
    <w:rsid w:val="00151C12"/>
    <w:rsid w:val="00151F69"/>
    <w:rsid w:val="00152587"/>
    <w:rsid w:val="00152A2C"/>
    <w:rsid w:val="001537E2"/>
    <w:rsid w:val="001565BA"/>
    <w:rsid w:val="0015662D"/>
    <w:rsid w:val="0015697E"/>
    <w:rsid w:val="00162CA6"/>
    <w:rsid w:val="00163062"/>
    <w:rsid w:val="00163458"/>
    <w:rsid w:val="00163E7B"/>
    <w:rsid w:val="0016421E"/>
    <w:rsid w:val="001655F4"/>
    <w:rsid w:val="00166E93"/>
    <w:rsid w:val="00170B81"/>
    <w:rsid w:val="00170F6D"/>
    <w:rsid w:val="001712DC"/>
    <w:rsid w:val="00172301"/>
    <w:rsid w:val="001728A9"/>
    <w:rsid w:val="00172BE8"/>
    <w:rsid w:val="00173E59"/>
    <w:rsid w:val="00175088"/>
    <w:rsid w:val="00175B07"/>
    <w:rsid w:val="0018109D"/>
    <w:rsid w:val="00181697"/>
    <w:rsid w:val="00181F73"/>
    <w:rsid w:val="00185394"/>
    <w:rsid w:val="001854B7"/>
    <w:rsid w:val="00185521"/>
    <w:rsid w:val="00185571"/>
    <w:rsid w:val="00186D25"/>
    <w:rsid w:val="00186EF4"/>
    <w:rsid w:val="00187B62"/>
    <w:rsid w:val="001906C6"/>
    <w:rsid w:val="0019087C"/>
    <w:rsid w:val="001913C2"/>
    <w:rsid w:val="00191B87"/>
    <w:rsid w:val="00192D1D"/>
    <w:rsid w:val="00193D68"/>
    <w:rsid w:val="00195C9E"/>
    <w:rsid w:val="001977E2"/>
    <w:rsid w:val="001A211F"/>
    <w:rsid w:val="001A2803"/>
    <w:rsid w:val="001A28B0"/>
    <w:rsid w:val="001A2A51"/>
    <w:rsid w:val="001A3220"/>
    <w:rsid w:val="001A4C4D"/>
    <w:rsid w:val="001B2111"/>
    <w:rsid w:val="001B30D0"/>
    <w:rsid w:val="001B54E3"/>
    <w:rsid w:val="001B552B"/>
    <w:rsid w:val="001B5D0A"/>
    <w:rsid w:val="001B5D84"/>
    <w:rsid w:val="001C1E67"/>
    <w:rsid w:val="001C3768"/>
    <w:rsid w:val="001C37B9"/>
    <w:rsid w:val="001C5260"/>
    <w:rsid w:val="001C5D8E"/>
    <w:rsid w:val="001C5E7E"/>
    <w:rsid w:val="001D077A"/>
    <w:rsid w:val="001D19EF"/>
    <w:rsid w:val="001D2128"/>
    <w:rsid w:val="001D6156"/>
    <w:rsid w:val="001D6620"/>
    <w:rsid w:val="001D671B"/>
    <w:rsid w:val="001D6E46"/>
    <w:rsid w:val="001D77BF"/>
    <w:rsid w:val="001D7B02"/>
    <w:rsid w:val="001E2E49"/>
    <w:rsid w:val="001E675E"/>
    <w:rsid w:val="001E7B7A"/>
    <w:rsid w:val="001F1B9A"/>
    <w:rsid w:val="001F4224"/>
    <w:rsid w:val="002017BF"/>
    <w:rsid w:val="0020376B"/>
    <w:rsid w:val="00205426"/>
    <w:rsid w:val="00206C54"/>
    <w:rsid w:val="00207F61"/>
    <w:rsid w:val="00210352"/>
    <w:rsid w:val="00210C5B"/>
    <w:rsid w:val="00210DD5"/>
    <w:rsid w:val="002110EC"/>
    <w:rsid w:val="002111D0"/>
    <w:rsid w:val="002111D9"/>
    <w:rsid w:val="00211ACB"/>
    <w:rsid w:val="002133ED"/>
    <w:rsid w:val="0022372C"/>
    <w:rsid w:val="00223EAB"/>
    <w:rsid w:val="00224046"/>
    <w:rsid w:val="00224A0C"/>
    <w:rsid w:val="00226372"/>
    <w:rsid w:val="00226AC6"/>
    <w:rsid w:val="00226CED"/>
    <w:rsid w:val="00227F3A"/>
    <w:rsid w:val="00230642"/>
    <w:rsid w:val="00232318"/>
    <w:rsid w:val="002337F2"/>
    <w:rsid w:val="00235D11"/>
    <w:rsid w:val="00236C92"/>
    <w:rsid w:val="00237DF5"/>
    <w:rsid w:val="002425C6"/>
    <w:rsid w:val="00242CD9"/>
    <w:rsid w:val="00243C17"/>
    <w:rsid w:val="00243DA5"/>
    <w:rsid w:val="00246F7E"/>
    <w:rsid w:val="00246FE6"/>
    <w:rsid w:val="00247AFB"/>
    <w:rsid w:val="002505E4"/>
    <w:rsid w:val="00252B36"/>
    <w:rsid w:val="002543A6"/>
    <w:rsid w:val="00256C14"/>
    <w:rsid w:val="00260EC2"/>
    <w:rsid w:val="0026130E"/>
    <w:rsid w:val="00262658"/>
    <w:rsid w:val="002627DD"/>
    <w:rsid w:val="002659DE"/>
    <w:rsid w:val="0027043C"/>
    <w:rsid w:val="002710BF"/>
    <w:rsid w:val="00271F07"/>
    <w:rsid w:val="002725F1"/>
    <w:rsid w:val="002726E6"/>
    <w:rsid w:val="00272C5B"/>
    <w:rsid w:val="00273351"/>
    <w:rsid w:val="00275612"/>
    <w:rsid w:val="002757D9"/>
    <w:rsid w:val="00276C32"/>
    <w:rsid w:val="00276CB2"/>
    <w:rsid w:val="002774BF"/>
    <w:rsid w:val="00277616"/>
    <w:rsid w:val="00277792"/>
    <w:rsid w:val="00280101"/>
    <w:rsid w:val="002802D4"/>
    <w:rsid w:val="0028200F"/>
    <w:rsid w:val="00282D3F"/>
    <w:rsid w:val="00283A16"/>
    <w:rsid w:val="0028601A"/>
    <w:rsid w:val="00287EE7"/>
    <w:rsid w:val="0029206D"/>
    <w:rsid w:val="0029333B"/>
    <w:rsid w:val="0029553A"/>
    <w:rsid w:val="00295E1C"/>
    <w:rsid w:val="002A4B14"/>
    <w:rsid w:val="002A5370"/>
    <w:rsid w:val="002A55D2"/>
    <w:rsid w:val="002A57B4"/>
    <w:rsid w:val="002A6069"/>
    <w:rsid w:val="002B0A84"/>
    <w:rsid w:val="002B2145"/>
    <w:rsid w:val="002B4306"/>
    <w:rsid w:val="002B45A6"/>
    <w:rsid w:val="002B52A2"/>
    <w:rsid w:val="002B671A"/>
    <w:rsid w:val="002B703D"/>
    <w:rsid w:val="002B7872"/>
    <w:rsid w:val="002C0FCF"/>
    <w:rsid w:val="002C193E"/>
    <w:rsid w:val="002C207F"/>
    <w:rsid w:val="002C2C33"/>
    <w:rsid w:val="002C2FCE"/>
    <w:rsid w:val="002C331A"/>
    <w:rsid w:val="002C4B2F"/>
    <w:rsid w:val="002C522E"/>
    <w:rsid w:val="002C6EF1"/>
    <w:rsid w:val="002C773A"/>
    <w:rsid w:val="002D1169"/>
    <w:rsid w:val="002D1326"/>
    <w:rsid w:val="002D173F"/>
    <w:rsid w:val="002D272A"/>
    <w:rsid w:val="002D58C9"/>
    <w:rsid w:val="002D790B"/>
    <w:rsid w:val="002E0A7C"/>
    <w:rsid w:val="002E0B22"/>
    <w:rsid w:val="002E0DFA"/>
    <w:rsid w:val="002E16BC"/>
    <w:rsid w:val="002E2B00"/>
    <w:rsid w:val="002E322F"/>
    <w:rsid w:val="002E392C"/>
    <w:rsid w:val="002E4530"/>
    <w:rsid w:val="002E6394"/>
    <w:rsid w:val="002E6C6B"/>
    <w:rsid w:val="002F0087"/>
    <w:rsid w:val="002F1310"/>
    <w:rsid w:val="002F132E"/>
    <w:rsid w:val="002F15BF"/>
    <w:rsid w:val="002F23B7"/>
    <w:rsid w:val="002F342F"/>
    <w:rsid w:val="002F34E0"/>
    <w:rsid w:val="002F42E8"/>
    <w:rsid w:val="002F54B5"/>
    <w:rsid w:val="002F717C"/>
    <w:rsid w:val="003001D9"/>
    <w:rsid w:val="003003D8"/>
    <w:rsid w:val="0030223F"/>
    <w:rsid w:val="00302C7A"/>
    <w:rsid w:val="00303FA0"/>
    <w:rsid w:val="00304A0A"/>
    <w:rsid w:val="00307E0E"/>
    <w:rsid w:val="00310594"/>
    <w:rsid w:val="0031184D"/>
    <w:rsid w:val="00312F1F"/>
    <w:rsid w:val="00313B80"/>
    <w:rsid w:val="00314419"/>
    <w:rsid w:val="00314C6A"/>
    <w:rsid w:val="00315483"/>
    <w:rsid w:val="003221C3"/>
    <w:rsid w:val="0032273A"/>
    <w:rsid w:val="003235D5"/>
    <w:rsid w:val="00324271"/>
    <w:rsid w:val="00325C70"/>
    <w:rsid w:val="00330C11"/>
    <w:rsid w:val="00331098"/>
    <w:rsid w:val="0033132E"/>
    <w:rsid w:val="00331896"/>
    <w:rsid w:val="00331C55"/>
    <w:rsid w:val="0033348A"/>
    <w:rsid w:val="0033420F"/>
    <w:rsid w:val="00334625"/>
    <w:rsid w:val="003356A3"/>
    <w:rsid w:val="00335852"/>
    <w:rsid w:val="00340734"/>
    <w:rsid w:val="0034107F"/>
    <w:rsid w:val="00342BF3"/>
    <w:rsid w:val="003446A5"/>
    <w:rsid w:val="003448B5"/>
    <w:rsid w:val="00344E77"/>
    <w:rsid w:val="003478AE"/>
    <w:rsid w:val="003479DB"/>
    <w:rsid w:val="003521AC"/>
    <w:rsid w:val="00352676"/>
    <w:rsid w:val="0035299C"/>
    <w:rsid w:val="00354AF9"/>
    <w:rsid w:val="003565F7"/>
    <w:rsid w:val="003570AF"/>
    <w:rsid w:val="00363069"/>
    <w:rsid w:val="00363267"/>
    <w:rsid w:val="00365C40"/>
    <w:rsid w:val="00367BBA"/>
    <w:rsid w:val="00373F74"/>
    <w:rsid w:val="00375DD3"/>
    <w:rsid w:val="00381C10"/>
    <w:rsid w:val="0038240A"/>
    <w:rsid w:val="00383AAC"/>
    <w:rsid w:val="00384A40"/>
    <w:rsid w:val="00385A64"/>
    <w:rsid w:val="00385EE5"/>
    <w:rsid w:val="003861EC"/>
    <w:rsid w:val="00387219"/>
    <w:rsid w:val="0039016E"/>
    <w:rsid w:val="00391C89"/>
    <w:rsid w:val="00391F47"/>
    <w:rsid w:val="00392B50"/>
    <w:rsid w:val="00393247"/>
    <w:rsid w:val="00395FD5"/>
    <w:rsid w:val="003A0624"/>
    <w:rsid w:val="003A1884"/>
    <w:rsid w:val="003A3BFD"/>
    <w:rsid w:val="003A5DD2"/>
    <w:rsid w:val="003A62E5"/>
    <w:rsid w:val="003A6389"/>
    <w:rsid w:val="003A78E3"/>
    <w:rsid w:val="003B06AF"/>
    <w:rsid w:val="003B13C0"/>
    <w:rsid w:val="003B161A"/>
    <w:rsid w:val="003B24E8"/>
    <w:rsid w:val="003B3536"/>
    <w:rsid w:val="003B37C4"/>
    <w:rsid w:val="003B3F9C"/>
    <w:rsid w:val="003B433A"/>
    <w:rsid w:val="003B447D"/>
    <w:rsid w:val="003B5F5E"/>
    <w:rsid w:val="003B6ECC"/>
    <w:rsid w:val="003B7F63"/>
    <w:rsid w:val="003C003A"/>
    <w:rsid w:val="003C0593"/>
    <w:rsid w:val="003C202E"/>
    <w:rsid w:val="003C2853"/>
    <w:rsid w:val="003C48EE"/>
    <w:rsid w:val="003C4BC5"/>
    <w:rsid w:val="003C65BA"/>
    <w:rsid w:val="003D0DB9"/>
    <w:rsid w:val="003D2D54"/>
    <w:rsid w:val="003D4166"/>
    <w:rsid w:val="003D55A7"/>
    <w:rsid w:val="003D7448"/>
    <w:rsid w:val="003E014A"/>
    <w:rsid w:val="003E1165"/>
    <w:rsid w:val="003E141A"/>
    <w:rsid w:val="003E1A61"/>
    <w:rsid w:val="003E1BEB"/>
    <w:rsid w:val="003E5D9C"/>
    <w:rsid w:val="003F0217"/>
    <w:rsid w:val="003F06EB"/>
    <w:rsid w:val="003F3AEB"/>
    <w:rsid w:val="003F3B0D"/>
    <w:rsid w:val="003F4AD7"/>
    <w:rsid w:val="00400255"/>
    <w:rsid w:val="00400DB2"/>
    <w:rsid w:val="00401481"/>
    <w:rsid w:val="0040293B"/>
    <w:rsid w:val="00403220"/>
    <w:rsid w:val="0040351D"/>
    <w:rsid w:val="004035F4"/>
    <w:rsid w:val="00403FFF"/>
    <w:rsid w:val="00404F35"/>
    <w:rsid w:val="00405F9D"/>
    <w:rsid w:val="00406146"/>
    <w:rsid w:val="00406BD5"/>
    <w:rsid w:val="004076E7"/>
    <w:rsid w:val="004077AD"/>
    <w:rsid w:val="004118B6"/>
    <w:rsid w:val="0041231B"/>
    <w:rsid w:val="00412F43"/>
    <w:rsid w:val="00413308"/>
    <w:rsid w:val="00413CF6"/>
    <w:rsid w:val="00413E16"/>
    <w:rsid w:val="00414C0E"/>
    <w:rsid w:val="00420C1B"/>
    <w:rsid w:val="00421673"/>
    <w:rsid w:val="00422FEF"/>
    <w:rsid w:val="00424F05"/>
    <w:rsid w:val="00425991"/>
    <w:rsid w:val="00427CFA"/>
    <w:rsid w:val="00430DFB"/>
    <w:rsid w:val="00431F45"/>
    <w:rsid w:val="00432F59"/>
    <w:rsid w:val="00433346"/>
    <w:rsid w:val="004344CC"/>
    <w:rsid w:val="00435C6F"/>
    <w:rsid w:val="00435EF5"/>
    <w:rsid w:val="004370CA"/>
    <w:rsid w:val="004405AD"/>
    <w:rsid w:val="00441CA1"/>
    <w:rsid w:val="004435CE"/>
    <w:rsid w:val="00443753"/>
    <w:rsid w:val="00443F79"/>
    <w:rsid w:val="00444507"/>
    <w:rsid w:val="004448EC"/>
    <w:rsid w:val="00446A21"/>
    <w:rsid w:val="00447F9B"/>
    <w:rsid w:val="00453742"/>
    <w:rsid w:val="004559B5"/>
    <w:rsid w:val="004578FB"/>
    <w:rsid w:val="00457FA8"/>
    <w:rsid w:val="00460540"/>
    <w:rsid w:val="00460AFA"/>
    <w:rsid w:val="00460F30"/>
    <w:rsid w:val="00465CDC"/>
    <w:rsid w:val="00466880"/>
    <w:rsid w:val="00473CE5"/>
    <w:rsid w:val="00475BD3"/>
    <w:rsid w:val="00475C68"/>
    <w:rsid w:val="0047644A"/>
    <w:rsid w:val="00477E0E"/>
    <w:rsid w:val="004817E4"/>
    <w:rsid w:val="00481816"/>
    <w:rsid w:val="00482142"/>
    <w:rsid w:val="00484A28"/>
    <w:rsid w:val="00485C50"/>
    <w:rsid w:val="00485E38"/>
    <w:rsid w:val="004861E6"/>
    <w:rsid w:val="00486295"/>
    <w:rsid w:val="00486F82"/>
    <w:rsid w:val="004873FB"/>
    <w:rsid w:val="00487551"/>
    <w:rsid w:val="0049229D"/>
    <w:rsid w:val="004933C2"/>
    <w:rsid w:val="00494662"/>
    <w:rsid w:val="00494A25"/>
    <w:rsid w:val="0049528C"/>
    <w:rsid w:val="004A5229"/>
    <w:rsid w:val="004B0596"/>
    <w:rsid w:val="004B1B69"/>
    <w:rsid w:val="004B307E"/>
    <w:rsid w:val="004B4F01"/>
    <w:rsid w:val="004B57AF"/>
    <w:rsid w:val="004B6CFA"/>
    <w:rsid w:val="004B7532"/>
    <w:rsid w:val="004C0D5D"/>
    <w:rsid w:val="004C1525"/>
    <w:rsid w:val="004C18FF"/>
    <w:rsid w:val="004C2A78"/>
    <w:rsid w:val="004C2C51"/>
    <w:rsid w:val="004C47E1"/>
    <w:rsid w:val="004C5BDA"/>
    <w:rsid w:val="004D05CC"/>
    <w:rsid w:val="004D0F38"/>
    <w:rsid w:val="004D1A6A"/>
    <w:rsid w:val="004D1CB0"/>
    <w:rsid w:val="004D2351"/>
    <w:rsid w:val="004D2850"/>
    <w:rsid w:val="004D2CA3"/>
    <w:rsid w:val="004D31A0"/>
    <w:rsid w:val="004D537A"/>
    <w:rsid w:val="004D6F07"/>
    <w:rsid w:val="004E044C"/>
    <w:rsid w:val="004E1065"/>
    <w:rsid w:val="004E7188"/>
    <w:rsid w:val="004E7F35"/>
    <w:rsid w:val="004F1047"/>
    <w:rsid w:val="004F1190"/>
    <w:rsid w:val="004F16F1"/>
    <w:rsid w:val="004F3AAB"/>
    <w:rsid w:val="004F3D13"/>
    <w:rsid w:val="00500931"/>
    <w:rsid w:val="00502533"/>
    <w:rsid w:val="00504FF6"/>
    <w:rsid w:val="005079BA"/>
    <w:rsid w:val="005113E1"/>
    <w:rsid w:val="00511FD7"/>
    <w:rsid w:val="00512462"/>
    <w:rsid w:val="00512BD5"/>
    <w:rsid w:val="00513DB6"/>
    <w:rsid w:val="00514302"/>
    <w:rsid w:val="00515932"/>
    <w:rsid w:val="005165A5"/>
    <w:rsid w:val="00516B07"/>
    <w:rsid w:val="005226A0"/>
    <w:rsid w:val="00522875"/>
    <w:rsid w:val="00525116"/>
    <w:rsid w:val="00525B59"/>
    <w:rsid w:val="00525CF0"/>
    <w:rsid w:val="00533B90"/>
    <w:rsid w:val="005340D3"/>
    <w:rsid w:val="00535725"/>
    <w:rsid w:val="00535977"/>
    <w:rsid w:val="005371EF"/>
    <w:rsid w:val="005373E4"/>
    <w:rsid w:val="0054012C"/>
    <w:rsid w:val="00540BFB"/>
    <w:rsid w:val="0054135E"/>
    <w:rsid w:val="00541470"/>
    <w:rsid w:val="0054230A"/>
    <w:rsid w:val="00542A77"/>
    <w:rsid w:val="00543FD8"/>
    <w:rsid w:val="005442ED"/>
    <w:rsid w:val="00544A23"/>
    <w:rsid w:val="00547D48"/>
    <w:rsid w:val="00550032"/>
    <w:rsid w:val="0055111B"/>
    <w:rsid w:val="00551C1A"/>
    <w:rsid w:val="00552586"/>
    <w:rsid w:val="0055376E"/>
    <w:rsid w:val="00561051"/>
    <w:rsid w:val="00561D6F"/>
    <w:rsid w:val="00562DCA"/>
    <w:rsid w:val="0056493F"/>
    <w:rsid w:val="00565990"/>
    <w:rsid w:val="00565A76"/>
    <w:rsid w:val="0056705A"/>
    <w:rsid w:val="0056790D"/>
    <w:rsid w:val="00572C35"/>
    <w:rsid w:val="00574EBB"/>
    <w:rsid w:val="00580063"/>
    <w:rsid w:val="00580563"/>
    <w:rsid w:val="00581BF8"/>
    <w:rsid w:val="00581C48"/>
    <w:rsid w:val="005823D5"/>
    <w:rsid w:val="00582743"/>
    <w:rsid w:val="005832C6"/>
    <w:rsid w:val="00585EDA"/>
    <w:rsid w:val="00590BA6"/>
    <w:rsid w:val="0059191E"/>
    <w:rsid w:val="00592494"/>
    <w:rsid w:val="00592AF6"/>
    <w:rsid w:val="005931D6"/>
    <w:rsid w:val="00594F6F"/>
    <w:rsid w:val="00595860"/>
    <w:rsid w:val="00595CF3"/>
    <w:rsid w:val="0059623E"/>
    <w:rsid w:val="00596CFF"/>
    <w:rsid w:val="00596E42"/>
    <w:rsid w:val="0059710D"/>
    <w:rsid w:val="005A05CF"/>
    <w:rsid w:val="005A16B0"/>
    <w:rsid w:val="005A18C6"/>
    <w:rsid w:val="005A19E6"/>
    <w:rsid w:val="005A2ECD"/>
    <w:rsid w:val="005A4606"/>
    <w:rsid w:val="005A4649"/>
    <w:rsid w:val="005A54D4"/>
    <w:rsid w:val="005A646D"/>
    <w:rsid w:val="005B060A"/>
    <w:rsid w:val="005B3253"/>
    <w:rsid w:val="005B445B"/>
    <w:rsid w:val="005B4CAE"/>
    <w:rsid w:val="005B516E"/>
    <w:rsid w:val="005B5801"/>
    <w:rsid w:val="005C1C66"/>
    <w:rsid w:val="005C25D3"/>
    <w:rsid w:val="005C3C0B"/>
    <w:rsid w:val="005C48D3"/>
    <w:rsid w:val="005C4AE4"/>
    <w:rsid w:val="005C546A"/>
    <w:rsid w:val="005C555B"/>
    <w:rsid w:val="005C579F"/>
    <w:rsid w:val="005C5D41"/>
    <w:rsid w:val="005C6D80"/>
    <w:rsid w:val="005C7CBA"/>
    <w:rsid w:val="005C7CF9"/>
    <w:rsid w:val="005D14A3"/>
    <w:rsid w:val="005D1990"/>
    <w:rsid w:val="005D33B7"/>
    <w:rsid w:val="005D3A83"/>
    <w:rsid w:val="005D3ACD"/>
    <w:rsid w:val="005D4175"/>
    <w:rsid w:val="005D4199"/>
    <w:rsid w:val="005D61C0"/>
    <w:rsid w:val="005D6244"/>
    <w:rsid w:val="005D6386"/>
    <w:rsid w:val="005D7BAA"/>
    <w:rsid w:val="005E23A8"/>
    <w:rsid w:val="005E271B"/>
    <w:rsid w:val="005E2A5F"/>
    <w:rsid w:val="005E34F3"/>
    <w:rsid w:val="005E35A7"/>
    <w:rsid w:val="005E391A"/>
    <w:rsid w:val="005E4477"/>
    <w:rsid w:val="005F0531"/>
    <w:rsid w:val="005F093D"/>
    <w:rsid w:val="005F0C26"/>
    <w:rsid w:val="005F124D"/>
    <w:rsid w:val="005F1889"/>
    <w:rsid w:val="005F3416"/>
    <w:rsid w:val="005F65CF"/>
    <w:rsid w:val="005F6897"/>
    <w:rsid w:val="005F7670"/>
    <w:rsid w:val="00601CF6"/>
    <w:rsid w:val="00602195"/>
    <w:rsid w:val="00605F54"/>
    <w:rsid w:val="00606101"/>
    <w:rsid w:val="00610359"/>
    <w:rsid w:val="006108B6"/>
    <w:rsid w:val="006132CF"/>
    <w:rsid w:val="00614436"/>
    <w:rsid w:val="00614A2F"/>
    <w:rsid w:val="00615E24"/>
    <w:rsid w:val="00623185"/>
    <w:rsid w:val="006255C8"/>
    <w:rsid w:val="00625D08"/>
    <w:rsid w:val="00625E69"/>
    <w:rsid w:val="00626824"/>
    <w:rsid w:val="00633F7D"/>
    <w:rsid w:val="00634F74"/>
    <w:rsid w:val="0063546D"/>
    <w:rsid w:val="00636F8D"/>
    <w:rsid w:val="00637109"/>
    <w:rsid w:val="006379F5"/>
    <w:rsid w:val="00637E76"/>
    <w:rsid w:val="00637E89"/>
    <w:rsid w:val="00641337"/>
    <w:rsid w:val="0064261A"/>
    <w:rsid w:val="006427DF"/>
    <w:rsid w:val="00642ED8"/>
    <w:rsid w:val="006430F9"/>
    <w:rsid w:val="006432EC"/>
    <w:rsid w:val="00643EF7"/>
    <w:rsid w:val="0064464E"/>
    <w:rsid w:val="006459EA"/>
    <w:rsid w:val="00645E8A"/>
    <w:rsid w:val="0064600C"/>
    <w:rsid w:val="00646A94"/>
    <w:rsid w:val="00646F26"/>
    <w:rsid w:val="0064751D"/>
    <w:rsid w:val="00652CFF"/>
    <w:rsid w:val="006542E9"/>
    <w:rsid w:val="00654D24"/>
    <w:rsid w:val="0065599D"/>
    <w:rsid w:val="006560C0"/>
    <w:rsid w:val="00656395"/>
    <w:rsid w:val="00657F36"/>
    <w:rsid w:val="00660325"/>
    <w:rsid w:val="006618C5"/>
    <w:rsid w:val="00662C24"/>
    <w:rsid w:val="0066347D"/>
    <w:rsid w:val="006669B8"/>
    <w:rsid w:val="006671D2"/>
    <w:rsid w:val="006673DC"/>
    <w:rsid w:val="00667EC9"/>
    <w:rsid w:val="0067048E"/>
    <w:rsid w:val="0067228F"/>
    <w:rsid w:val="006724CF"/>
    <w:rsid w:val="00672B0E"/>
    <w:rsid w:val="0067374B"/>
    <w:rsid w:val="0067467C"/>
    <w:rsid w:val="00674D07"/>
    <w:rsid w:val="00675EE7"/>
    <w:rsid w:val="0067728A"/>
    <w:rsid w:val="006775EA"/>
    <w:rsid w:val="0068168F"/>
    <w:rsid w:val="006825A2"/>
    <w:rsid w:val="00682E55"/>
    <w:rsid w:val="00683677"/>
    <w:rsid w:val="00683F70"/>
    <w:rsid w:val="00684539"/>
    <w:rsid w:val="0068499D"/>
    <w:rsid w:val="006860D5"/>
    <w:rsid w:val="00686F00"/>
    <w:rsid w:val="0068712C"/>
    <w:rsid w:val="00687EE9"/>
    <w:rsid w:val="00691CB8"/>
    <w:rsid w:val="00692A15"/>
    <w:rsid w:val="00694158"/>
    <w:rsid w:val="0069621E"/>
    <w:rsid w:val="00696440"/>
    <w:rsid w:val="006A092A"/>
    <w:rsid w:val="006A193D"/>
    <w:rsid w:val="006A1B52"/>
    <w:rsid w:val="006A488A"/>
    <w:rsid w:val="006A74FF"/>
    <w:rsid w:val="006B3EDA"/>
    <w:rsid w:val="006B546B"/>
    <w:rsid w:val="006B7186"/>
    <w:rsid w:val="006C1DC3"/>
    <w:rsid w:val="006C2E02"/>
    <w:rsid w:val="006C41EF"/>
    <w:rsid w:val="006C5A70"/>
    <w:rsid w:val="006D0F05"/>
    <w:rsid w:val="006D1416"/>
    <w:rsid w:val="006D14B5"/>
    <w:rsid w:val="006D34C7"/>
    <w:rsid w:val="006D478A"/>
    <w:rsid w:val="006D4EB2"/>
    <w:rsid w:val="006D5021"/>
    <w:rsid w:val="006D61BE"/>
    <w:rsid w:val="006D737A"/>
    <w:rsid w:val="006D77EA"/>
    <w:rsid w:val="006D7CB2"/>
    <w:rsid w:val="006E0F70"/>
    <w:rsid w:val="006E179F"/>
    <w:rsid w:val="006E2353"/>
    <w:rsid w:val="006E29EE"/>
    <w:rsid w:val="006E40E1"/>
    <w:rsid w:val="006E5C8C"/>
    <w:rsid w:val="006E6224"/>
    <w:rsid w:val="006E6564"/>
    <w:rsid w:val="006E710D"/>
    <w:rsid w:val="006F092E"/>
    <w:rsid w:val="006F21D3"/>
    <w:rsid w:val="006F2C11"/>
    <w:rsid w:val="006F33EF"/>
    <w:rsid w:val="006F357F"/>
    <w:rsid w:val="006F482B"/>
    <w:rsid w:val="006F5037"/>
    <w:rsid w:val="006F5421"/>
    <w:rsid w:val="006F5812"/>
    <w:rsid w:val="006F68B0"/>
    <w:rsid w:val="006F6E47"/>
    <w:rsid w:val="00700ED6"/>
    <w:rsid w:val="007021B7"/>
    <w:rsid w:val="00703260"/>
    <w:rsid w:val="00703788"/>
    <w:rsid w:val="00703DD4"/>
    <w:rsid w:val="00705C72"/>
    <w:rsid w:val="00705FF6"/>
    <w:rsid w:val="0070606B"/>
    <w:rsid w:val="00707801"/>
    <w:rsid w:val="007128DE"/>
    <w:rsid w:val="00715F81"/>
    <w:rsid w:val="00716A52"/>
    <w:rsid w:val="00716FEE"/>
    <w:rsid w:val="007178F5"/>
    <w:rsid w:val="00721397"/>
    <w:rsid w:val="007213F3"/>
    <w:rsid w:val="0072229F"/>
    <w:rsid w:val="00722481"/>
    <w:rsid w:val="00723D82"/>
    <w:rsid w:val="00725830"/>
    <w:rsid w:val="007260D8"/>
    <w:rsid w:val="007266D8"/>
    <w:rsid w:val="007268BD"/>
    <w:rsid w:val="007271C6"/>
    <w:rsid w:val="00730714"/>
    <w:rsid w:val="00730B3C"/>
    <w:rsid w:val="00731C46"/>
    <w:rsid w:val="00731CC4"/>
    <w:rsid w:val="007331DD"/>
    <w:rsid w:val="0073388C"/>
    <w:rsid w:val="007339FC"/>
    <w:rsid w:val="00733F31"/>
    <w:rsid w:val="00734D29"/>
    <w:rsid w:val="00734F67"/>
    <w:rsid w:val="007351D4"/>
    <w:rsid w:val="007357B0"/>
    <w:rsid w:val="00735A07"/>
    <w:rsid w:val="0073660F"/>
    <w:rsid w:val="00736A4F"/>
    <w:rsid w:val="00736FFF"/>
    <w:rsid w:val="00737418"/>
    <w:rsid w:val="007426B7"/>
    <w:rsid w:val="0074389F"/>
    <w:rsid w:val="00743D06"/>
    <w:rsid w:val="00751D94"/>
    <w:rsid w:val="00752869"/>
    <w:rsid w:val="00753790"/>
    <w:rsid w:val="00753B14"/>
    <w:rsid w:val="00753D9C"/>
    <w:rsid w:val="007556AC"/>
    <w:rsid w:val="00757863"/>
    <w:rsid w:val="0076076F"/>
    <w:rsid w:val="00760F0D"/>
    <w:rsid w:val="007615E1"/>
    <w:rsid w:val="00761784"/>
    <w:rsid w:val="007622D0"/>
    <w:rsid w:val="00762445"/>
    <w:rsid w:val="007641A0"/>
    <w:rsid w:val="00764992"/>
    <w:rsid w:val="007654CA"/>
    <w:rsid w:val="007660AC"/>
    <w:rsid w:val="00766554"/>
    <w:rsid w:val="00766701"/>
    <w:rsid w:val="00766A63"/>
    <w:rsid w:val="00767730"/>
    <w:rsid w:val="00767825"/>
    <w:rsid w:val="0077049C"/>
    <w:rsid w:val="0077118F"/>
    <w:rsid w:val="00771398"/>
    <w:rsid w:val="007741B9"/>
    <w:rsid w:val="00774F7F"/>
    <w:rsid w:val="00780620"/>
    <w:rsid w:val="007807C8"/>
    <w:rsid w:val="00781650"/>
    <w:rsid w:val="007833E5"/>
    <w:rsid w:val="00783567"/>
    <w:rsid w:val="0078590F"/>
    <w:rsid w:val="007923F3"/>
    <w:rsid w:val="0079290F"/>
    <w:rsid w:val="007947D1"/>
    <w:rsid w:val="00796B6D"/>
    <w:rsid w:val="00797E18"/>
    <w:rsid w:val="007A0CE0"/>
    <w:rsid w:val="007A105D"/>
    <w:rsid w:val="007A11E1"/>
    <w:rsid w:val="007A24AE"/>
    <w:rsid w:val="007A2793"/>
    <w:rsid w:val="007A2F2D"/>
    <w:rsid w:val="007A31EC"/>
    <w:rsid w:val="007A3EF5"/>
    <w:rsid w:val="007A4C44"/>
    <w:rsid w:val="007A4CAD"/>
    <w:rsid w:val="007A70AF"/>
    <w:rsid w:val="007A7381"/>
    <w:rsid w:val="007B075D"/>
    <w:rsid w:val="007B13D9"/>
    <w:rsid w:val="007B38A7"/>
    <w:rsid w:val="007B45E6"/>
    <w:rsid w:val="007B6065"/>
    <w:rsid w:val="007C06D9"/>
    <w:rsid w:val="007C1B51"/>
    <w:rsid w:val="007C2A1E"/>
    <w:rsid w:val="007C3898"/>
    <w:rsid w:val="007C403A"/>
    <w:rsid w:val="007C64C8"/>
    <w:rsid w:val="007C6794"/>
    <w:rsid w:val="007C6CBF"/>
    <w:rsid w:val="007C6EB9"/>
    <w:rsid w:val="007C6F49"/>
    <w:rsid w:val="007C73CB"/>
    <w:rsid w:val="007D03FC"/>
    <w:rsid w:val="007D2D90"/>
    <w:rsid w:val="007D3347"/>
    <w:rsid w:val="007D33F5"/>
    <w:rsid w:val="007D4C84"/>
    <w:rsid w:val="007D5750"/>
    <w:rsid w:val="007D640D"/>
    <w:rsid w:val="007E0357"/>
    <w:rsid w:val="007E238D"/>
    <w:rsid w:val="007E4B74"/>
    <w:rsid w:val="007E5584"/>
    <w:rsid w:val="007E5AB4"/>
    <w:rsid w:val="007F5633"/>
    <w:rsid w:val="007F5983"/>
    <w:rsid w:val="007F5A6E"/>
    <w:rsid w:val="00800639"/>
    <w:rsid w:val="008016EF"/>
    <w:rsid w:val="008031A7"/>
    <w:rsid w:val="008031F9"/>
    <w:rsid w:val="008053F9"/>
    <w:rsid w:val="0080575D"/>
    <w:rsid w:val="00805CD0"/>
    <w:rsid w:val="0080691C"/>
    <w:rsid w:val="00806A74"/>
    <w:rsid w:val="00807DB0"/>
    <w:rsid w:val="00810B33"/>
    <w:rsid w:val="008112F6"/>
    <w:rsid w:val="008137D3"/>
    <w:rsid w:val="00813840"/>
    <w:rsid w:val="0081475D"/>
    <w:rsid w:val="008148E8"/>
    <w:rsid w:val="0081598C"/>
    <w:rsid w:val="0081609A"/>
    <w:rsid w:val="00816F46"/>
    <w:rsid w:val="00821A5E"/>
    <w:rsid w:val="00821B62"/>
    <w:rsid w:val="008241B4"/>
    <w:rsid w:val="008242D7"/>
    <w:rsid w:val="0082504F"/>
    <w:rsid w:val="008260E4"/>
    <w:rsid w:val="008300EC"/>
    <w:rsid w:val="008311A8"/>
    <w:rsid w:val="00833AD2"/>
    <w:rsid w:val="00836346"/>
    <w:rsid w:val="00837D45"/>
    <w:rsid w:val="00837DCC"/>
    <w:rsid w:val="00841059"/>
    <w:rsid w:val="008414D1"/>
    <w:rsid w:val="0084446B"/>
    <w:rsid w:val="00845D93"/>
    <w:rsid w:val="008460AE"/>
    <w:rsid w:val="008469DA"/>
    <w:rsid w:val="00847CE2"/>
    <w:rsid w:val="00851246"/>
    <w:rsid w:val="00851677"/>
    <w:rsid w:val="00851BBB"/>
    <w:rsid w:val="008533E6"/>
    <w:rsid w:val="00856608"/>
    <w:rsid w:val="008573D1"/>
    <w:rsid w:val="008578EB"/>
    <w:rsid w:val="0086047A"/>
    <w:rsid w:val="00862179"/>
    <w:rsid w:val="0086298B"/>
    <w:rsid w:val="00862999"/>
    <w:rsid w:val="0086377F"/>
    <w:rsid w:val="0086655A"/>
    <w:rsid w:val="008722CF"/>
    <w:rsid w:val="0087286B"/>
    <w:rsid w:val="00875F1E"/>
    <w:rsid w:val="00877AAC"/>
    <w:rsid w:val="008817D5"/>
    <w:rsid w:val="0088217B"/>
    <w:rsid w:val="00882F66"/>
    <w:rsid w:val="008838F5"/>
    <w:rsid w:val="008839CA"/>
    <w:rsid w:val="0088407F"/>
    <w:rsid w:val="00887365"/>
    <w:rsid w:val="00890BA6"/>
    <w:rsid w:val="008912B8"/>
    <w:rsid w:val="00892210"/>
    <w:rsid w:val="00892B3A"/>
    <w:rsid w:val="00892C60"/>
    <w:rsid w:val="00892C91"/>
    <w:rsid w:val="00894D95"/>
    <w:rsid w:val="008959F2"/>
    <w:rsid w:val="00896F30"/>
    <w:rsid w:val="00897E95"/>
    <w:rsid w:val="00897ED5"/>
    <w:rsid w:val="008A01B0"/>
    <w:rsid w:val="008A06FD"/>
    <w:rsid w:val="008A224A"/>
    <w:rsid w:val="008A2304"/>
    <w:rsid w:val="008A52A3"/>
    <w:rsid w:val="008A5F24"/>
    <w:rsid w:val="008B0928"/>
    <w:rsid w:val="008B24A2"/>
    <w:rsid w:val="008B4F15"/>
    <w:rsid w:val="008B6276"/>
    <w:rsid w:val="008B6CA2"/>
    <w:rsid w:val="008B7773"/>
    <w:rsid w:val="008C0BDC"/>
    <w:rsid w:val="008C386F"/>
    <w:rsid w:val="008C4CDD"/>
    <w:rsid w:val="008C6307"/>
    <w:rsid w:val="008C6461"/>
    <w:rsid w:val="008D0B4A"/>
    <w:rsid w:val="008D2E60"/>
    <w:rsid w:val="008D3159"/>
    <w:rsid w:val="008D7AA7"/>
    <w:rsid w:val="008E0260"/>
    <w:rsid w:val="008E174F"/>
    <w:rsid w:val="008E3B38"/>
    <w:rsid w:val="008E5AAA"/>
    <w:rsid w:val="008E695F"/>
    <w:rsid w:val="008E7146"/>
    <w:rsid w:val="008E7C42"/>
    <w:rsid w:val="008F01C7"/>
    <w:rsid w:val="008F08AD"/>
    <w:rsid w:val="008F23F9"/>
    <w:rsid w:val="008F2D1E"/>
    <w:rsid w:val="008F548D"/>
    <w:rsid w:val="008F5A27"/>
    <w:rsid w:val="008F642F"/>
    <w:rsid w:val="008F67C0"/>
    <w:rsid w:val="008F790B"/>
    <w:rsid w:val="008F7A63"/>
    <w:rsid w:val="008F7EC1"/>
    <w:rsid w:val="00901232"/>
    <w:rsid w:val="009012B6"/>
    <w:rsid w:val="00901A67"/>
    <w:rsid w:val="00901D30"/>
    <w:rsid w:val="00903F8B"/>
    <w:rsid w:val="009063E6"/>
    <w:rsid w:val="00911A28"/>
    <w:rsid w:val="00915184"/>
    <w:rsid w:val="00915B84"/>
    <w:rsid w:val="00915DA6"/>
    <w:rsid w:val="0091747C"/>
    <w:rsid w:val="00917673"/>
    <w:rsid w:val="00917993"/>
    <w:rsid w:val="00917D9A"/>
    <w:rsid w:val="00917EAF"/>
    <w:rsid w:val="009200AE"/>
    <w:rsid w:val="009201A9"/>
    <w:rsid w:val="0092340F"/>
    <w:rsid w:val="00926642"/>
    <w:rsid w:val="00926A40"/>
    <w:rsid w:val="00927434"/>
    <w:rsid w:val="009276BA"/>
    <w:rsid w:val="00927D69"/>
    <w:rsid w:val="00927F0A"/>
    <w:rsid w:val="0093021C"/>
    <w:rsid w:val="00931568"/>
    <w:rsid w:val="0093300B"/>
    <w:rsid w:val="009330CD"/>
    <w:rsid w:val="00934476"/>
    <w:rsid w:val="00937AD0"/>
    <w:rsid w:val="009404F0"/>
    <w:rsid w:val="00940EED"/>
    <w:rsid w:val="00945C07"/>
    <w:rsid w:val="00945FF4"/>
    <w:rsid w:val="0094647B"/>
    <w:rsid w:val="009501FA"/>
    <w:rsid w:val="00950E4B"/>
    <w:rsid w:val="00952F29"/>
    <w:rsid w:val="00953015"/>
    <w:rsid w:val="00953BC7"/>
    <w:rsid w:val="009541F8"/>
    <w:rsid w:val="0095573C"/>
    <w:rsid w:val="00956A72"/>
    <w:rsid w:val="009573E1"/>
    <w:rsid w:val="0096381A"/>
    <w:rsid w:val="0096416F"/>
    <w:rsid w:val="0096440D"/>
    <w:rsid w:val="00965403"/>
    <w:rsid w:val="0096565E"/>
    <w:rsid w:val="00965C4C"/>
    <w:rsid w:val="00966169"/>
    <w:rsid w:val="00966B53"/>
    <w:rsid w:val="00966F0D"/>
    <w:rsid w:val="0096703B"/>
    <w:rsid w:val="00967DE9"/>
    <w:rsid w:val="0097020F"/>
    <w:rsid w:val="00970CC4"/>
    <w:rsid w:val="00970D34"/>
    <w:rsid w:val="00971B55"/>
    <w:rsid w:val="009722A9"/>
    <w:rsid w:val="00972A13"/>
    <w:rsid w:val="0097392E"/>
    <w:rsid w:val="00973F06"/>
    <w:rsid w:val="009777B3"/>
    <w:rsid w:val="00977B1C"/>
    <w:rsid w:val="00977D62"/>
    <w:rsid w:val="00981077"/>
    <w:rsid w:val="009811C4"/>
    <w:rsid w:val="00981549"/>
    <w:rsid w:val="00982C50"/>
    <w:rsid w:val="0098710D"/>
    <w:rsid w:val="00991A10"/>
    <w:rsid w:val="00991D4B"/>
    <w:rsid w:val="0099538E"/>
    <w:rsid w:val="00995EC3"/>
    <w:rsid w:val="0099663E"/>
    <w:rsid w:val="009A0F82"/>
    <w:rsid w:val="009A3AF6"/>
    <w:rsid w:val="009A3BF2"/>
    <w:rsid w:val="009A3CC4"/>
    <w:rsid w:val="009A40E8"/>
    <w:rsid w:val="009A5D7A"/>
    <w:rsid w:val="009A5D9C"/>
    <w:rsid w:val="009B0FCF"/>
    <w:rsid w:val="009B1142"/>
    <w:rsid w:val="009B23E9"/>
    <w:rsid w:val="009B3E9D"/>
    <w:rsid w:val="009B54AB"/>
    <w:rsid w:val="009B638B"/>
    <w:rsid w:val="009C049B"/>
    <w:rsid w:val="009C0D4C"/>
    <w:rsid w:val="009C1653"/>
    <w:rsid w:val="009C1BFA"/>
    <w:rsid w:val="009C6586"/>
    <w:rsid w:val="009C6F7D"/>
    <w:rsid w:val="009C721E"/>
    <w:rsid w:val="009C77DB"/>
    <w:rsid w:val="009C7D9D"/>
    <w:rsid w:val="009D1524"/>
    <w:rsid w:val="009D5770"/>
    <w:rsid w:val="009D6685"/>
    <w:rsid w:val="009D6B83"/>
    <w:rsid w:val="009D6F99"/>
    <w:rsid w:val="009D7088"/>
    <w:rsid w:val="009D7D21"/>
    <w:rsid w:val="009D7EA9"/>
    <w:rsid w:val="009E1362"/>
    <w:rsid w:val="009E2238"/>
    <w:rsid w:val="009E2C33"/>
    <w:rsid w:val="009E5EAB"/>
    <w:rsid w:val="009E7A7B"/>
    <w:rsid w:val="009F0942"/>
    <w:rsid w:val="009F0E0B"/>
    <w:rsid w:val="009F173E"/>
    <w:rsid w:val="009F17DF"/>
    <w:rsid w:val="009F2E28"/>
    <w:rsid w:val="009F3F4B"/>
    <w:rsid w:val="009F4DFD"/>
    <w:rsid w:val="009F599B"/>
    <w:rsid w:val="009F5F2B"/>
    <w:rsid w:val="00A0066F"/>
    <w:rsid w:val="00A029E8"/>
    <w:rsid w:val="00A02BAF"/>
    <w:rsid w:val="00A02C6D"/>
    <w:rsid w:val="00A02CEE"/>
    <w:rsid w:val="00A0351A"/>
    <w:rsid w:val="00A03FD2"/>
    <w:rsid w:val="00A05F78"/>
    <w:rsid w:val="00A0616E"/>
    <w:rsid w:val="00A06A73"/>
    <w:rsid w:val="00A07E74"/>
    <w:rsid w:val="00A07FF9"/>
    <w:rsid w:val="00A13B2D"/>
    <w:rsid w:val="00A1427E"/>
    <w:rsid w:val="00A14ADE"/>
    <w:rsid w:val="00A166FC"/>
    <w:rsid w:val="00A20A14"/>
    <w:rsid w:val="00A20F93"/>
    <w:rsid w:val="00A21862"/>
    <w:rsid w:val="00A21A19"/>
    <w:rsid w:val="00A22733"/>
    <w:rsid w:val="00A230EA"/>
    <w:rsid w:val="00A232A4"/>
    <w:rsid w:val="00A256F0"/>
    <w:rsid w:val="00A25CC9"/>
    <w:rsid w:val="00A27C12"/>
    <w:rsid w:val="00A34D18"/>
    <w:rsid w:val="00A3560C"/>
    <w:rsid w:val="00A357F9"/>
    <w:rsid w:val="00A36B14"/>
    <w:rsid w:val="00A407CE"/>
    <w:rsid w:val="00A40820"/>
    <w:rsid w:val="00A41236"/>
    <w:rsid w:val="00A416A4"/>
    <w:rsid w:val="00A41D82"/>
    <w:rsid w:val="00A44C09"/>
    <w:rsid w:val="00A45383"/>
    <w:rsid w:val="00A4653E"/>
    <w:rsid w:val="00A47F15"/>
    <w:rsid w:val="00A5134F"/>
    <w:rsid w:val="00A5237D"/>
    <w:rsid w:val="00A539A8"/>
    <w:rsid w:val="00A5561C"/>
    <w:rsid w:val="00A57B4C"/>
    <w:rsid w:val="00A6013C"/>
    <w:rsid w:val="00A60B70"/>
    <w:rsid w:val="00A60DA9"/>
    <w:rsid w:val="00A635E8"/>
    <w:rsid w:val="00A64EC3"/>
    <w:rsid w:val="00A65EAA"/>
    <w:rsid w:val="00A67658"/>
    <w:rsid w:val="00A707F6"/>
    <w:rsid w:val="00A71CD2"/>
    <w:rsid w:val="00A71D72"/>
    <w:rsid w:val="00A73AEF"/>
    <w:rsid w:val="00A75184"/>
    <w:rsid w:val="00A765E3"/>
    <w:rsid w:val="00A7683E"/>
    <w:rsid w:val="00A77AD2"/>
    <w:rsid w:val="00A80ED6"/>
    <w:rsid w:val="00A80EEC"/>
    <w:rsid w:val="00A83EC5"/>
    <w:rsid w:val="00A84619"/>
    <w:rsid w:val="00A90170"/>
    <w:rsid w:val="00A91C10"/>
    <w:rsid w:val="00A93D66"/>
    <w:rsid w:val="00A94405"/>
    <w:rsid w:val="00A947D1"/>
    <w:rsid w:val="00A9502E"/>
    <w:rsid w:val="00A95CDB"/>
    <w:rsid w:val="00A97643"/>
    <w:rsid w:val="00AA0BC1"/>
    <w:rsid w:val="00AA2445"/>
    <w:rsid w:val="00AA27C0"/>
    <w:rsid w:val="00AA4880"/>
    <w:rsid w:val="00AA4B79"/>
    <w:rsid w:val="00AA4CBF"/>
    <w:rsid w:val="00AA5DAD"/>
    <w:rsid w:val="00AA6ABB"/>
    <w:rsid w:val="00AA6CF6"/>
    <w:rsid w:val="00AB217A"/>
    <w:rsid w:val="00AB25C4"/>
    <w:rsid w:val="00AB37AB"/>
    <w:rsid w:val="00AB4E4C"/>
    <w:rsid w:val="00AB58E8"/>
    <w:rsid w:val="00AB64F5"/>
    <w:rsid w:val="00AB713A"/>
    <w:rsid w:val="00AB764C"/>
    <w:rsid w:val="00AB7CE4"/>
    <w:rsid w:val="00AB7E5D"/>
    <w:rsid w:val="00AC11AB"/>
    <w:rsid w:val="00AC1391"/>
    <w:rsid w:val="00AC28B6"/>
    <w:rsid w:val="00AC3143"/>
    <w:rsid w:val="00AC35D5"/>
    <w:rsid w:val="00AC3DDE"/>
    <w:rsid w:val="00AC58B6"/>
    <w:rsid w:val="00AC5D85"/>
    <w:rsid w:val="00AC6512"/>
    <w:rsid w:val="00AC7B0A"/>
    <w:rsid w:val="00AD0053"/>
    <w:rsid w:val="00AD0597"/>
    <w:rsid w:val="00AD0BE6"/>
    <w:rsid w:val="00AD14B2"/>
    <w:rsid w:val="00AD573C"/>
    <w:rsid w:val="00AD62EF"/>
    <w:rsid w:val="00AD63CB"/>
    <w:rsid w:val="00AE06D0"/>
    <w:rsid w:val="00AE0BCE"/>
    <w:rsid w:val="00AE3668"/>
    <w:rsid w:val="00AE371A"/>
    <w:rsid w:val="00AE484F"/>
    <w:rsid w:val="00AE5A40"/>
    <w:rsid w:val="00AE5C36"/>
    <w:rsid w:val="00AE607A"/>
    <w:rsid w:val="00AE63AC"/>
    <w:rsid w:val="00AE74E5"/>
    <w:rsid w:val="00AF126F"/>
    <w:rsid w:val="00AF27B6"/>
    <w:rsid w:val="00AF4DC9"/>
    <w:rsid w:val="00AF7532"/>
    <w:rsid w:val="00B0091F"/>
    <w:rsid w:val="00B00B37"/>
    <w:rsid w:val="00B02D75"/>
    <w:rsid w:val="00B02DE9"/>
    <w:rsid w:val="00B02ED0"/>
    <w:rsid w:val="00B03D14"/>
    <w:rsid w:val="00B058F5"/>
    <w:rsid w:val="00B06936"/>
    <w:rsid w:val="00B07F11"/>
    <w:rsid w:val="00B1033A"/>
    <w:rsid w:val="00B10C84"/>
    <w:rsid w:val="00B118EA"/>
    <w:rsid w:val="00B125E9"/>
    <w:rsid w:val="00B12F5C"/>
    <w:rsid w:val="00B13734"/>
    <w:rsid w:val="00B14203"/>
    <w:rsid w:val="00B143D6"/>
    <w:rsid w:val="00B1453F"/>
    <w:rsid w:val="00B157B4"/>
    <w:rsid w:val="00B1796D"/>
    <w:rsid w:val="00B20779"/>
    <w:rsid w:val="00B22947"/>
    <w:rsid w:val="00B22A8E"/>
    <w:rsid w:val="00B22EC9"/>
    <w:rsid w:val="00B24581"/>
    <w:rsid w:val="00B24C3D"/>
    <w:rsid w:val="00B263C2"/>
    <w:rsid w:val="00B269E7"/>
    <w:rsid w:val="00B30025"/>
    <w:rsid w:val="00B30389"/>
    <w:rsid w:val="00B31784"/>
    <w:rsid w:val="00B31F38"/>
    <w:rsid w:val="00B35C2C"/>
    <w:rsid w:val="00B40126"/>
    <w:rsid w:val="00B4061A"/>
    <w:rsid w:val="00B40848"/>
    <w:rsid w:val="00B40901"/>
    <w:rsid w:val="00B420E8"/>
    <w:rsid w:val="00B42160"/>
    <w:rsid w:val="00B42888"/>
    <w:rsid w:val="00B43225"/>
    <w:rsid w:val="00B44693"/>
    <w:rsid w:val="00B44BA3"/>
    <w:rsid w:val="00B45147"/>
    <w:rsid w:val="00B45C97"/>
    <w:rsid w:val="00B45FC1"/>
    <w:rsid w:val="00B464B1"/>
    <w:rsid w:val="00B553B9"/>
    <w:rsid w:val="00B559D0"/>
    <w:rsid w:val="00B579C0"/>
    <w:rsid w:val="00B60A39"/>
    <w:rsid w:val="00B60E6D"/>
    <w:rsid w:val="00B61859"/>
    <w:rsid w:val="00B62BFD"/>
    <w:rsid w:val="00B6718E"/>
    <w:rsid w:val="00B671AE"/>
    <w:rsid w:val="00B67DAB"/>
    <w:rsid w:val="00B7440D"/>
    <w:rsid w:val="00B754FE"/>
    <w:rsid w:val="00B7600E"/>
    <w:rsid w:val="00B764DD"/>
    <w:rsid w:val="00B7767D"/>
    <w:rsid w:val="00B806DD"/>
    <w:rsid w:val="00B81387"/>
    <w:rsid w:val="00B820CF"/>
    <w:rsid w:val="00B83C68"/>
    <w:rsid w:val="00B851A9"/>
    <w:rsid w:val="00B85957"/>
    <w:rsid w:val="00B8711F"/>
    <w:rsid w:val="00B87908"/>
    <w:rsid w:val="00B91379"/>
    <w:rsid w:val="00B958D5"/>
    <w:rsid w:val="00B97538"/>
    <w:rsid w:val="00BA0166"/>
    <w:rsid w:val="00BA07B3"/>
    <w:rsid w:val="00BA1B2A"/>
    <w:rsid w:val="00BA1DAA"/>
    <w:rsid w:val="00BA212A"/>
    <w:rsid w:val="00BA32FC"/>
    <w:rsid w:val="00BA6B3D"/>
    <w:rsid w:val="00BA7054"/>
    <w:rsid w:val="00BA75A5"/>
    <w:rsid w:val="00BB569B"/>
    <w:rsid w:val="00BB59C6"/>
    <w:rsid w:val="00BB655A"/>
    <w:rsid w:val="00BC1ECD"/>
    <w:rsid w:val="00BC31B8"/>
    <w:rsid w:val="00BC4A66"/>
    <w:rsid w:val="00BC5D62"/>
    <w:rsid w:val="00BC68CA"/>
    <w:rsid w:val="00BC6A84"/>
    <w:rsid w:val="00BC79A6"/>
    <w:rsid w:val="00BD0BBC"/>
    <w:rsid w:val="00BD217E"/>
    <w:rsid w:val="00BD42F1"/>
    <w:rsid w:val="00BD5367"/>
    <w:rsid w:val="00BD563D"/>
    <w:rsid w:val="00BD5776"/>
    <w:rsid w:val="00BD5DA6"/>
    <w:rsid w:val="00BD5DEA"/>
    <w:rsid w:val="00BD6C46"/>
    <w:rsid w:val="00BD7B63"/>
    <w:rsid w:val="00BE29C8"/>
    <w:rsid w:val="00BE3D2C"/>
    <w:rsid w:val="00BE4181"/>
    <w:rsid w:val="00BE5294"/>
    <w:rsid w:val="00BE5CAC"/>
    <w:rsid w:val="00BE74BB"/>
    <w:rsid w:val="00BF1623"/>
    <w:rsid w:val="00BF190E"/>
    <w:rsid w:val="00BF2421"/>
    <w:rsid w:val="00BF2ACF"/>
    <w:rsid w:val="00BF41DC"/>
    <w:rsid w:val="00BF460F"/>
    <w:rsid w:val="00BF5A07"/>
    <w:rsid w:val="00C01512"/>
    <w:rsid w:val="00C0155A"/>
    <w:rsid w:val="00C02E82"/>
    <w:rsid w:val="00C02F02"/>
    <w:rsid w:val="00C03221"/>
    <w:rsid w:val="00C04D13"/>
    <w:rsid w:val="00C055A8"/>
    <w:rsid w:val="00C056A2"/>
    <w:rsid w:val="00C06EA4"/>
    <w:rsid w:val="00C11BB7"/>
    <w:rsid w:val="00C12672"/>
    <w:rsid w:val="00C12C60"/>
    <w:rsid w:val="00C13110"/>
    <w:rsid w:val="00C14045"/>
    <w:rsid w:val="00C14CD5"/>
    <w:rsid w:val="00C15525"/>
    <w:rsid w:val="00C159BD"/>
    <w:rsid w:val="00C15AA7"/>
    <w:rsid w:val="00C164B9"/>
    <w:rsid w:val="00C16D72"/>
    <w:rsid w:val="00C172C1"/>
    <w:rsid w:val="00C200D4"/>
    <w:rsid w:val="00C23625"/>
    <w:rsid w:val="00C248C0"/>
    <w:rsid w:val="00C2526F"/>
    <w:rsid w:val="00C25F05"/>
    <w:rsid w:val="00C26AE2"/>
    <w:rsid w:val="00C308CA"/>
    <w:rsid w:val="00C31A33"/>
    <w:rsid w:val="00C33005"/>
    <w:rsid w:val="00C359EC"/>
    <w:rsid w:val="00C3634E"/>
    <w:rsid w:val="00C43888"/>
    <w:rsid w:val="00C44ABA"/>
    <w:rsid w:val="00C47DA3"/>
    <w:rsid w:val="00C50E5C"/>
    <w:rsid w:val="00C51035"/>
    <w:rsid w:val="00C51633"/>
    <w:rsid w:val="00C519B4"/>
    <w:rsid w:val="00C55CD3"/>
    <w:rsid w:val="00C56A45"/>
    <w:rsid w:val="00C57C2A"/>
    <w:rsid w:val="00C616D9"/>
    <w:rsid w:val="00C654E9"/>
    <w:rsid w:val="00C65AFD"/>
    <w:rsid w:val="00C66B62"/>
    <w:rsid w:val="00C71BD6"/>
    <w:rsid w:val="00C7265D"/>
    <w:rsid w:val="00C72D1F"/>
    <w:rsid w:val="00C7626D"/>
    <w:rsid w:val="00C76391"/>
    <w:rsid w:val="00C80F7D"/>
    <w:rsid w:val="00C8315B"/>
    <w:rsid w:val="00C832E0"/>
    <w:rsid w:val="00C835B9"/>
    <w:rsid w:val="00C83DC8"/>
    <w:rsid w:val="00C85022"/>
    <w:rsid w:val="00C851C7"/>
    <w:rsid w:val="00C86C84"/>
    <w:rsid w:val="00C86F35"/>
    <w:rsid w:val="00C9003C"/>
    <w:rsid w:val="00C91866"/>
    <w:rsid w:val="00C91A10"/>
    <w:rsid w:val="00C97A62"/>
    <w:rsid w:val="00CA0764"/>
    <w:rsid w:val="00CA0FA2"/>
    <w:rsid w:val="00CA24A1"/>
    <w:rsid w:val="00CA3369"/>
    <w:rsid w:val="00CA7D70"/>
    <w:rsid w:val="00CB1D26"/>
    <w:rsid w:val="00CB40CB"/>
    <w:rsid w:val="00CB44DE"/>
    <w:rsid w:val="00CB48E5"/>
    <w:rsid w:val="00CB5FBE"/>
    <w:rsid w:val="00CB62CA"/>
    <w:rsid w:val="00CB67F3"/>
    <w:rsid w:val="00CB7F87"/>
    <w:rsid w:val="00CC0EDA"/>
    <w:rsid w:val="00CC1AD0"/>
    <w:rsid w:val="00CC1D0C"/>
    <w:rsid w:val="00CC2AF6"/>
    <w:rsid w:val="00CC387D"/>
    <w:rsid w:val="00CC3E22"/>
    <w:rsid w:val="00CC59F3"/>
    <w:rsid w:val="00CC7EB6"/>
    <w:rsid w:val="00CC7F1F"/>
    <w:rsid w:val="00CD07B5"/>
    <w:rsid w:val="00CD0B8D"/>
    <w:rsid w:val="00CD0D3E"/>
    <w:rsid w:val="00CD116F"/>
    <w:rsid w:val="00CD212E"/>
    <w:rsid w:val="00CD2808"/>
    <w:rsid w:val="00CD2B07"/>
    <w:rsid w:val="00CD3735"/>
    <w:rsid w:val="00CD449A"/>
    <w:rsid w:val="00CD4FDA"/>
    <w:rsid w:val="00CD77BE"/>
    <w:rsid w:val="00CE1D5F"/>
    <w:rsid w:val="00CE21C1"/>
    <w:rsid w:val="00CE2BF5"/>
    <w:rsid w:val="00CE6CF8"/>
    <w:rsid w:val="00CE747D"/>
    <w:rsid w:val="00CF13FF"/>
    <w:rsid w:val="00CF2A05"/>
    <w:rsid w:val="00CF309D"/>
    <w:rsid w:val="00CF3142"/>
    <w:rsid w:val="00CF44D8"/>
    <w:rsid w:val="00CF7512"/>
    <w:rsid w:val="00CF77B6"/>
    <w:rsid w:val="00D00AF5"/>
    <w:rsid w:val="00D01711"/>
    <w:rsid w:val="00D038A1"/>
    <w:rsid w:val="00D047CD"/>
    <w:rsid w:val="00D07B6F"/>
    <w:rsid w:val="00D13AD5"/>
    <w:rsid w:val="00D13BFF"/>
    <w:rsid w:val="00D14308"/>
    <w:rsid w:val="00D14954"/>
    <w:rsid w:val="00D14D1F"/>
    <w:rsid w:val="00D15109"/>
    <w:rsid w:val="00D151B7"/>
    <w:rsid w:val="00D15F4C"/>
    <w:rsid w:val="00D17DA9"/>
    <w:rsid w:val="00D2018D"/>
    <w:rsid w:val="00D203E5"/>
    <w:rsid w:val="00D2117E"/>
    <w:rsid w:val="00D21A61"/>
    <w:rsid w:val="00D2446E"/>
    <w:rsid w:val="00D24BAE"/>
    <w:rsid w:val="00D27362"/>
    <w:rsid w:val="00D2783E"/>
    <w:rsid w:val="00D30128"/>
    <w:rsid w:val="00D31A7C"/>
    <w:rsid w:val="00D32233"/>
    <w:rsid w:val="00D3440A"/>
    <w:rsid w:val="00D353C1"/>
    <w:rsid w:val="00D36AAE"/>
    <w:rsid w:val="00D4233A"/>
    <w:rsid w:val="00D44755"/>
    <w:rsid w:val="00D50BAC"/>
    <w:rsid w:val="00D50FD4"/>
    <w:rsid w:val="00D52686"/>
    <w:rsid w:val="00D53B73"/>
    <w:rsid w:val="00D542D4"/>
    <w:rsid w:val="00D559A7"/>
    <w:rsid w:val="00D603CF"/>
    <w:rsid w:val="00D60FF5"/>
    <w:rsid w:val="00D61EBF"/>
    <w:rsid w:val="00D62D53"/>
    <w:rsid w:val="00D62ED2"/>
    <w:rsid w:val="00D64D43"/>
    <w:rsid w:val="00D70B7C"/>
    <w:rsid w:val="00D71920"/>
    <w:rsid w:val="00D72529"/>
    <w:rsid w:val="00D7482D"/>
    <w:rsid w:val="00D74915"/>
    <w:rsid w:val="00D751CB"/>
    <w:rsid w:val="00D762FE"/>
    <w:rsid w:val="00D76603"/>
    <w:rsid w:val="00D81FCB"/>
    <w:rsid w:val="00D82443"/>
    <w:rsid w:val="00D8278B"/>
    <w:rsid w:val="00D83DC1"/>
    <w:rsid w:val="00D83E62"/>
    <w:rsid w:val="00D85ABB"/>
    <w:rsid w:val="00D92E89"/>
    <w:rsid w:val="00D93332"/>
    <w:rsid w:val="00D93AA1"/>
    <w:rsid w:val="00D940D5"/>
    <w:rsid w:val="00D94E98"/>
    <w:rsid w:val="00D9513F"/>
    <w:rsid w:val="00D95997"/>
    <w:rsid w:val="00D97729"/>
    <w:rsid w:val="00D97D0A"/>
    <w:rsid w:val="00DA0FF7"/>
    <w:rsid w:val="00DA16D7"/>
    <w:rsid w:val="00DA2465"/>
    <w:rsid w:val="00DA2F3F"/>
    <w:rsid w:val="00DA5677"/>
    <w:rsid w:val="00DA5BE6"/>
    <w:rsid w:val="00DA6187"/>
    <w:rsid w:val="00DA6E62"/>
    <w:rsid w:val="00DB119B"/>
    <w:rsid w:val="00DB3F09"/>
    <w:rsid w:val="00DB670F"/>
    <w:rsid w:val="00DB722F"/>
    <w:rsid w:val="00DB7AA9"/>
    <w:rsid w:val="00DC04A8"/>
    <w:rsid w:val="00DC1826"/>
    <w:rsid w:val="00DC4402"/>
    <w:rsid w:val="00DC5456"/>
    <w:rsid w:val="00DC54FC"/>
    <w:rsid w:val="00DC6BD2"/>
    <w:rsid w:val="00DC786E"/>
    <w:rsid w:val="00DC7CDF"/>
    <w:rsid w:val="00DD215B"/>
    <w:rsid w:val="00DD320B"/>
    <w:rsid w:val="00DD43D1"/>
    <w:rsid w:val="00DD47FC"/>
    <w:rsid w:val="00DE0A29"/>
    <w:rsid w:val="00DE0E85"/>
    <w:rsid w:val="00DE0F34"/>
    <w:rsid w:val="00DE2650"/>
    <w:rsid w:val="00DE5443"/>
    <w:rsid w:val="00DF0B2A"/>
    <w:rsid w:val="00DF1A8A"/>
    <w:rsid w:val="00DF1CD9"/>
    <w:rsid w:val="00DF3E01"/>
    <w:rsid w:val="00DF5EEA"/>
    <w:rsid w:val="00DF6595"/>
    <w:rsid w:val="00DF68F1"/>
    <w:rsid w:val="00DF6941"/>
    <w:rsid w:val="00DF6ED3"/>
    <w:rsid w:val="00DF7375"/>
    <w:rsid w:val="00DF7FE2"/>
    <w:rsid w:val="00E00760"/>
    <w:rsid w:val="00E012E1"/>
    <w:rsid w:val="00E01C63"/>
    <w:rsid w:val="00E0441E"/>
    <w:rsid w:val="00E06107"/>
    <w:rsid w:val="00E06835"/>
    <w:rsid w:val="00E07D5A"/>
    <w:rsid w:val="00E109DF"/>
    <w:rsid w:val="00E11433"/>
    <w:rsid w:val="00E12DDE"/>
    <w:rsid w:val="00E13C26"/>
    <w:rsid w:val="00E13D1F"/>
    <w:rsid w:val="00E14307"/>
    <w:rsid w:val="00E14423"/>
    <w:rsid w:val="00E152CF"/>
    <w:rsid w:val="00E21A25"/>
    <w:rsid w:val="00E2322E"/>
    <w:rsid w:val="00E24405"/>
    <w:rsid w:val="00E26B27"/>
    <w:rsid w:val="00E26D23"/>
    <w:rsid w:val="00E30D6E"/>
    <w:rsid w:val="00E36DEF"/>
    <w:rsid w:val="00E3730A"/>
    <w:rsid w:val="00E377DF"/>
    <w:rsid w:val="00E37C59"/>
    <w:rsid w:val="00E416F3"/>
    <w:rsid w:val="00E4631D"/>
    <w:rsid w:val="00E465BF"/>
    <w:rsid w:val="00E4735B"/>
    <w:rsid w:val="00E47610"/>
    <w:rsid w:val="00E47EFC"/>
    <w:rsid w:val="00E505EE"/>
    <w:rsid w:val="00E54312"/>
    <w:rsid w:val="00E545A1"/>
    <w:rsid w:val="00E553E1"/>
    <w:rsid w:val="00E60801"/>
    <w:rsid w:val="00E63706"/>
    <w:rsid w:val="00E6459C"/>
    <w:rsid w:val="00E664DE"/>
    <w:rsid w:val="00E664F6"/>
    <w:rsid w:val="00E66741"/>
    <w:rsid w:val="00E669C8"/>
    <w:rsid w:val="00E67ECB"/>
    <w:rsid w:val="00E71DE7"/>
    <w:rsid w:val="00E71E14"/>
    <w:rsid w:val="00E72B30"/>
    <w:rsid w:val="00E72D86"/>
    <w:rsid w:val="00E72FDD"/>
    <w:rsid w:val="00E73A0E"/>
    <w:rsid w:val="00E75EB3"/>
    <w:rsid w:val="00E76760"/>
    <w:rsid w:val="00E76D27"/>
    <w:rsid w:val="00E77123"/>
    <w:rsid w:val="00E7796A"/>
    <w:rsid w:val="00E86576"/>
    <w:rsid w:val="00E87A1D"/>
    <w:rsid w:val="00E93A11"/>
    <w:rsid w:val="00E93D56"/>
    <w:rsid w:val="00E96F70"/>
    <w:rsid w:val="00E97E31"/>
    <w:rsid w:val="00EA0E87"/>
    <w:rsid w:val="00EA3217"/>
    <w:rsid w:val="00EA3CDA"/>
    <w:rsid w:val="00EA43A5"/>
    <w:rsid w:val="00EB23F6"/>
    <w:rsid w:val="00EB27B1"/>
    <w:rsid w:val="00EB295E"/>
    <w:rsid w:val="00EB2FA3"/>
    <w:rsid w:val="00EB4261"/>
    <w:rsid w:val="00EC0E15"/>
    <w:rsid w:val="00EC1A02"/>
    <w:rsid w:val="00EC41D5"/>
    <w:rsid w:val="00EC46C2"/>
    <w:rsid w:val="00EC7988"/>
    <w:rsid w:val="00EC7A29"/>
    <w:rsid w:val="00ED0A08"/>
    <w:rsid w:val="00ED1470"/>
    <w:rsid w:val="00ED3F4E"/>
    <w:rsid w:val="00ED6134"/>
    <w:rsid w:val="00ED6F98"/>
    <w:rsid w:val="00EE0831"/>
    <w:rsid w:val="00EE1B85"/>
    <w:rsid w:val="00EE2578"/>
    <w:rsid w:val="00EE2777"/>
    <w:rsid w:val="00EE35A9"/>
    <w:rsid w:val="00EE4479"/>
    <w:rsid w:val="00EE51AA"/>
    <w:rsid w:val="00EE6F84"/>
    <w:rsid w:val="00EE7D17"/>
    <w:rsid w:val="00EF11DB"/>
    <w:rsid w:val="00EF3AAD"/>
    <w:rsid w:val="00EF60B7"/>
    <w:rsid w:val="00EF7623"/>
    <w:rsid w:val="00EF7942"/>
    <w:rsid w:val="00F018DF"/>
    <w:rsid w:val="00F01B20"/>
    <w:rsid w:val="00F01FDC"/>
    <w:rsid w:val="00F02E44"/>
    <w:rsid w:val="00F03DDC"/>
    <w:rsid w:val="00F04304"/>
    <w:rsid w:val="00F04BD3"/>
    <w:rsid w:val="00F06021"/>
    <w:rsid w:val="00F071AB"/>
    <w:rsid w:val="00F1459C"/>
    <w:rsid w:val="00F15205"/>
    <w:rsid w:val="00F15A67"/>
    <w:rsid w:val="00F16DE3"/>
    <w:rsid w:val="00F21BDD"/>
    <w:rsid w:val="00F22372"/>
    <w:rsid w:val="00F236E7"/>
    <w:rsid w:val="00F237D6"/>
    <w:rsid w:val="00F2474F"/>
    <w:rsid w:val="00F253CC"/>
    <w:rsid w:val="00F302A5"/>
    <w:rsid w:val="00F3160C"/>
    <w:rsid w:val="00F31B48"/>
    <w:rsid w:val="00F3637A"/>
    <w:rsid w:val="00F379D0"/>
    <w:rsid w:val="00F42D9E"/>
    <w:rsid w:val="00F42DDB"/>
    <w:rsid w:val="00F43FA7"/>
    <w:rsid w:val="00F45245"/>
    <w:rsid w:val="00F466A3"/>
    <w:rsid w:val="00F4701C"/>
    <w:rsid w:val="00F470C4"/>
    <w:rsid w:val="00F50A4C"/>
    <w:rsid w:val="00F5249A"/>
    <w:rsid w:val="00F52F99"/>
    <w:rsid w:val="00F54481"/>
    <w:rsid w:val="00F54972"/>
    <w:rsid w:val="00F54B0A"/>
    <w:rsid w:val="00F5570F"/>
    <w:rsid w:val="00F55DFD"/>
    <w:rsid w:val="00F57A4D"/>
    <w:rsid w:val="00F57D57"/>
    <w:rsid w:val="00F60C01"/>
    <w:rsid w:val="00F618BF"/>
    <w:rsid w:val="00F61C25"/>
    <w:rsid w:val="00F62B6B"/>
    <w:rsid w:val="00F649B8"/>
    <w:rsid w:val="00F64DA4"/>
    <w:rsid w:val="00F67171"/>
    <w:rsid w:val="00F672A5"/>
    <w:rsid w:val="00F672C9"/>
    <w:rsid w:val="00F675A6"/>
    <w:rsid w:val="00F67A89"/>
    <w:rsid w:val="00F67E4C"/>
    <w:rsid w:val="00F70F88"/>
    <w:rsid w:val="00F71D52"/>
    <w:rsid w:val="00F73595"/>
    <w:rsid w:val="00F735AB"/>
    <w:rsid w:val="00F74E01"/>
    <w:rsid w:val="00F7736D"/>
    <w:rsid w:val="00F77DD2"/>
    <w:rsid w:val="00F803FE"/>
    <w:rsid w:val="00F8196E"/>
    <w:rsid w:val="00F82DED"/>
    <w:rsid w:val="00F8375C"/>
    <w:rsid w:val="00F84953"/>
    <w:rsid w:val="00F86B09"/>
    <w:rsid w:val="00F8715E"/>
    <w:rsid w:val="00F87933"/>
    <w:rsid w:val="00F900BE"/>
    <w:rsid w:val="00F92199"/>
    <w:rsid w:val="00F92C7A"/>
    <w:rsid w:val="00F93572"/>
    <w:rsid w:val="00F95082"/>
    <w:rsid w:val="00F959F9"/>
    <w:rsid w:val="00F9677A"/>
    <w:rsid w:val="00FA0247"/>
    <w:rsid w:val="00FA05BF"/>
    <w:rsid w:val="00FA0CDF"/>
    <w:rsid w:val="00FA25A0"/>
    <w:rsid w:val="00FA48D4"/>
    <w:rsid w:val="00FA5E18"/>
    <w:rsid w:val="00FA7D06"/>
    <w:rsid w:val="00FA7FA3"/>
    <w:rsid w:val="00FB06EF"/>
    <w:rsid w:val="00FB090B"/>
    <w:rsid w:val="00FB118B"/>
    <w:rsid w:val="00FB13B2"/>
    <w:rsid w:val="00FB3063"/>
    <w:rsid w:val="00FB4057"/>
    <w:rsid w:val="00FB54D0"/>
    <w:rsid w:val="00FB578D"/>
    <w:rsid w:val="00FB5A92"/>
    <w:rsid w:val="00FB7A92"/>
    <w:rsid w:val="00FC0D94"/>
    <w:rsid w:val="00FC24FC"/>
    <w:rsid w:val="00FC3732"/>
    <w:rsid w:val="00FC4FF4"/>
    <w:rsid w:val="00FC69F4"/>
    <w:rsid w:val="00FC6DDB"/>
    <w:rsid w:val="00FC6EB4"/>
    <w:rsid w:val="00FC7A47"/>
    <w:rsid w:val="00FD1751"/>
    <w:rsid w:val="00FD1D3C"/>
    <w:rsid w:val="00FD3166"/>
    <w:rsid w:val="00FD32E2"/>
    <w:rsid w:val="00FD55E5"/>
    <w:rsid w:val="00FD5F39"/>
    <w:rsid w:val="00FD6524"/>
    <w:rsid w:val="00FD68B3"/>
    <w:rsid w:val="00FD7E4B"/>
    <w:rsid w:val="00FE092D"/>
    <w:rsid w:val="00FE2EBD"/>
    <w:rsid w:val="00FE357E"/>
    <w:rsid w:val="00FE46C5"/>
    <w:rsid w:val="00FE4D23"/>
    <w:rsid w:val="00FE5C9F"/>
    <w:rsid w:val="00FE64A8"/>
    <w:rsid w:val="00FF11F1"/>
    <w:rsid w:val="00FF2920"/>
    <w:rsid w:val="00FF2D8D"/>
    <w:rsid w:val="00FF30DC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D8EDA"/>
  <w15:docId w15:val="{51F636BF-3A4A-4E8B-B630-5A3BB16A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E2353"/>
  </w:style>
  <w:style w:type="paragraph" w:styleId="12">
    <w:name w:val="heading 1"/>
    <w:basedOn w:val="a1"/>
    <w:link w:val="13"/>
    <w:uiPriority w:val="9"/>
    <w:qFormat/>
    <w:rsid w:val="00D00AF5"/>
    <w:pPr>
      <w:spacing w:before="120" w:after="120"/>
      <w:jc w:val="center"/>
      <w:outlineLvl w:val="0"/>
    </w:pPr>
    <w:rPr>
      <w:rFonts w:eastAsia="Times New Roman"/>
      <w:b/>
      <w:bCs/>
      <w:kern w:val="36"/>
      <w:sz w:val="28"/>
      <w:szCs w:val="48"/>
      <w:lang w:eastAsia="ru-RU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E2E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B6718E"/>
    <w:pPr>
      <w:ind w:left="709"/>
      <w:contextualSpacing/>
    </w:pPr>
  </w:style>
  <w:style w:type="character" w:styleId="a6">
    <w:name w:val="annotation reference"/>
    <w:basedOn w:val="a2"/>
    <w:uiPriority w:val="99"/>
    <w:semiHidden/>
    <w:unhideWhenUsed/>
    <w:rsid w:val="00841059"/>
    <w:rPr>
      <w:sz w:val="16"/>
      <w:szCs w:val="16"/>
    </w:rPr>
  </w:style>
  <w:style w:type="paragraph" w:styleId="a7">
    <w:name w:val="annotation text"/>
    <w:basedOn w:val="a1"/>
    <w:link w:val="a8"/>
    <w:uiPriority w:val="99"/>
    <w:unhideWhenUsed/>
    <w:rsid w:val="00841059"/>
    <w:rPr>
      <w:sz w:val="20"/>
      <w:szCs w:val="20"/>
    </w:rPr>
  </w:style>
  <w:style w:type="character" w:customStyle="1" w:styleId="a8">
    <w:name w:val="Текст примечания Знак"/>
    <w:basedOn w:val="a2"/>
    <w:link w:val="a7"/>
    <w:uiPriority w:val="99"/>
    <w:rsid w:val="00841059"/>
    <w:rPr>
      <w:sz w:val="20"/>
      <w:szCs w:val="20"/>
    </w:rPr>
  </w:style>
  <w:style w:type="paragraph" w:styleId="a9">
    <w:name w:val="Balloon Text"/>
    <w:basedOn w:val="a1"/>
    <w:link w:val="aa"/>
    <w:uiPriority w:val="99"/>
    <w:semiHidden/>
    <w:unhideWhenUsed/>
    <w:rsid w:val="008410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841059"/>
    <w:rPr>
      <w:rFonts w:ascii="Segoe UI" w:hAnsi="Segoe UI" w:cs="Segoe UI"/>
      <w:sz w:val="18"/>
      <w:szCs w:val="18"/>
    </w:rPr>
  </w:style>
  <w:style w:type="character" w:styleId="ab">
    <w:name w:val="Strong"/>
    <w:basedOn w:val="a2"/>
    <w:uiPriority w:val="22"/>
    <w:qFormat/>
    <w:rsid w:val="009D6685"/>
    <w:rPr>
      <w:b/>
      <w:bCs/>
    </w:rPr>
  </w:style>
  <w:style w:type="character" w:customStyle="1" w:styleId="13">
    <w:name w:val="Заголовок 1 Знак"/>
    <w:basedOn w:val="a2"/>
    <w:link w:val="12"/>
    <w:uiPriority w:val="9"/>
    <w:rsid w:val="00D00AF5"/>
    <w:rPr>
      <w:rFonts w:eastAsia="Times New Roman"/>
      <w:b/>
      <w:bCs/>
      <w:kern w:val="36"/>
      <w:sz w:val="28"/>
      <w:szCs w:val="48"/>
      <w:lang w:eastAsia="ru-RU"/>
    </w:rPr>
  </w:style>
  <w:style w:type="table" w:styleId="ac">
    <w:name w:val="Table Grid"/>
    <w:basedOn w:val="a3"/>
    <w:uiPriority w:val="39"/>
    <w:rsid w:val="008A5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1"/>
    <w:link w:val="ae"/>
    <w:rsid w:val="00ED1470"/>
    <w:pPr>
      <w:widowControl w:val="0"/>
      <w:autoSpaceDE w:val="0"/>
      <w:autoSpaceDN w:val="0"/>
      <w:adjustRightInd w:val="0"/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2"/>
    <w:link w:val="ad"/>
    <w:rsid w:val="00ED1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AA5D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AA5DAD"/>
  </w:style>
  <w:style w:type="paragraph" w:styleId="af1">
    <w:name w:val="footer"/>
    <w:basedOn w:val="a1"/>
    <w:link w:val="af2"/>
    <w:uiPriority w:val="99"/>
    <w:unhideWhenUsed/>
    <w:rsid w:val="00AA5D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AA5DAD"/>
  </w:style>
  <w:style w:type="paragraph" w:styleId="af3">
    <w:name w:val="annotation subject"/>
    <w:basedOn w:val="a7"/>
    <w:next w:val="a7"/>
    <w:link w:val="af4"/>
    <w:uiPriority w:val="99"/>
    <w:semiHidden/>
    <w:unhideWhenUsed/>
    <w:rsid w:val="00FA0CDF"/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FA0CDF"/>
    <w:rPr>
      <w:b/>
      <w:bCs/>
      <w:sz w:val="20"/>
      <w:szCs w:val="20"/>
    </w:rPr>
  </w:style>
  <w:style w:type="character" w:styleId="af5">
    <w:name w:val="Hyperlink"/>
    <w:basedOn w:val="a2"/>
    <w:uiPriority w:val="99"/>
    <w:unhideWhenUsed/>
    <w:rsid w:val="001E2E49"/>
    <w:rPr>
      <w:color w:val="0000FF"/>
      <w:u w:val="single"/>
    </w:rPr>
  </w:style>
  <w:style w:type="character" w:customStyle="1" w:styleId="32">
    <w:name w:val="Заголовок 3 Знак"/>
    <w:basedOn w:val="a2"/>
    <w:link w:val="31"/>
    <w:uiPriority w:val="9"/>
    <w:semiHidden/>
    <w:rsid w:val="001E2E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D2018D"/>
    <w:rPr>
      <w:color w:val="605E5C"/>
      <w:shd w:val="clear" w:color="auto" w:fill="E1DFDD"/>
    </w:rPr>
  </w:style>
  <w:style w:type="paragraph" w:customStyle="1" w:styleId="af6">
    <w:name w:val="ФНП_Перечисл."/>
    <w:qFormat/>
    <w:rsid w:val="00F86B09"/>
    <w:pPr>
      <w:spacing w:line="360" w:lineRule="auto"/>
      <w:ind w:firstLine="709"/>
      <w:jc w:val="both"/>
    </w:pPr>
    <w:rPr>
      <w:rFonts w:eastAsia="Times New Roman"/>
      <w:bCs/>
      <w:kern w:val="36"/>
      <w:sz w:val="28"/>
      <w:szCs w:val="48"/>
      <w:lang w:eastAsia="ru-RU"/>
    </w:rPr>
  </w:style>
  <w:style w:type="paragraph" w:customStyle="1" w:styleId="21">
    <w:name w:val="ФНП_Перечисл._Ур.2"/>
    <w:qFormat/>
    <w:rsid w:val="00F03DDC"/>
    <w:pPr>
      <w:numPr>
        <w:numId w:val="17"/>
      </w:numPr>
      <w:spacing w:line="360" w:lineRule="auto"/>
      <w:jc w:val="both"/>
    </w:pPr>
    <w:rPr>
      <w:rFonts w:eastAsia="Times New Roman"/>
      <w:bCs/>
      <w:kern w:val="36"/>
      <w:sz w:val="28"/>
      <w:szCs w:val="48"/>
      <w:lang w:eastAsia="ru-RU"/>
    </w:rPr>
  </w:style>
  <w:style w:type="paragraph" w:customStyle="1" w:styleId="10">
    <w:name w:val="ФНП_Заголовок ур.1"/>
    <w:next w:val="a1"/>
    <w:qFormat/>
    <w:rsid w:val="00B31F38"/>
    <w:pPr>
      <w:keepNext/>
      <w:keepLines/>
      <w:numPr>
        <w:numId w:val="1"/>
      </w:numPr>
      <w:spacing w:before="240" w:after="240"/>
      <w:jc w:val="center"/>
      <w:outlineLvl w:val="0"/>
    </w:pPr>
    <w:rPr>
      <w:rFonts w:eastAsia="Times New Roman"/>
      <w:b/>
      <w:bCs/>
      <w:kern w:val="36"/>
      <w:sz w:val="28"/>
      <w:szCs w:val="48"/>
      <w:lang w:eastAsia="ru-RU"/>
    </w:rPr>
  </w:style>
  <w:style w:type="paragraph" w:customStyle="1" w:styleId="a0">
    <w:name w:val="ФНП_Пункт"/>
    <w:qFormat/>
    <w:rsid w:val="004E044C"/>
    <w:pPr>
      <w:numPr>
        <w:ilvl w:val="2"/>
        <w:numId w:val="17"/>
      </w:numPr>
      <w:shd w:val="clear" w:color="auto" w:fill="FFFFFF"/>
      <w:tabs>
        <w:tab w:val="left" w:pos="1134"/>
      </w:tabs>
      <w:spacing w:line="360" w:lineRule="auto"/>
      <w:ind w:left="0"/>
      <w:jc w:val="both"/>
    </w:pPr>
    <w:rPr>
      <w:rFonts w:eastAsia="Times New Roman"/>
      <w:sz w:val="28"/>
      <w:szCs w:val="28"/>
      <w:lang w:eastAsia="ru-RU"/>
    </w:rPr>
  </w:style>
  <w:style w:type="paragraph" w:customStyle="1" w:styleId="af7">
    <w:name w:val="ФНП_Абзац"/>
    <w:qFormat/>
    <w:rsid w:val="00C616D9"/>
    <w:pPr>
      <w:tabs>
        <w:tab w:val="left" w:pos="1134"/>
      </w:tabs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КТК_перечисл_1 уровень"/>
    <w:uiPriority w:val="1"/>
    <w:qFormat/>
    <w:rsid w:val="003235D5"/>
    <w:pPr>
      <w:numPr>
        <w:numId w:val="2"/>
      </w:numPr>
      <w:jc w:val="both"/>
    </w:pPr>
  </w:style>
  <w:style w:type="paragraph" w:customStyle="1" w:styleId="22">
    <w:name w:val="КТК_перечисл_2 уровень"/>
    <w:uiPriority w:val="1"/>
    <w:qFormat/>
    <w:rsid w:val="003235D5"/>
    <w:pPr>
      <w:numPr>
        <w:numId w:val="3"/>
      </w:numPr>
      <w:jc w:val="both"/>
    </w:pPr>
  </w:style>
  <w:style w:type="paragraph" w:customStyle="1" w:styleId="a">
    <w:name w:val="ФНП_Перечисл._Циф."/>
    <w:qFormat/>
    <w:rsid w:val="00B6718E"/>
    <w:pPr>
      <w:numPr>
        <w:ilvl w:val="1"/>
        <w:numId w:val="17"/>
      </w:numPr>
      <w:spacing w:line="360" w:lineRule="auto"/>
      <w:jc w:val="both"/>
    </w:pPr>
    <w:rPr>
      <w:rFonts w:eastAsia="Times New Roman"/>
      <w:bCs/>
      <w:kern w:val="36"/>
      <w:sz w:val="28"/>
      <w:szCs w:val="48"/>
      <w:lang w:eastAsia="ru-RU"/>
    </w:rPr>
  </w:style>
  <w:style w:type="paragraph" w:customStyle="1" w:styleId="1">
    <w:name w:val="КТК_уровень 1_Заголовок"/>
    <w:basedOn w:val="12"/>
    <w:qFormat/>
    <w:rsid w:val="009C6586"/>
    <w:pPr>
      <w:keepNext/>
      <w:numPr>
        <w:numId w:val="33"/>
      </w:numPr>
      <w:jc w:val="both"/>
    </w:pPr>
    <w:rPr>
      <w:rFonts w:eastAsiaTheme="majorEastAsia"/>
      <w:bCs w:val="0"/>
      <w:kern w:val="0"/>
      <w:sz w:val="32"/>
      <w:szCs w:val="32"/>
      <w:lang w:eastAsia="en-US"/>
    </w:rPr>
  </w:style>
  <w:style w:type="paragraph" w:customStyle="1" w:styleId="2">
    <w:name w:val="КТК_уровень 2_Заголовок"/>
    <w:qFormat/>
    <w:rsid w:val="009C6586"/>
    <w:pPr>
      <w:keepNext/>
      <w:numPr>
        <w:ilvl w:val="1"/>
        <w:numId w:val="33"/>
      </w:numPr>
      <w:spacing w:before="120" w:after="120"/>
      <w:jc w:val="both"/>
      <w:outlineLvl w:val="1"/>
    </w:pPr>
    <w:rPr>
      <w:rFonts w:eastAsiaTheme="majorEastAsia" w:cs="Arial"/>
      <w:b/>
      <w:sz w:val="28"/>
      <w:szCs w:val="32"/>
    </w:rPr>
  </w:style>
  <w:style w:type="paragraph" w:customStyle="1" w:styleId="3">
    <w:name w:val="КТК_уровень 3_Заголовок"/>
    <w:qFormat/>
    <w:rsid w:val="009C6586"/>
    <w:pPr>
      <w:keepNext/>
      <w:numPr>
        <w:ilvl w:val="2"/>
        <w:numId w:val="33"/>
      </w:numPr>
      <w:spacing w:before="120" w:after="120"/>
      <w:jc w:val="both"/>
      <w:outlineLvl w:val="2"/>
    </w:pPr>
    <w:rPr>
      <w:rFonts w:eastAsiaTheme="majorEastAsia" w:cs="Arial"/>
      <w:b/>
      <w:sz w:val="28"/>
      <w:szCs w:val="32"/>
    </w:rPr>
  </w:style>
  <w:style w:type="paragraph" w:customStyle="1" w:styleId="4">
    <w:name w:val="КТК_уровень 4_Заголовок"/>
    <w:qFormat/>
    <w:rsid w:val="009C6586"/>
    <w:pPr>
      <w:keepNext/>
      <w:numPr>
        <w:ilvl w:val="3"/>
        <w:numId w:val="33"/>
      </w:numPr>
      <w:spacing w:before="120" w:after="120"/>
      <w:jc w:val="both"/>
    </w:pPr>
    <w:rPr>
      <w:rFonts w:eastAsiaTheme="majorEastAsia" w:cs="Arial"/>
      <w:b/>
      <w:szCs w:val="32"/>
    </w:rPr>
  </w:style>
  <w:style w:type="paragraph" w:customStyle="1" w:styleId="30">
    <w:name w:val="КТК_уровень 3"/>
    <w:qFormat/>
    <w:rsid w:val="009C6586"/>
    <w:pPr>
      <w:numPr>
        <w:ilvl w:val="5"/>
        <w:numId w:val="33"/>
      </w:numPr>
      <w:jc w:val="both"/>
    </w:pPr>
  </w:style>
  <w:style w:type="paragraph" w:customStyle="1" w:styleId="20">
    <w:name w:val="КТК_уровень 2"/>
    <w:uiPriority w:val="1"/>
    <w:qFormat/>
    <w:rsid w:val="009C6586"/>
    <w:pPr>
      <w:numPr>
        <w:ilvl w:val="4"/>
        <w:numId w:val="33"/>
      </w:numPr>
      <w:jc w:val="both"/>
    </w:pPr>
    <w:rPr>
      <w:bCs/>
    </w:rPr>
  </w:style>
  <w:style w:type="paragraph" w:customStyle="1" w:styleId="40">
    <w:name w:val="КТК_уровень 4"/>
    <w:uiPriority w:val="1"/>
    <w:qFormat/>
    <w:rsid w:val="009C6586"/>
    <w:pPr>
      <w:numPr>
        <w:ilvl w:val="6"/>
        <w:numId w:val="33"/>
      </w:num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95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67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53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A4B6-2B9E-4AEA-911B-C03AA7D9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4238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GDC</dc:creator>
  <cp:lastModifiedBy>Анна Петрова</cp:lastModifiedBy>
  <cp:revision>4</cp:revision>
  <cp:lastPrinted>2021-04-26T02:30:00Z</cp:lastPrinted>
  <dcterms:created xsi:type="dcterms:W3CDTF">2021-08-26T00:32:00Z</dcterms:created>
  <dcterms:modified xsi:type="dcterms:W3CDTF">2021-08-26T00:43:00Z</dcterms:modified>
</cp:coreProperties>
</file>