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F4" w:rsidRPr="0015634E" w:rsidRDefault="004D10F4" w:rsidP="006C4F17">
      <w:pPr>
        <w:spacing w:after="0" w:line="240" w:lineRule="auto"/>
        <w:jc w:val="both"/>
      </w:pPr>
      <w:r w:rsidRPr="0015634E">
        <w:t xml:space="preserve">Температура насыщенного пара при избыточном давлении 1,32 МПа (абсолютном 1,42) равна 195 °С (Теплофизические свойства газов и жидкостей. Справочник. Н Б </w:t>
      </w:r>
      <w:proofErr w:type="spellStart"/>
      <w:r w:rsidRPr="0015634E">
        <w:t>Варгафтик</w:t>
      </w:r>
      <w:proofErr w:type="spellEnd"/>
      <w:r w:rsidRPr="0015634E">
        <w:t>, стр. 44).</w:t>
      </w:r>
    </w:p>
    <w:p w:rsidR="004D10F4" w:rsidRPr="0015634E" w:rsidRDefault="004D10F4" w:rsidP="006C4F17">
      <w:pPr>
        <w:spacing w:after="0" w:line="240" w:lineRule="auto"/>
        <w:jc w:val="both"/>
      </w:pPr>
    </w:p>
    <w:p w:rsidR="004D10F4" w:rsidRPr="0015634E" w:rsidRDefault="004D10F4" w:rsidP="006C4F17">
      <w:pPr>
        <w:spacing w:after="0" w:line="240" w:lineRule="auto"/>
        <w:jc w:val="both"/>
      </w:pPr>
    </w:p>
    <w:p w:rsidR="004D10F4" w:rsidRDefault="004D10F4" w:rsidP="006C4F17">
      <w:pPr>
        <w:spacing w:after="0" w:line="240" w:lineRule="auto"/>
        <w:jc w:val="both"/>
        <w:rPr>
          <w:highlight w:val="yellow"/>
        </w:rPr>
      </w:pPr>
    </w:p>
    <w:p w:rsidR="006C4F17" w:rsidRDefault="006C4F17" w:rsidP="006C4F17">
      <w:pPr>
        <w:spacing w:after="0" w:line="240" w:lineRule="auto"/>
        <w:jc w:val="both"/>
      </w:pPr>
      <w:r w:rsidRPr="00D642A1">
        <w:rPr>
          <w:highlight w:val="yellow"/>
        </w:rPr>
        <w:t>Расчет пропускной способности</w:t>
      </w:r>
      <w:r>
        <w:t xml:space="preserve"> ПК </w:t>
      </w:r>
      <w:r w:rsidRPr="00D642A1">
        <w:rPr>
          <w:highlight w:val="yellow"/>
        </w:rPr>
        <w:t>основывается на модели идеального сопла</w:t>
      </w:r>
      <w:r>
        <w:t xml:space="preserve"> (штуцера). Согласно данной модели </w:t>
      </w:r>
      <w:r w:rsidRPr="00D642A1">
        <w:rPr>
          <w:highlight w:val="yellow"/>
        </w:rPr>
        <w:t>расход через клапан сначала рассчитывают для равновесного адиабатического</w:t>
      </w:r>
      <w:r>
        <w:t xml:space="preserve"> (без теплообмена с окружающей средой) </w:t>
      </w:r>
      <w:r w:rsidRPr="00D642A1">
        <w:rPr>
          <w:highlight w:val="yellow"/>
        </w:rPr>
        <w:t xml:space="preserve">и </w:t>
      </w:r>
      <w:proofErr w:type="spellStart"/>
      <w:r w:rsidRPr="00D642A1">
        <w:rPr>
          <w:highlight w:val="yellow"/>
        </w:rPr>
        <w:t>изоэнтропного</w:t>
      </w:r>
      <w:proofErr w:type="spellEnd"/>
      <w:r>
        <w:t xml:space="preserve"> (без потерь на гидравлическое трение) </w:t>
      </w:r>
      <w:r w:rsidRPr="00D642A1">
        <w:rPr>
          <w:highlight w:val="yellow"/>
        </w:rPr>
        <w:t>течения</w:t>
      </w:r>
      <w:r>
        <w:t xml:space="preserve"> через клапан.</w:t>
      </w:r>
    </w:p>
    <w:p w:rsidR="006C4F17" w:rsidRDefault="006C4F17" w:rsidP="006C4F17">
      <w:pPr>
        <w:spacing w:after="0" w:line="240" w:lineRule="auto"/>
        <w:jc w:val="both"/>
      </w:pPr>
      <w:r>
        <w:t xml:space="preserve">При этом также </w:t>
      </w:r>
      <w:r w:rsidRPr="00D642A1">
        <w:rPr>
          <w:highlight w:val="yellow"/>
        </w:rPr>
        <w:t>пренебрегают</w:t>
      </w:r>
      <w:r>
        <w:t>:</w:t>
      </w:r>
    </w:p>
    <w:p w:rsidR="006C4F17" w:rsidRDefault="006C4F17" w:rsidP="006C4F17">
      <w:pPr>
        <w:spacing w:after="0" w:line="240" w:lineRule="auto"/>
        <w:jc w:val="both"/>
      </w:pPr>
      <w:r>
        <w:t>- гидростатическими потерями на перепад высот между входным и выходным патрубками клапана;</w:t>
      </w:r>
    </w:p>
    <w:p w:rsidR="006C4F17" w:rsidRDefault="006C4F17" w:rsidP="006C4F17">
      <w:pPr>
        <w:spacing w:after="0" w:line="240" w:lineRule="auto"/>
        <w:jc w:val="both"/>
      </w:pPr>
      <w:r>
        <w:t>- различием скоростей среды перед входным патрубком и за выходным патрубком клапана.</w:t>
      </w:r>
    </w:p>
    <w:p w:rsidR="006C4F17" w:rsidRPr="00D642A1" w:rsidRDefault="006C4F17" w:rsidP="006C4F17">
      <w:pPr>
        <w:spacing w:after="0" w:line="240" w:lineRule="auto"/>
        <w:jc w:val="both"/>
        <w:rPr>
          <w:highlight w:val="yellow"/>
        </w:rPr>
      </w:pPr>
      <w:r>
        <w:t xml:space="preserve">Затем, для учета реальных условий и влияния различных дополнительных факторов, </w:t>
      </w:r>
      <w:r w:rsidRPr="00D642A1">
        <w:rPr>
          <w:highlight w:val="yellow"/>
        </w:rPr>
        <w:t>полученное расчетное</w:t>
      </w:r>
    </w:p>
    <w:p w:rsidR="004C0D65" w:rsidRDefault="006C4F17" w:rsidP="006C4F17">
      <w:pPr>
        <w:spacing w:after="0" w:line="240" w:lineRule="auto"/>
        <w:jc w:val="both"/>
      </w:pPr>
      <w:r w:rsidRPr="00D642A1">
        <w:rPr>
          <w:highlight w:val="yellow"/>
        </w:rPr>
        <w:t>значение</w:t>
      </w:r>
      <w:r>
        <w:t xml:space="preserve"> пропускной способности, определенное по данной модели, </w:t>
      </w:r>
      <w:r w:rsidRPr="00D642A1">
        <w:rPr>
          <w:highlight w:val="yellow"/>
        </w:rPr>
        <w:t>корректируют</w:t>
      </w:r>
      <w:r>
        <w:t>.</w:t>
      </w:r>
    </w:p>
    <w:p w:rsidR="006C4F17" w:rsidRDefault="006C4F17" w:rsidP="006C4F17">
      <w:pPr>
        <w:spacing w:after="0" w:line="240" w:lineRule="auto"/>
        <w:jc w:val="both"/>
      </w:pPr>
    </w:p>
    <w:p w:rsidR="006C4F17" w:rsidRPr="00802873" w:rsidRDefault="00802873" w:rsidP="006C4F17">
      <w:pPr>
        <w:spacing w:after="0" w:line="240" w:lineRule="auto"/>
        <w:jc w:val="both"/>
        <w:rPr>
          <w:lang w:val="x-none"/>
        </w:rPr>
      </w:pPr>
      <w:r w:rsidRPr="00802873">
        <w:rPr>
          <w:highlight w:val="yellow"/>
          <w:lang w:val="x-none"/>
        </w:rPr>
        <w:t>Реальную пропускную способность</w:t>
      </w:r>
      <w:r w:rsidRPr="00802873">
        <w:rPr>
          <w:lang w:val="x-none"/>
        </w:rPr>
        <w:t xml:space="preserve"> ПК G </w:t>
      </w:r>
      <w:r w:rsidRPr="00802873">
        <w:rPr>
          <w:highlight w:val="yellow"/>
          <w:lang w:val="x-none"/>
        </w:rPr>
        <w:t>рассчитывают по формуле</w:t>
      </w:r>
    </w:p>
    <w:p w:rsidR="006C4F17" w:rsidRDefault="006C4F17" w:rsidP="006C4F17">
      <w:pPr>
        <w:spacing w:after="0" w:line="240" w:lineRule="auto"/>
        <w:jc w:val="both"/>
      </w:pPr>
    </w:p>
    <w:p w:rsidR="006C4F17" w:rsidRDefault="00802873" w:rsidP="006C4F17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288743B6" wp14:editId="722E8E88">
            <wp:extent cx="2635250" cy="3892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0476" cy="40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F17" w:rsidRDefault="00802873" w:rsidP="006C4F17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71A5F03B" wp14:editId="05FDFDE6">
            <wp:extent cx="2419350" cy="1173018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7857" cy="118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F17" w:rsidRDefault="006C4F17" w:rsidP="006C4F17">
      <w:pPr>
        <w:spacing w:after="0" w:line="240" w:lineRule="auto"/>
        <w:jc w:val="both"/>
      </w:pPr>
    </w:p>
    <w:p w:rsidR="00012286" w:rsidRDefault="00012286" w:rsidP="00012286">
      <w:pPr>
        <w:spacing w:after="0" w:line="240" w:lineRule="auto"/>
        <w:jc w:val="both"/>
      </w:pPr>
      <w:r>
        <w:t>При расчете за давление перед клапаном принимают абсолютное давление полного открытия, равное</w:t>
      </w:r>
    </w:p>
    <w:p w:rsidR="006C4F17" w:rsidRDefault="00012286" w:rsidP="00012286">
      <w:pPr>
        <w:spacing w:after="0" w:line="240" w:lineRule="auto"/>
        <w:jc w:val="both"/>
      </w:pPr>
      <w:r>
        <w:t xml:space="preserve">Р1 = </w:t>
      </w:r>
      <w:proofErr w:type="spellStart"/>
      <w:r>
        <w:t>Рпо</w:t>
      </w:r>
      <w:proofErr w:type="spellEnd"/>
      <w:r>
        <w:t xml:space="preserve"> + </w:t>
      </w:r>
      <w:proofErr w:type="spellStart"/>
      <w:proofErr w:type="gramStart"/>
      <w:r>
        <w:t>Ратм</w:t>
      </w:r>
      <w:proofErr w:type="spellEnd"/>
      <w:r>
        <w:t xml:space="preserve"> .</w:t>
      </w:r>
      <w:proofErr w:type="gramEnd"/>
      <w:r w:rsidR="00D6515E">
        <w:t xml:space="preserve"> </w:t>
      </w:r>
    </w:p>
    <w:p w:rsidR="00D6515E" w:rsidRDefault="00D6515E" w:rsidP="00012286">
      <w:pPr>
        <w:spacing w:after="0" w:line="240" w:lineRule="auto"/>
        <w:jc w:val="both"/>
      </w:pPr>
      <w:r>
        <w:t>Р1 = 1</w:t>
      </w:r>
      <w:r w:rsidR="00FD446E" w:rsidRPr="00FD446E">
        <w:t>,</w:t>
      </w:r>
      <w:r>
        <w:t>32 + 0,</w:t>
      </w:r>
      <w:r w:rsidRPr="00D6515E">
        <w:t>101 325</w:t>
      </w:r>
      <w:r>
        <w:t xml:space="preserve"> = 1</w:t>
      </w:r>
      <w:r w:rsidR="00FD446E" w:rsidRPr="00FD446E">
        <w:t>,42</w:t>
      </w:r>
      <w:r>
        <w:t xml:space="preserve"> МПа</w:t>
      </w:r>
    </w:p>
    <w:p w:rsidR="005B5E6A" w:rsidRDefault="005B5E6A" w:rsidP="00F04C0A">
      <w:pPr>
        <w:spacing w:after="0" w:line="240" w:lineRule="auto"/>
        <w:jc w:val="both"/>
      </w:pPr>
    </w:p>
    <w:p w:rsidR="005B5E6A" w:rsidRDefault="005B5E6A" w:rsidP="00F04C0A">
      <w:pPr>
        <w:spacing w:after="0" w:line="240" w:lineRule="auto"/>
        <w:jc w:val="both"/>
      </w:pPr>
      <w:r>
        <w:t xml:space="preserve">При открытии клапана имеет место неустановившийся, нестационарный процесс, будет происходить конденсация влаги на не нагретых поверхностях проточной части за клапаном пока температура не выровняется. </w:t>
      </w:r>
      <w:r>
        <w:rPr>
          <w:lang w:val="en-US"/>
        </w:rPr>
        <w:t>G</w:t>
      </w:r>
      <w:r w:rsidRPr="005B5E6A">
        <w:t xml:space="preserve"> </w:t>
      </w:r>
      <w:r w:rsidR="00F937FD">
        <w:t>будет возрастать</w:t>
      </w:r>
      <w:r>
        <w:t xml:space="preserve">. </w:t>
      </w:r>
    </w:p>
    <w:p w:rsidR="008421DA" w:rsidRDefault="008421DA" w:rsidP="00F04C0A">
      <w:pPr>
        <w:spacing w:after="0" w:line="240" w:lineRule="auto"/>
        <w:jc w:val="both"/>
      </w:pPr>
      <w:r>
        <w:t xml:space="preserve">Т. к. источник давления – паровое пространство </w:t>
      </w:r>
      <w:r w:rsidR="00E47C2F">
        <w:t>сосуда</w:t>
      </w:r>
      <w:r>
        <w:t xml:space="preserve"> соединено с клапаном коротким патрубком и за клапаном нет выхлопной трубы</w:t>
      </w:r>
      <w:r w:rsidR="00FC00A1">
        <w:t>,</w:t>
      </w:r>
      <w:r>
        <w:t xml:space="preserve"> потерями давления в проточной части можно пренебречь.</w:t>
      </w:r>
    </w:p>
    <w:p w:rsidR="005B5E6A" w:rsidRDefault="005B5E6A" w:rsidP="00F04C0A">
      <w:pPr>
        <w:spacing w:after="0" w:line="240" w:lineRule="auto"/>
        <w:jc w:val="both"/>
      </w:pPr>
      <w:r>
        <w:t xml:space="preserve">Течение при полностью открытом клапане будет стационарным, установившимся </w:t>
      </w:r>
      <w:r>
        <w:rPr>
          <w:lang w:val="en-US"/>
        </w:rPr>
        <w:t>G</w:t>
      </w:r>
      <w:r w:rsidRPr="005B5E6A">
        <w:t xml:space="preserve"> = </w:t>
      </w:r>
      <w:proofErr w:type="spellStart"/>
      <w:r>
        <w:rPr>
          <w:lang w:val="en-US"/>
        </w:rPr>
        <w:t>const</w:t>
      </w:r>
      <w:proofErr w:type="spellEnd"/>
      <w:r>
        <w:t>.</w:t>
      </w:r>
    </w:p>
    <w:p w:rsidR="00FC21B2" w:rsidRDefault="00FC21B2" w:rsidP="00F04C0A">
      <w:pPr>
        <w:spacing w:after="0" w:line="240" w:lineRule="auto"/>
        <w:jc w:val="both"/>
      </w:pPr>
    </w:p>
    <w:p w:rsidR="00FC21B2" w:rsidRDefault="00FC21B2" w:rsidP="00FC21B2">
      <w:pPr>
        <w:spacing w:after="0" w:line="240" w:lineRule="auto"/>
        <w:jc w:val="both"/>
      </w:pPr>
      <w:r>
        <w:t>Режим течения 2Ф-2Ф (вход — двухфазная газожидкостная смесь; выход — двухфазная газожидкостная</w:t>
      </w:r>
    </w:p>
    <w:p w:rsidR="00FC21B2" w:rsidRDefault="00FC21B2" w:rsidP="00FC21B2">
      <w:pPr>
        <w:spacing w:after="0" w:line="240" w:lineRule="auto"/>
        <w:jc w:val="both"/>
      </w:pPr>
      <w:r>
        <w:t>смесь) Предельными вариантами режима 2Ф-2Ф можно считать случаи сброса жидкости на линии кипения или газа на линии конденсации (насыщенного пара). Чаще всего такое течение — критическое.</w:t>
      </w:r>
    </w:p>
    <w:p w:rsidR="005B5E6A" w:rsidRDefault="005B5E6A" w:rsidP="00F04C0A">
      <w:pPr>
        <w:spacing w:after="0" w:line="240" w:lineRule="auto"/>
        <w:jc w:val="both"/>
      </w:pPr>
    </w:p>
    <w:p w:rsidR="00012286" w:rsidRDefault="00012286" w:rsidP="00012286">
      <w:pPr>
        <w:spacing w:after="0" w:line="240" w:lineRule="auto"/>
        <w:jc w:val="both"/>
      </w:pPr>
      <w:r w:rsidRPr="00012286">
        <w:t>Прежде всего определяют режим течения через клапан — критический или докритический</w:t>
      </w:r>
    </w:p>
    <w:p w:rsidR="00012286" w:rsidRDefault="00012286" w:rsidP="00012286">
      <w:pPr>
        <w:spacing w:after="0" w:line="240" w:lineRule="auto"/>
        <w:jc w:val="both"/>
      </w:pPr>
    </w:p>
    <w:p w:rsidR="008B6D1B" w:rsidRDefault="00DB75F5" w:rsidP="00DB75F5">
      <w:pPr>
        <w:spacing w:after="0" w:line="240" w:lineRule="auto"/>
        <w:jc w:val="both"/>
      </w:pPr>
      <w:r>
        <w:t>Докритическое течение в седле клапана возможно при малых перепадах давления (</w:t>
      </w:r>
      <w:proofErr w:type="gramStart"/>
      <w:r>
        <w:t>например</w:t>
      </w:r>
      <w:proofErr w:type="gramEnd"/>
      <w:r>
        <w:t xml:space="preserve"> в сосудах, работающих при давлении </w:t>
      </w:r>
      <w:r w:rsidR="00E47C2F">
        <w:t>ме</w:t>
      </w:r>
      <w:r>
        <w:t>н</w:t>
      </w:r>
      <w:r w:rsidR="00E47C2F">
        <w:t>е</w:t>
      </w:r>
      <w:r>
        <w:t>е 0,07 МПа), при наличии противодавления и значительного гидравлического сопротивления проточной части за клапаном, в подавляющем большинстве имеет место критическо</w:t>
      </w:r>
      <w:r w:rsidR="00E47C2F">
        <w:t>е истечение среды через клапан.</w:t>
      </w:r>
    </w:p>
    <w:p w:rsidR="00DB75F5" w:rsidRDefault="00DB75F5" w:rsidP="00DB75F5">
      <w:pPr>
        <w:spacing w:after="0" w:line="240" w:lineRule="auto"/>
        <w:jc w:val="both"/>
      </w:pPr>
      <w:r w:rsidRPr="00DB75F5">
        <w:rPr>
          <w:lang w:val="x-none"/>
        </w:rPr>
        <w:t>При критическом режиме течения в седле клапана скорость потока в седле достигает скорости звука.</w:t>
      </w:r>
      <w:r>
        <w:t xml:space="preserve"> </w:t>
      </w:r>
      <w:r w:rsidRPr="00DB75F5">
        <w:rPr>
          <w:lang w:val="x-none"/>
        </w:rPr>
        <w:t>За седлом образуется скачок уплотнения и величина G*</w:t>
      </w:r>
      <w:proofErr w:type="spellStart"/>
      <w:r w:rsidRPr="00DB75F5">
        <w:rPr>
          <w:lang w:val="x-none"/>
        </w:rPr>
        <w:t>ideal</w:t>
      </w:r>
      <w:proofErr w:type="spellEnd"/>
      <w:r w:rsidRPr="00DB75F5">
        <w:rPr>
          <w:lang w:val="x-none"/>
        </w:rPr>
        <w:t>=</w:t>
      </w:r>
      <w:r>
        <w:t xml:space="preserve"> </w:t>
      </w:r>
      <w:r w:rsidRPr="00DB75F5">
        <w:rPr>
          <w:lang w:val="x-none"/>
        </w:rPr>
        <w:t>G*</w:t>
      </w:r>
      <w:proofErr w:type="spellStart"/>
      <w:r w:rsidRPr="00DB75F5">
        <w:rPr>
          <w:lang w:val="x-none"/>
        </w:rPr>
        <w:t>ideal</w:t>
      </w:r>
      <w:proofErr w:type="spellEnd"/>
      <w:r w:rsidRPr="00DB75F5">
        <w:rPr>
          <w:lang w:val="x-none"/>
        </w:rPr>
        <w:t xml:space="preserve"> </w:t>
      </w:r>
      <w:proofErr w:type="spellStart"/>
      <w:r w:rsidRPr="00DB75F5">
        <w:rPr>
          <w:lang w:val="x-none"/>
        </w:rPr>
        <w:t>кр</w:t>
      </w:r>
      <w:proofErr w:type="spellEnd"/>
      <w:r>
        <w:t xml:space="preserve">. </w:t>
      </w:r>
      <w:r w:rsidRPr="00DB75F5">
        <w:rPr>
          <w:lang w:val="x-none"/>
        </w:rPr>
        <w:t>не зависит от давления за клапаном, а</w:t>
      </w:r>
      <w:r>
        <w:t xml:space="preserve"> </w:t>
      </w:r>
      <w:r w:rsidRPr="00DB75F5">
        <w:rPr>
          <w:lang w:val="x-none"/>
        </w:rPr>
        <w:t>определяется только свойствами сбрасываемой среды и параметрами среды перед клапаном.</w:t>
      </w:r>
      <w:r>
        <w:t xml:space="preserve"> </w:t>
      </w:r>
      <w:r w:rsidRPr="00DB75F5">
        <w:rPr>
          <w:lang w:val="x-none"/>
        </w:rPr>
        <w:t>Массовую скорость G*</w:t>
      </w:r>
      <w:proofErr w:type="spellStart"/>
      <w:r w:rsidRPr="00DB75F5">
        <w:rPr>
          <w:lang w:val="x-none"/>
        </w:rPr>
        <w:t>ideal</w:t>
      </w:r>
      <w:proofErr w:type="spellEnd"/>
      <w:r>
        <w:t xml:space="preserve"> </w:t>
      </w:r>
      <w:r w:rsidRPr="00DB75F5">
        <w:rPr>
          <w:lang w:val="x-none"/>
        </w:rPr>
        <w:t>определяют по формуле</w:t>
      </w:r>
      <w:r>
        <w:t>:</w:t>
      </w:r>
    </w:p>
    <w:p w:rsidR="00DB75F5" w:rsidRDefault="00DB75F5" w:rsidP="00DB75F5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772387E" wp14:editId="73825F8B">
            <wp:extent cx="5347412" cy="372423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90" cy="39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DC7" w:rsidRDefault="00974DC7" w:rsidP="00DB75F5">
      <w:pPr>
        <w:spacing w:after="0" w:line="240" w:lineRule="auto"/>
        <w:jc w:val="both"/>
      </w:pPr>
    </w:p>
    <w:p w:rsidR="00E47C2F" w:rsidRDefault="00E47C2F" w:rsidP="00974DC7">
      <w:pPr>
        <w:spacing w:after="0" w:line="240" w:lineRule="auto"/>
        <w:jc w:val="both"/>
        <w:rPr>
          <w:lang w:val="x-none"/>
        </w:rPr>
      </w:pPr>
    </w:p>
    <w:p w:rsidR="00E47C2F" w:rsidRDefault="00E47C2F" w:rsidP="00974DC7">
      <w:pPr>
        <w:spacing w:after="0" w:line="240" w:lineRule="auto"/>
        <w:jc w:val="both"/>
        <w:rPr>
          <w:lang w:val="x-none"/>
        </w:rPr>
      </w:pPr>
    </w:p>
    <w:p w:rsidR="00E47C2F" w:rsidRDefault="00E47C2F" w:rsidP="00974DC7">
      <w:pPr>
        <w:spacing w:after="0" w:line="240" w:lineRule="auto"/>
        <w:jc w:val="both"/>
        <w:rPr>
          <w:lang w:val="x-none"/>
        </w:rPr>
      </w:pPr>
    </w:p>
    <w:p w:rsidR="00E47C2F" w:rsidRDefault="00E47C2F" w:rsidP="00974DC7">
      <w:pPr>
        <w:spacing w:after="0" w:line="240" w:lineRule="auto"/>
        <w:jc w:val="both"/>
        <w:rPr>
          <w:lang w:val="x-none"/>
        </w:rPr>
      </w:pPr>
    </w:p>
    <w:p w:rsidR="00974DC7" w:rsidRPr="00974DC7" w:rsidRDefault="00974DC7" w:rsidP="00974DC7">
      <w:pPr>
        <w:spacing w:after="0" w:line="240" w:lineRule="auto"/>
        <w:jc w:val="both"/>
        <w:rPr>
          <w:lang w:val="x-none"/>
        </w:rPr>
      </w:pPr>
      <w:r w:rsidRPr="00974DC7">
        <w:rPr>
          <w:lang w:val="x-none"/>
        </w:rPr>
        <w:lastRenderedPageBreak/>
        <w:t>При докритическом режиме течении массовая скорость G*</w:t>
      </w:r>
      <w:proofErr w:type="spellStart"/>
      <w:r w:rsidRPr="00974DC7">
        <w:rPr>
          <w:lang w:val="x-none"/>
        </w:rPr>
        <w:t>ideal</w:t>
      </w:r>
      <w:proofErr w:type="spellEnd"/>
      <w:r>
        <w:t xml:space="preserve"> </w:t>
      </w:r>
      <w:r w:rsidRPr="00974DC7">
        <w:rPr>
          <w:lang w:val="x-none"/>
        </w:rPr>
        <w:t>зависит от давления P0</w:t>
      </w:r>
      <w:r>
        <w:t xml:space="preserve"> </w:t>
      </w:r>
      <w:r w:rsidRPr="00974DC7">
        <w:rPr>
          <w:lang w:val="x-none"/>
        </w:rPr>
        <w:t>на выходе из седла:</w:t>
      </w:r>
    </w:p>
    <w:p w:rsidR="00974DC7" w:rsidRDefault="00974DC7" w:rsidP="00974DC7">
      <w:pPr>
        <w:spacing w:after="0" w:line="240" w:lineRule="auto"/>
        <w:jc w:val="both"/>
      </w:pPr>
      <w:r w:rsidRPr="00974DC7">
        <w:rPr>
          <w:lang w:val="x-none"/>
        </w:rPr>
        <w:t>- допускается оценивать абсолютное давление в седле по соотношению</w:t>
      </w:r>
      <w:r>
        <w:t>:</w:t>
      </w:r>
    </w:p>
    <w:p w:rsidR="00974DC7" w:rsidRPr="00974DC7" w:rsidRDefault="00974DC7" w:rsidP="00974DC7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021181E8" wp14:editId="57CCF25D">
            <wp:extent cx="1748333" cy="507017"/>
            <wp:effectExtent l="0" t="0" r="444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867" cy="51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5F5" w:rsidRDefault="00974DC7" w:rsidP="00974DC7">
      <w:pPr>
        <w:spacing w:after="0" w:line="240" w:lineRule="auto"/>
        <w:jc w:val="both"/>
        <w:rPr>
          <w:lang w:val="x-none"/>
        </w:rPr>
      </w:pPr>
      <w:r w:rsidRPr="00974DC7">
        <w:rPr>
          <w:lang w:val="x-none"/>
        </w:rPr>
        <w:t>и использовать его при расчете G*</w:t>
      </w:r>
      <w:proofErr w:type="spellStart"/>
      <w:r w:rsidRPr="00974DC7">
        <w:rPr>
          <w:lang w:val="x-none"/>
        </w:rPr>
        <w:t>ideal</w:t>
      </w:r>
      <w:proofErr w:type="spellEnd"/>
      <w:r>
        <w:t xml:space="preserve"> </w:t>
      </w:r>
      <w:r w:rsidRPr="00974DC7">
        <w:rPr>
          <w:lang w:val="x-none"/>
        </w:rPr>
        <w:t>в качестве выходного давления — в этом случае для расчета применяют значение</w:t>
      </w:r>
      <w:r>
        <w:t xml:space="preserve"> </w:t>
      </w:r>
      <w:r w:rsidRPr="00974DC7">
        <w:rPr>
          <w:lang w:val="x-none"/>
        </w:rPr>
        <w:t>коэффициента расхода для газа α1;</w:t>
      </w:r>
    </w:p>
    <w:p w:rsidR="00974DC7" w:rsidRDefault="00974DC7" w:rsidP="00974DC7">
      <w:pPr>
        <w:spacing w:after="0" w:line="240" w:lineRule="auto"/>
        <w:jc w:val="both"/>
        <w:rPr>
          <w:lang w:val="x-none"/>
        </w:rPr>
      </w:pPr>
    </w:p>
    <w:p w:rsidR="00974DC7" w:rsidRDefault="004B7391" w:rsidP="00974DC7">
      <w:pPr>
        <w:spacing w:after="0" w:line="240" w:lineRule="auto"/>
        <w:jc w:val="both"/>
      </w:pPr>
      <w:r w:rsidRPr="004B7391">
        <w:rPr>
          <w:lang w:val="x-none"/>
        </w:rPr>
        <w:t>- массовую скорость определяют по формуле</w:t>
      </w:r>
      <w:r>
        <w:t>:</w:t>
      </w:r>
    </w:p>
    <w:p w:rsidR="004B7391" w:rsidRPr="004B7391" w:rsidRDefault="004B7391" w:rsidP="00A311E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896312B" wp14:editId="54E908B9">
            <wp:extent cx="4016045" cy="370412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8208" cy="38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1E9">
        <w:t xml:space="preserve">где </w:t>
      </w:r>
      <w:proofErr w:type="spellStart"/>
      <w:r w:rsidR="00A311E9">
        <w:t>Kb</w:t>
      </w:r>
      <w:proofErr w:type="spellEnd"/>
      <w:r w:rsidR="00A311E9">
        <w:t xml:space="preserve"> </w:t>
      </w:r>
      <w:proofErr w:type="gramStart"/>
      <w:r w:rsidR="00A311E9">
        <w:t>&lt;</w:t>
      </w:r>
      <w:r w:rsidR="00A311E9">
        <w:t xml:space="preserve"> </w:t>
      </w:r>
      <w:r w:rsidR="00A311E9">
        <w:t>1</w:t>
      </w:r>
      <w:proofErr w:type="gramEnd"/>
      <w:r w:rsidR="00A311E9">
        <w:t>.</w:t>
      </w:r>
    </w:p>
    <w:p w:rsidR="00974DC7" w:rsidRDefault="00974DC7" w:rsidP="00974DC7">
      <w:pPr>
        <w:spacing w:after="0" w:line="240" w:lineRule="auto"/>
        <w:jc w:val="both"/>
      </w:pPr>
    </w:p>
    <w:p w:rsidR="0000302E" w:rsidRDefault="0000302E" w:rsidP="0000302E">
      <w:pPr>
        <w:spacing w:after="0" w:line="240" w:lineRule="auto"/>
        <w:jc w:val="both"/>
      </w:pPr>
      <w:r>
        <w:t xml:space="preserve">При критическом режиме течения </w:t>
      </w:r>
      <w:proofErr w:type="spellStart"/>
      <w:r>
        <w:t>Kb</w:t>
      </w:r>
      <w:proofErr w:type="spellEnd"/>
      <w:r>
        <w:t xml:space="preserve"> </w:t>
      </w:r>
      <w:r>
        <w:t xml:space="preserve">= 1 и </w:t>
      </w:r>
      <w:proofErr w:type="spellStart"/>
      <w:r>
        <w:t>Kп</w:t>
      </w:r>
      <w:proofErr w:type="spellEnd"/>
      <w:r>
        <w:t xml:space="preserve"> </w:t>
      </w:r>
      <w:r>
        <w:t xml:space="preserve">= </w:t>
      </w:r>
      <w:proofErr w:type="spellStart"/>
      <w:r>
        <w:t>Kп</w:t>
      </w:r>
      <w:proofErr w:type="spellEnd"/>
      <w:r>
        <w:t xml:space="preserve"> </w:t>
      </w:r>
      <w:proofErr w:type="spellStart"/>
      <w:r>
        <w:t>кр</w:t>
      </w:r>
      <w:proofErr w:type="spellEnd"/>
      <w:r>
        <w:t>.</w:t>
      </w:r>
    </w:p>
    <w:p w:rsidR="00A311E9" w:rsidRDefault="00A311E9" w:rsidP="00974DC7">
      <w:pPr>
        <w:spacing w:after="0" w:line="240" w:lineRule="auto"/>
        <w:jc w:val="both"/>
      </w:pPr>
    </w:p>
    <w:p w:rsidR="00A311E9" w:rsidRDefault="002A7324" w:rsidP="00974DC7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810006</wp:posOffset>
                </wp:positionH>
                <wp:positionV relativeFrom="paragraph">
                  <wp:posOffset>1968677</wp:posOffset>
                </wp:positionV>
                <wp:extent cx="5779008" cy="0"/>
                <wp:effectExtent l="0" t="0" r="317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00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56E39" id="Прямая соединительная линия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3.8pt,155pt" to="518.8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" strokecolor="red" strokeweight="1pt">
                <v:stroke joinstyle="miter"/>
                <w10:wrap anchorx="margin"/>
              </v:line>
            </w:pict>
          </mc:Fallback>
        </mc:AlternateContent>
      </w:r>
      <w:r w:rsidR="00911981">
        <w:rPr>
          <w:noProof/>
          <w:lang w:eastAsia="ru-RU"/>
        </w:rPr>
        <w:drawing>
          <wp:inline distT="0" distB="0" distL="0" distR="0" wp14:anchorId="792AF978" wp14:editId="4F62C655">
            <wp:extent cx="7020560" cy="6292215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629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459" w:rsidRDefault="009D3459" w:rsidP="00974DC7">
      <w:pPr>
        <w:spacing w:after="0" w:line="240" w:lineRule="auto"/>
        <w:jc w:val="both"/>
      </w:pPr>
    </w:p>
    <w:p w:rsidR="009D3459" w:rsidRDefault="009D3459" w:rsidP="00974DC7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6F6D4D6B" wp14:editId="798C703A">
            <wp:extent cx="2679590" cy="674393"/>
            <wp:effectExtent l="0" t="0" r="698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0865" cy="69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459" w:rsidRPr="00B81015" w:rsidRDefault="009D3459" w:rsidP="009D3459">
      <w:pPr>
        <w:spacing w:after="0" w:line="240" w:lineRule="auto"/>
        <w:jc w:val="both"/>
        <w:rPr>
          <w:lang w:val="x-none"/>
        </w:rPr>
      </w:pPr>
      <w:r w:rsidRPr="00B81015">
        <w:rPr>
          <w:lang w:val="x-none"/>
        </w:rPr>
        <w:t xml:space="preserve">При </w:t>
      </w:r>
      <w:proofErr w:type="spellStart"/>
      <w:r w:rsidRPr="00B81015">
        <w:rPr>
          <w:lang w:val="x-none"/>
        </w:rPr>
        <w:t>Pr</w:t>
      </w:r>
      <w:proofErr w:type="spellEnd"/>
      <w:r>
        <w:t xml:space="preserve"> </w:t>
      </w:r>
      <w:r w:rsidRPr="00B81015">
        <w:rPr>
          <w:lang w:val="x-none"/>
        </w:rPr>
        <w:t xml:space="preserve">&lt; 0,7, </w:t>
      </w:r>
      <w:proofErr w:type="spellStart"/>
      <w:r w:rsidRPr="00B81015">
        <w:rPr>
          <w:lang w:val="x-none"/>
        </w:rPr>
        <w:t>Tr</w:t>
      </w:r>
      <w:proofErr w:type="spellEnd"/>
      <w:r>
        <w:t xml:space="preserve"> </w:t>
      </w:r>
      <w:r w:rsidRPr="00B81015">
        <w:rPr>
          <w:lang w:val="x-none"/>
        </w:rPr>
        <w:t xml:space="preserve">&lt; 1,5 и при </w:t>
      </w:r>
      <w:proofErr w:type="spellStart"/>
      <w:r w:rsidRPr="00B81015">
        <w:rPr>
          <w:lang w:val="x-none"/>
        </w:rPr>
        <w:t>Pr</w:t>
      </w:r>
      <w:proofErr w:type="spellEnd"/>
      <w:r>
        <w:t xml:space="preserve"> </w:t>
      </w:r>
      <w:r w:rsidRPr="00B81015">
        <w:rPr>
          <w:lang w:val="x-none"/>
        </w:rPr>
        <w:t xml:space="preserve">&gt; 1,0, </w:t>
      </w:r>
      <w:proofErr w:type="spellStart"/>
      <w:r w:rsidRPr="00B81015">
        <w:rPr>
          <w:lang w:val="x-none"/>
        </w:rPr>
        <w:t>Tr</w:t>
      </w:r>
      <w:proofErr w:type="spellEnd"/>
      <w:r>
        <w:t xml:space="preserve"> </w:t>
      </w:r>
      <w:r w:rsidRPr="00B81015">
        <w:rPr>
          <w:lang w:val="x-none"/>
        </w:rPr>
        <w:t>≥ 1,5 допустимо использовать величину идеально-газового показателя</w:t>
      </w:r>
    </w:p>
    <w:p w:rsidR="009D3459" w:rsidRPr="00B81015" w:rsidRDefault="009D3459" w:rsidP="009D3459">
      <w:pPr>
        <w:spacing w:after="0" w:line="240" w:lineRule="auto"/>
        <w:jc w:val="both"/>
        <w:rPr>
          <w:lang w:val="x-none"/>
        </w:rPr>
      </w:pPr>
      <w:r w:rsidRPr="00B81015">
        <w:rPr>
          <w:lang w:val="x-none"/>
        </w:rPr>
        <w:t>адиабаты k вместо величины n.</w:t>
      </w:r>
    </w:p>
    <w:p w:rsidR="009D3459" w:rsidRDefault="009D3459" w:rsidP="009D3459">
      <w:pPr>
        <w:spacing w:after="0" w:line="240" w:lineRule="auto"/>
        <w:jc w:val="both"/>
        <w:rPr>
          <w:lang w:val="x-none"/>
        </w:rPr>
      </w:pPr>
    </w:p>
    <w:p w:rsidR="009D3459" w:rsidRPr="00835D96" w:rsidRDefault="009D3459" w:rsidP="009D3459">
      <w:pPr>
        <w:spacing w:after="0" w:line="240" w:lineRule="auto"/>
        <w:jc w:val="both"/>
        <w:rPr>
          <w:lang w:val="x-none"/>
        </w:rPr>
      </w:pPr>
      <w:r>
        <w:lastRenderedPageBreak/>
        <w:t xml:space="preserve">Приведённые температуру </w:t>
      </w:r>
      <w:proofErr w:type="spellStart"/>
      <w:r w:rsidRPr="00835D96">
        <w:rPr>
          <w:lang w:val="x-none"/>
        </w:rPr>
        <w:t>Tr</w:t>
      </w:r>
      <w:proofErr w:type="spellEnd"/>
      <w:r>
        <w:t xml:space="preserve"> и </w:t>
      </w:r>
      <w:proofErr w:type="gramStart"/>
      <w:r>
        <w:t xml:space="preserve">давление </w:t>
      </w:r>
      <w:r w:rsidRPr="00835D96">
        <w:rPr>
          <w:lang w:val="x-none"/>
        </w:rPr>
        <w:t xml:space="preserve"> </w:t>
      </w:r>
      <w:proofErr w:type="spellStart"/>
      <w:r w:rsidRPr="00835D96">
        <w:rPr>
          <w:lang w:val="x-none"/>
        </w:rPr>
        <w:t>Pr</w:t>
      </w:r>
      <w:proofErr w:type="spellEnd"/>
      <w:proofErr w:type="gramEnd"/>
      <w:r>
        <w:t xml:space="preserve"> </w:t>
      </w:r>
      <w:r w:rsidRPr="00835D96">
        <w:rPr>
          <w:lang w:val="x-none"/>
        </w:rPr>
        <w:t>рассчитывают по формулам</w:t>
      </w:r>
    </w:p>
    <w:p w:rsidR="009D3459" w:rsidRPr="00835D96" w:rsidRDefault="009D3459" w:rsidP="009D3459">
      <w:pPr>
        <w:spacing w:after="0" w:line="240" w:lineRule="auto"/>
        <w:jc w:val="both"/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1A40809F" wp14:editId="3793012B">
            <wp:extent cx="990600" cy="596039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1602" cy="60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459" w:rsidRDefault="009D3459" w:rsidP="00974DC7">
      <w:pPr>
        <w:spacing w:after="0" w:line="240" w:lineRule="auto"/>
        <w:jc w:val="both"/>
      </w:pPr>
    </w:p>
    <w:p w:rsidR="0000302E" w:rsidRDefault="00911981" w:rsidP="00974DC7">
      <w:pPr>
        <w:spacing w:after="0" w:line="240" w:lineRule="auto"/>
        <w:jc w:val="both"/>
      </w:pPr>
      <w:r>
        <w:t xml:space="preserve">Т. к. степень сухости пара (х) неизвестна, необходимо провести расчёт для двух крайних случаев, при х = 1 и х = </w:t>
      </w:r>
      <w:r w:rsidR="005F3B44">
        <w:t>0,5.</w:t>
      </w:r>
    </w:p>
    <w:p w:rsidR="00A311E9" w:rsidRDefault="00A311E9" w:rsidP="00974DC7">
      <w:pPr>
        <w:spacing w:after="0" w:line="240" w:lineRule="auto"/>
        <w:jc w:val="both"/>
      </w:pPr>
    </w:p>
    <w:p w:rsidR="00EC34CB" w:rsidRDefault="00EC34CB" w:rsidP="00063149">
      <w:pPr>
        <w:spacing w:after="0" w:line="240" w:lineRule="auto"/>
        <w:jc w:val="both"/>
        <w:rPr>
          <w:lang w:val="x-none"/>
        </w:rPr>
      </w:pPr>
      <w:r w:rsidRPr="00EC34CB">
        <w:rPr>
          <w:lang w:val="x-none"/>
        </w:rPr>
        <w:t>Плотность двухфазной смеси рассчитывают по уравнени</w:t>
      </w:r>
      <w:r w:rsidR="00752AAC">
        <w:t>ю</w:t>
      </w:r>
    </w:p>
    <w:p w:rsidR="00EC34CB" w:rsidRDefault="00EC34CB" w:rsidP="00063149">
      <w:pPr>
        <w:spacing w:after="0" w:line="240" w:lineRule="auto"/>
        <w:jc w:val="both"/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534EC9B7" wp14:editId="7E14724F">
            <wp:extent cx="1196340" cy="561696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1563" cy="57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AAC" w:rsidRDefault="00752AAC" w:rsidP="00063149">
      <w:pPr>
        <w:spacing w:after="0" w:line="240" w:lineRule="auto"/>
        <w:jc w:val="both"/>
        <w:rPr>
          <w:lang w:val="x-none"/>
        </w:rPr>
      </w:pPr>
      <w:r>
        <w:t>Плотность насыщенного водяного пара может быть рассчитана</w:t>
      </w:r>
      <w:r w:rsidRPr="00D24A58">
        <w:t xml:space="preserve"> </w:t>
      </w:r>
      <w:r>
        <w:t>по уравнению</w:t>
      </w:r>
    </w:p>
    <w:p w:rsidR="00FC21B2" w:rsidRDefault="00752AAC" w:rsidP="00063149">
      <w:pPr>
        <w:spacing w:after="0" w:line="240" w:lineRule="auto"/>
        <w:jc w:val="both"/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268CD365" wp14:editId="039681F7">
            <wp:extent cx="1524002" cy="435429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7805" cy="44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1B2" w:rsidRDefault="00752AAC" w:rsidP="00063149">
      <w:pPr>
        <w:spacing w:after="0" w:line="240" w:lineRule="auto"/>
        <w:jc w:val="both"/>
        <w:rPr>
          <w:lang w:val="x-none"/>
        </w:rPr>
      </w:pPr>
      <w:r>
        <w:t>Зависимость коэффициента сжимаемости Z от давления P1</w:t>
      </w:r>
      <w:r w:rsidRPr="00D24A58">
        <w:t xml:space="preserve"> </w:t>
      </w:r>
      <w:r>
        <w:t>приведена на графике рисунка</w:t>
      </w:r>
      <w:r w:rsidRPr="00D24A58">
        <w:t xml:space="preserve"> </w:t>
      </w:r>
      <w:r>
        <w:t xml:space="preserve">Е.11, удельная газовая постоянная водяного пара </w:t>
      </w:r>
      <w:proofErr w:type="spellStart"/>
      <w:r>
        <w:t>Rуд</w:t>
      </w:r>
      <w:proofErr w:type="spellEnd"/>
      <w:r w:rsidRPr="00D24A58">
        <w:t xml:space="preserve"> </w:t>
      </w:r>
      <w:r>
        <w:t>= 461,526 Дж</w:t>
      </w:r>
      <w:proofErr w:type="gramStart"/>
      <w:r>
        <w:t>/(</w:t>
      </w:r>
      <w:proofErr w:type="gramEnd"/>
      <w:r>
        <w:t xml:space="preserve">кг К), зависимость приведенной температуры насыщенных паров </w:t>
      </w:r>
      <w:proofErr w:type="spellStart"/>
      <w:r>
        <w:t>Tr</w:t>
      </w:r>
      <w:proofErr w:type="spellEnd"/>
      <w:r w:rsidRPr="00D24A58">
        <w:t xml:space="preserve"> </w:t>
      </w:r>
      <w:r>
        <w:t>от давления P1</w:t>
      </w:r>
      <w:r w:rsidRPr="00D24A58">
        <w:t xml:space="preserve"> </w:t>
      </w:r>
      <w:r>
        <w:t>приведена на графике рисунка Е.12, критическая температура воды</w:t>
      </w:r>
      <w:r w:rsidRPr="00D24A58">
        <w:t xml:space="preserve"> </w:t>
      </w:r>
      <w:proofErr w:type="spellStart"/>
      <w:r>
        <w:t>Tкр</w:t>
      </w:r>
      <w:proofErr w:type="spellEnd"/>
      <w:r w:rsidRPr="00D24A58">
        <w:t xml:space="preserve"> </w:t>
      </w:r>
      <w:r>
        <w:t xml:space="preserve">= 647,096 К, зависимость плотности воды на линии насыщения </w:t>
      </w:r>
      <w:proofErr w:type="spellStart"/>
      <w:r>
        <w:t>ρl</w:t>
      </w:r>
      <w:proofErr w:type="spellEnd"/>
      <w:r w:rsidRPr="00D24A58">
        <w:t xml:space="preserve"> </w:t>
      </w:r>
      <w:r>
        <w:t>от давления P1</w:t>
      </w:r>
      <w:r w:rsidRPr="00D24A58">
        <w:t xml:space="preserve"> </w:t>
      </w:r>
      <w:r>
        <w:t>приведена на графике рисунка</w:t>
      </w:r>
      <w:r w:rsidRPr="00D24A58">
        <w:t xml:space="preserve"> </w:t>
      </w:r>
      <w:r>
        <w:t>Е.13.</w:t>
      </w:r>
    </w:p>
    <w:p w:rsidR="00E20940" w:rsidRDefault="00E20940" w:rsidP="00E20940">
      <w:pPr>
        <w:spacing w:after="0" w:line="240" w:lineRule="auto"/>
        <w:jc w:val="both"/>
      </w:pPr>
    </w:p>
    <w:p w:rsidR="00E20940" w:rsidRDefault="00E20940" w:rsidP="00E20940">
      <w:pPr>
        <w:spacing w:after="0" w:line="240" w:lineRule="auto"/>
        <w:jc w:val="both"/>
      </w:pPr>
      <w:r>
        <w:t xml:space="preserve">Ж.4 Температуру среды T0 в седле ПК (с учетом </w:t>
      </w:r>
      <w:proofErr w:type="spellStart"/>
      <w:r>
        <w:t>изоэнтропности</w:t>
      </w:r>
      <w:proofErr w:type="spellEnd"/>
      <w:r>
        <w:t xml:space="preserve"> течения до седла) можно приближенно рас</w:t>
      </w:r>
    </w:p>
    <w:p w:rsidR="00E20940" w:rsidRDefault="00E20940" w:rsidP="00E20940">
      <w:pPr>
        <w:spacing w:after="0" w:line="240" w:lineRule="auto"/>
        <w:jc w:val="both"/>
      </w:pPr>
      <w:r>
        <w:t>считать из уравнения</w:t>
      </w:r>
    </w:p>
    <w:p w:rsidR="00E20940" w:rsidRDefault="00E20940" w:rsidP="00E20940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0583206" wp14:editId="4283E6B9">
            <wp:extent cx="1263650" cy="395494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83928" cy="40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940" w:rsidRDefault="00E20940" w:rsidP="00E20940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5937192D" wp14:editId="31CDC89D">
            <wp:extent cx="4965700" cy="1699549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83371" cy="170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903" w:rsidRDefault="00A21903" w:rsidP="00E20940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5BDA7037" wp14:editId="08F857DE">
            <wp:extent cx="1281545" cy="659619"/>
            <wp:effectExtent l="0" t="0" r="0" b="762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02837" cy="67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8C0">
        <w:t xml:space="preserve">, для насыщенного сухого водяного пара </w:t>
      </w:r>
      <w:r w:rsidR="004F18C0" w:rsidRPr="004F18C0">
        <w:t>β</w:t>
      </w:r>
      <w:proofErr w:type="spellStart"/>
      <w:r w:rsidR="004F18C0">
        <w:rPr>
          <w:vertAlign w:val="subscript"/>
        </w:rPr>
        <w:t>кр</w:t>
      </w:r>
      <w:proofErr w:type="spellEnd"/>
      <w:r w:rsidR="004F18C0">
        <w:rPr>
          <w:vertAlign w:val="subscript"/>
        </w:rPr>
        <w:t>.</w:t>
      </w:r>
      <w:r w:rsidR="004F18C0">
        <w:t xml:space="preserve"> = </w:t>
      </w:r>
      <w:r w:rsidR="004F18C0" w:rsidRPr="004F18C0">
        <w:t>0,</w:t>
      </w:r>
      <w:r w:rsidR="004F18C0">
        <w:t>577</w:t>
      </w:r>
    </w:p>
    <w:p w:rsidR="0001340E" w:rsidRPr="0001340E" w:rsidRDefault="0001340E" w:rsidP="0001340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1340E">
        <w:rPr>
          <w:rFonts w:eastAsia="Times New Roman"/>
          <w:lang w:eastAsia="ru-RU"/>
        </w:rPr>
        <w:t xml:space="preserve">Эмпирический показатель адиабаты для влажного насыщенного водяного пара (формула </w:t>
      </w:r>
      <w:proofErr w:type="spellStart"/>
      <w:r w:rsidRPr="0001340E">
        <w:rPr>
          <w:rFonts w:eastAsia="Times New Roman"/>
          <w:lang w:eastAsia="ru-RU"/>
        </w:rPr>
        <w:t>Цейнера</w:t>
      </w:r>
      <w:proofErr w:type="spellEnd"/>
      <w:r w:rsidRPr="0001340E">
        <w:rPr>
          <w:rFonts w:eastAsia="Times New Roman"/>
          <w:lang w:eastAsia="ru-RU"/>
        </w:rPr>
        <w:t>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0"/>
      </w:tblGrid>
      <w:tr w:rsidR="0001340E" w:rsidRPr="0001340E" w:rsidTr="0001340E">
        <w:trPr>
          <w:trHeight w:val="243"/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40E" w:rsidRPr="0001340E" w:rsidRDefault="0001340E" w:rsidP="0001340E">
            <w:pPr>
              <w:autoSpaceDE w:val="0"/>
              <w:autoSpaceDN w:val="0"/>
              <w:spacing w:before="120" w:after="120" w:line="276" w:lineRule="auto"/>
              <w:jc w:val="center"/>
              <w:rPr>
                <w:rFonts w:eastAsia="Times New Roman"/>
                <w:lang w:eastAsia="ru-RU"/>
              </w:rPr>
            </w:pPr>
            <w:r w:rsidRPr="0001340E">
              <w:rPr>
                <w:rFonts w:eastAsia="Times New Roman"/>
                <w:noProof/>
                <w:vertAlign w:val="subscript"/>
                <w:lang w:eastAsia="ru-RU"/>
              </w:rPr>
              <w:drawing>
                <wp:inline distT="0" distB="0" distL="0" distR="0">
                  <wp:extent cx="1316355" cy="235585"/>
                  <wp:effectExtent l="0" t="0" r="0" b="0"/>
                  <wp:docPr id="32" name="Рисунок 32" descr="http://www.mathdesigner.ru/md/help/digestion/Alumina/img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designer.ru/md/help/digestion/Alumina/img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40E">
              <w:rPr>
                <w:rFonts w:eastAsia="Times New Roman"/>
                <w:lang w:val="en-US" w:eastAsia="ru-RU"/>
              </w:rPr>
              <w:t>.</w:t>
            </w:r>
          </w:p>
        </w:tc>
      </w:tr>
    </w:tbl>
    <w:p w:rsidR="0001340E" w:rsidRPr="00DA581F" w:rsidRDefault="0001340E" w:rsidP="00DA581F">
      <w:pPr>
        <w:spacing w:after="0" w:line="240" w:lineRule="auto"/>
        <w:jc w:val="both"/>
        <w:rPr>
          <w:lang w:val="x-none"/>
        </w:rPr>
      </w:pPr>
      <w:r>
        <w:t xml:space="preserve">Показатель адиабаты </w:t>
      </w:r>
      <w:r w:rsidRPr="0001340E">
        <w:rPr>
          <w:lang w:val="x-none"/>
        </w:rPr>
        <w:t>насыщенного водяного пара k =1,135</w:t>
      </w:r>
      <w:r w:rsidR="00DA581F">
        <w:t xml:space="preserve"> (</w:t>
      </w:r>
      <w:r w:rsidR="00DA581F" w:rsidRPr="00DA581F">
        <w:t>Таблица А.3</w:t>
      </w:r>
      <w:r w:rsidR="00DA581F">
        <w:t xml:space="preserve"> </w:t>
      </w:r>
      <w:r w:rsidR="00DA581F" w:rsidRPr="00DA581F">
        <w:t>ГОСТ12.2.085-2002</w:t>
      </w:r>
      <w:r w:rsidR="00DA581F">
        <w:t>)</w:t>
      </w:r>
    </w:p>
    <w:p w:rsidR="00B81015" w:rsidRDefault="00B81015" w:rsidP="00B81015">
      <w:pPr>
        <w:spacing w:after="0" w:line="240" w:lineRule="auto"/>
        <w:jc w:val="both"/>
        <w:rPr>
          <w:lang w:val="x-none"/>
        </w:rPr>
      </w:pPr>
    </w:p>
    <w:p w:rsidR="00FC21B2" w:rsidRDefault="00FC21B2" w:rsidP="00FC21B2">
      <w:pPr>
        <w:spacing w:after="0" w:line="240" w:lineRule="auto"/>
        <w:jc w:val="both"/>
      </w:pPr>
    </w:p>
    <w:p w:rsidR="00835D96" w:rsidRDefault="00714874" w:rsidP="000D04FB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46416B2" wp14:editId="6EC78480">
            <wp:extent cx="5806440" cy="4951966"/>
            <wp:effectExtent l="0" t="0" r="381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37473" cy="497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FB" w:rsidRDefault="00B35ADF" w:rsidP="000D04FB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79B74" wp14:editId="05B39AA5">
                <wp:simplePos x="0" y="0"/>
                <wp:positionH relativeFrom="column">
                  <wp:posOffset>2414905</wp:posOffset>
                </wp:positionH>
                <wp:positionV relativeFrom="paragraph">
                  <wp:posOffset>1691178</wp:posOffset>
                </wp:positionV>
                <wp:extent cx="0" cy="28194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A4C74" id="Прямая соединительная линия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33.15pt" to="190.1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" strokecolor="#ed7d31 [3205]" strokeweight="1.5pt">
                <v:stroke joinstyle="miter"/>
              </v:line>
            </w:pict>
          </mc:Fallback>
        </mc:AlternateContent>
      </w:r>
      <w:r w:rsidR="00F767C3">
        <w:rPr>
          <w:noProof/>
          <w:lang w:eastAsia="ru-RU"/>
        </w:rPr>
        <w:drawing>
          <wp:inline distT="0" distB="0" distL="0" distR="0" wp14:anchorId="564055D3" wp14:editId="7D296E18">
            <wp:extent cx="5669280" cy="5201625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81927" cy="521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ADD" w:rsidRDefault="00DA6ADD" w:rsidP="00012286">
      <w:pPr>
        <w:spacing w:after="0" w:line="240" w:lineRule="auto"/>
        <w:jc w:val="both"/>
      </w:pPr>
    </w:p>
    <w:p w:rsidR="00DA6ADD" w:rsidRDefault="00324207" w:rsidP="00012286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D72B1" wp14:editId="3DE5D4EE">
                <wp:simplePos x="0" y="0"/>
                <wp:positionH relativeFrom="margin">
                  <wp:posOffset>389061</wp:posOffset>
                </wp:positionH>
                <wp:positionV relativeFrom="paragraph">
                  <wp:posOffset>2651594</wp:posOffset>
                </wp:positionV>
                <wp:extent cx="5298846" cy="7315"/>
                <wp:effectExtent l="0" t="0" r="16510" b="3111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98846" cy="73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1B2F2" id="Прямая соединительная линия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65pt,208.8pt" to="447.9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" strokecolor="#ed7d31 [3205]" strokeweight="1.5pt">
                <v:stroke joinstyle="miter"/>
                <w10:wrap anchorx="margin"/>
              </v:line>
            </w:pict>
          </mc:Fallback>
        </mc:AlternateContent>
      </w:r>
      <w:r w:rsidR="00F767C3">
        <w:rPr>
          <w:noProof/>
          <w:lang w:eastAsia="ru-RU"/>
        </w:rPr>
        <w:drawing>
          <wp:inline distT="0" distB="0" distL="0" distR="0" wp14:anchorId="3135B5AE" wp14:editId="5A767C9E">
            <wp:extent cx="7020560" cy="6471285"/>
            <wp:effectExtent l="0" t="0" r="889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647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7C3" w:rsidRDefault="00F767C3" w:rsidP="00012286">
      <w:pPr>
        <w:spacing w:after="0" w:line="240" w:lineRule="auto"/>
        <w:jc w:val="both"/>
      </w:pPr>
    </w:p>
    <w:p w:rsidR="00F767C3" w:rsidRDefault="00F767C3" w:rsidP="00012286">
      <w:pPr>
        <w:spacing w:after="0" w:line="240" w:lineRule="auto"/>
        <w:jc w:val="both"/>
      </w:pPr>
    </w:p>
    <w:p w:rsidR="00F767C3" w:rsidRDefault="00F767C3" w:rsidP="00012286">
      <w:pPr>
        <w:spacing w:after="0" w:line="240" w:lineRule="auto"/>
        <w:jc w:val="both"/>
      </w:pPr>
    </w:p>
    <w:p w:rsidR="00F767C3" w:rsidRDefault="00F767C3" w:rsidP="00012286">
      <w:pPr>
        <w:spacing w:after="0" w:line="240" w:lineRule="auto"/>
        <w:jc w:val="both"/>
      </w:pPr>
    </w:p>
    <w:p w:rsidR="00F767C3" w:rsidRDefault="00F767C3" w:rsidP="00012286">
      <w:pPr>
        <w:spacing w:after="0" w:line="240" w:lineRule="auto"/>
        <w:jc w:val="both"/>
      </w:pPr>
    </w:p>
    <w:p w:rsidR="00F767C3" w:rsidRDefault="00F767C3" w:rsidP="00012286">
      <w:pPr>
        <w:spacing w:after="0" w:line="240" w:lineRule="auto"/>
        <w:jc w:val="both"/>
      </w:pPr>
    </w:p>
    <w:p w:rsidR="00F767C3" w:rsidRDefault="00F767C3" w:rsidP="00012286">
      <w:pPr>
        <w:spacing w:after="0" w:line="240" w:lineRule="auto"/>
        <w:jc w:val="both"/>
      </w:pPr>
    </w:p>
    <w:p w:rsidR="00C6562C" w:rsidRDefault="00C6562C" w:rsidP="00012286">
      <w:pPr>
        <w:spacing w:after="0" w:line="240" w:lineRule="auto"/>
        <w:jc w:val="both"/>
      </w:pPr>
    </w:p>
    <w:p w:rsidR="00C6562C" w:rsidRDefault="00C6562C" w:rsidP="00012286">
      <w:pPr>
        <w:spacing w:after="0" w:line="240" w:lineRule="auto"/>
        <w:jc w:val="both"/>
      </w:pPr>
    </w:p>
    <w:p w:rsidR="00C6562C" w:rsidRDefault="00C6562C" w:rsidP="00012286">
      <w:pPr>
        <w:spacing w:after="0" w:line="240" w:lineRule="auto"/>
        <w:jc w:val="both"/>
      </w:pPr>
    </w:p>
    <w:p w:rsidR="00C6562C" w:rsidRDefault="00C6562C" w:rsidP="00012286">
      <w:pPr>
        <w:spacing w:after="0" w:line="240" w:lineRule="auto"/>
        <w:jc w:val="both"/>
      </w:pPr>
    </w:p>
    <w:p w:rsidR="00C6562C" w:rsidRDefault="00C6562C" w:rsidP="00012286">
      <w:pPr>
        <w:spacing w:after="0" w:line="240" w:lineRule="auto"/>
        <w:jc w:val="both"/>
      </w:pPr>
    </w:p>
    <w:p w:rsidR="00C6562C" w:rsidRDefault="00C6562C" w:rsidP="00012286">
      <w:pPr>
        <w:spacing w:after="0" w:line="240" w:lineRule="auto"/>
        <w:jc w:val="both"/>
      </w:pPr>
    </w:p>
    <w:p w:rsidR="006C4F17" w:rsidRDefault="006C4F17" w:rsidP="006C4F17">
      <w:pPr>
        <w:spacing w:after="0" w:line="240" w:lineRule="auto"/>
        <w:jc w:val="both"/>
      </w:pPr>
    </w:p>
    <w:p w:rsidR="00802873" w:rsidRDefault="00802873" w:rsidP="006C4F17">
      <w:pPr>
        <w:spacing w:after="0" w:line="240" w:lineRule="auto"/>
        <w:jc w:val="both"/>
      </w:pPr>
    </w:p>
    <w:p w:rsidR="00802873" w:rsidRDefault="00802873" w:rsidP="006C4F17">
      <w:pPr>
        <w:spacing w:after="0" w:line="240" w:lineRule="auto"/>
        <w:jc w:val="both"/>
      </w:pPr>
    </w:p>
    <w:p w:rsidR="00802873" w:rsidRDefault="00802873" w:rsidP="006C4F17">
      <w:pPr>
        <w:spacing w:after="0" w:line="240" w:lineRule="auto"/>
        <w:jc w:val="both"/>
      </w:pPr>
    </w:p>
    <w:p w:rsidR="00802873" w:rsidRDefault="00802873" w:rsidP="006C4F17">
      <w:pPr>
        <w:spacing w:after="0" w:line="240" w:lineRule="auto"/>
        <w:jc w:val="both"/>
      </w:pPr>
    </w:p>
    <w:p w:rsidR="00802873" w:rsidRDefault="00802873" w:rsidP="006C4F17">
      <w:pPr>
        <w:spacing w:after="0" w:line="240" w:lineRule="auto"/>
        <w:jc w:val="both"/>
      </w:pPr>
    </w:p>
    <w:p w:rsidR="00802873" w:rsidRDefault="00802873" w:rsidP="006C4F17">
      <w:pPr>
        <w:spacing w:after="0" w:line="240" w:lineRule="auto"/>
        <w:jc w:val="both"/>
      </w:pPr>
    </w:p>
    <w:p w:rsidR="00802873" w:rsidRDefault="00802873" w:rsidP="006C4F17">
      <w:pPr>
        <w:spacing w:after="0" w:line="240" w:lineRule="auto"/>
        <w:jc w:val="both"/>
      </w:pPr>
    </w:p>
    <w:p w:rsidR="00802873" w:rsidRDefault="00802873" w:rsidP="006C4F17">
      <w:pPr>
        <w:spacing w:after="0" w:line="240" w:lineRule="auto"/>
        <w:jc w:val="both"/>
      </w:pPr>
    </w:p>
    <w:p w:rsidR="00802873" w:rsidRDefault="00EB3A0D" w:rsidP="006C4F17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EE9D787" wp14:editId="68A18092">
            <wp:extent cx="6519334" cy="3543821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37505" cy="355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F17" w:rsidRDefault="00110C9F" w:rsidP="006C4F17">
      <w:pPr>
        <w:spacing w:after="0" w:line="240" w:lineRule="auto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2AB627D1" wp14:editId="41BE9785">
            <wp:extent cx="6766273" cy="1532467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07941" cy="154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4F17" w:rsidRDefault="00110C9F" w:rsidP="006C4F17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82F58C3" wp14:editId="248CA0DD">
            <wp:extent cx="5579534" cy="8506444"/>
            <wp:effectExtent l="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88532" cy="852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F17" w:rsidRDefault="006C4F17" w:rsidP="006C4F17">
      <w:pPr>
        <w:spacing w:after="0" w:line="240" w:lineRule="auto"/>
        <w:jc w:val="both"/>
      </w:pPr>
    </w:p>
    <w:p w:rsidR="006C4F17" w:rsidRDefault="006C4F17" w:rsidP="006C4F17">
      <w:pPr>
        <w:spacing w:after="0" w:line="240" w:lineRule="auto"/>
        <w:jc w:val="both"/>
      </w:pPr>
    </w:p>
    <w:p w:rsidR="006C4F17" w:rsidRDefault="006C4F17" w:rsidP="006C4F17">
      <w:pPr>
        <w:spacing w:after="0" w:line="240" w:lineRule="auto"/>
        <w:jc w:val="both"/>
      </w:pPr>
    </w:p>
    <w:p w:rsidR="006C4F17" w:rsidRDefault="006C4F17" w:rsidP="006C4F17">
      <w:pPr>
        <w:spacing w:after="0" w:line="240" w:lineRule="auto"/>
        <w:jc w:val="both"/>
      </w:pPr>
    </w:p>
    <w:p w:rsidR="006C4F17" w:rsidRDefault="006C4F17" w:rsidP="006C4F17">
      <w:pPr>
        <w:spacing w:after="0" w:line="240" w:lineRule="auto"/>
        <w:jc w:val="both"/>
      </w:pPr>
    </w:p>
    <w:p w:rsidR="006C4F17" w:rsidRDefault="006C4F17" w:rsidP="006C4F17">
      <w:pPr>
        <w:spacing w:after="0" w:line="240" w:lineRule="auto"/>
        <w:jc w:val="both"/>
      </w:pPr>
    </w:p>
    <w:p w:rsidR="006C4F17" w:rsidRDefault="006C4F17" w:rsidP="006C4F17">
      <w:pPr>
        <w:spacing w:after="0" w:line="240" w:lineRule="auto"/>
        <w:jc w:val="both"/>
      </w:pPr>
    </w:p>
    <w:p w:rsidR="006C4F17" w:rsidRDefault="006C4F17" w:rsidP="006C4F17">
      <w:pPr>
        <w:spacing w:after="0" w:line="240" w:lineRule="auto"/>
        <w:jc w:val="both"/>
      </w:pPr>
    </w:p>
    <w:p w:rsidR="006C4F17" w:rsidRDefault="000C3CDD" w:rsidP="006C4F17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D46DFD8" wp14:editId="16B6951C">
            <wp:extent cx="6832600" cy="5613590"/>
            <wp:effectExtent l="0" t="0" r="635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38654" cy="561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F17" w:rsidRDefault="00816C37" w:rsidP="006C4F17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59EE5549" wp14:editId="761E3FC8">
            <wp:extent cx="6764867" cy="457868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776692" cy="458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4F17" w:rsidSect="00A46814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14"/>
    <w:rsid w:val="0000302E"/>
    <w:rsid w:val="00012286"/>
    <w:rsid w:val="0001340E"/>
    <w:rsid w:val="00032EB4"/>
    <w:rsid w:val="00063149"/>
    <w:rsid w:val="000C3CDD"/>
    <w:rsid w:val="000C74EB"/>
    <w:rsid w:val="000D04FB"/>
    <w:rsid w:val="000E1BAC"/>
    <w:rsid w:val="00110C9F"/>
    <w:rsid w:val="00134DDD"/>
    <w:rsid w:val="0015634E"/>
    <w:rsid w:val="001F3039"/>
    <w:rsid w:val="00200CE6"/>
    <w:rsid w:val="002941E0"/>
    <w:rsid w:val="002A2F60"/>
    <w:rsid w:val="002A7324"/>
    <w:rsid w:val="002C1505"/>
    <w:rsid w:val="002C35CD"/>
    <w:rsid w:val="003055AC"/>
    <w:rsid w:val="0031260D"/>
    <w:rsid w:val="00324207"/>
    <w:rsid w:val="00381C2C"/>
    <w:rsid w:val="003C26BB"/>
    <w:rsid w:val="003F29A9"/>
    <w:rsid w:val="00474F24"/>
    <w:rsid w:val="00490807"/>
    <w:rsid w:val="004B5317"/>
    <w:rsid w:val="004B7391"/>
    <w:rsid w:val="004C0D65"/>
    <w:rsid w:val="004D062C"/>
    <w:rsid w:val="004D10F4"/>
    <w:rsid w:val="004F18C0"/>
    <w:rsid w:val="0055095D"/>
    <w:rsid w:val="005B5E6A"/>
    <w:rsid w:val="005F3B44"/>
    <w:rsid w:val="006073CC"/>
    <w:rsid w:val="00635BC1"/>
    <w:rsid w:val="00654B0D"/>
    <w:rsid w:val="0067530B"/>
    <w:rsid w:val="006C4F17"/>
    <w:rsid w:val="006E2390"/>
    <w:rsid w:val="00714874"/>
    <w:rsid w:val="00752AAC"/>
    <w:rsid w:val="007A61F7"/>
    <w:rsid w:val="00802873"/>
    <w:rsid w:val="00816C37"/>
    <w:rsid w:val="00835D96"/>
    <w:rsid w:val="008421DA"/>
    <w:rsid w:val="00861706"/>
    <w:rsid w:val="008A3586"/>
    <w:rsid w:val="008B6D1B"/>
    <w:rsid w:val="00911981"/>
    <w:rsid w:val="00927217"/>
    <w:rsid w:val="009329D0"/>
    <w:rsid w:val="009518A9"/>
    <w:rsid w:val="00974DC7"/>
    <w:rsid w:val="00997CC3"/>
    <w:rsid w:val="009D3459"/>
    <w:rsid w:val="00A037D8"/>
    <w:rsid w:val="00A21903"/>
    <w:rsid w:val="00A311E9"/>
    <w:rsid w:val="00A46814"/>
    <w:rsid w:val="00AA7A13"/>
    <w:rsid w:val="00AD1238"/>
    <w:rsid w:val="00AD69F1"/>
    <w:rsid w:val="00B12C31"/>
    <w:rsid w:val="00B35ADF"/>
    <w:rsid w:val="00B81015"/>
    <w:rsid w:val="00BE56D7"/>
    <w:rsid w:val="00BF6BD9"/>
    <w:rsid w:val="00C6562C"/>
    <w:rsid w:val="00C90EAA"/>
    <w:rsid w:val="00CC24ED"/>
    <w:rsid w:val="00CE01CF"/>
    <w:rsid w:val="00CF079B"/>
    <w:rsid w:val="00D24A58"/>
    <w:rsid w:val="00D318D7"/>
    <w:rsid w:val="00D50A0B"/>
    <w:rsid w:val="00D54C82"/>
    <w:rsid w:val="00D642A1"/>
    <w:rsid w:val="00D6515E"/>
    <w:rsid w:val="00DA581F"/>
    <w:rsid w:val="00DA6ADD"/>
    <w:rsid w:val="00DB70D2"/>
    <w:rsid w:val="00DB75F5"/>
    <w:rsid w:val="00E20940"/>
    <w:rsid w:val="00E310C5"/>
    <w:rsid w:val="00E47A20"/>
    <w:rsid w:val="00E47C2F"/>
    <w:rsid w:val="00E57A30"/>
    <w:rsid w:val="00EB0CB4"/>
    <w:rsid w:val="00EB1F27"/>
    <w:rsid w:val="00EB3A0D"/>
    <w:rsid w:val="00EC34CB"/>
    <w:rsid w:val="00F04C0A"/>
    <w:rsid w:val="00F56A79"/>
    <w:rsid w:val="00F767C3"/>
    <w:rsid w:val="00F937FD"/>
    <w:rsid w:val="00FC00A1"/>
    <w:rsid w:val="00FC21B2"/>
    <w:rsid w:val="00FD446E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A65AD-67B6-4EBD-B38B-CE54E898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4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DVL</cp:lastModifiedBy>
  <cp:revision>3</cp:revision>
  <dcterms:created xsi:type="dcterms:W3CDTF">2021-02-04T19:41:00Z</dcterms:created>
  <dcterms:modified xsi:type="dcterms:W3CDTF">2021-02-04T19:50:00Z</dcterms:modified>
</cp:coreProperties>
</file>