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A8" w:rsidRDefault="002831A8" w:rsidP="002831A8">
      <w:bookmarkStart w:id="0" w:name="Par2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AA09A69" wp14:editId="6E5077A6">
                <wp:simplePos x="0" y="0"/>
                <wp:positionH relativeFrom="column">
                  <wp:posOffset>-48895</wp:posOffset>
                </wp:positionH>
                <wp:positionV relativeFrom="paragraph">
                  <wp:posOffset>-504190</wp:posOffset>
                </wp:positionV>
                <wp:extent cx="6172200" cy="25298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254EDB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4EDB" w:rsidRDefault="00254EDB">
                                  <w:pPr>
                                    <w:jc w:val="center"/>
                                  </w:pPr>
                                  <w:r w:rsidRPr="00E4115F">
                                    <w:rPr>
                                      <w:noProof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drawing>
                                      <wp:inline distT="0" distB="0" distL="0" distR="0" wp14:anchorId="756B8F35" wp14:editId="3A61D16D">
                                        <wp:extent cx="657225" cy="72390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54EDB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4EDB" w:rsidRPr="00701000" w:rsidRDefault="00254ED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54EDB" w:rsidRPr="00A56AE6" w:rsidRDefault="00254ED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ФЕДЕРАЛЬНАЯ СЛУЖБА</w:t>
                                  </w:r>
                                </w:p>
                                <w:p w:rsidR="00254EDB" w:rsidRPr="00A56AE6" w:rsidRDefault="00254ED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:rsidR="00254EDB" w:rsidRPr="00C924A9" w:rsidRDefault="00254EDB" w:rsidP="00DF63FF">
                                  <w:pPr>
                                    <w:pStyle w:val="a3"/>
                                    <w:spacing w:before="12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24A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(РОСТЕХНАДЗОР)</w:t>
                                  </w:r>
                                </w:p>
                                <w:p w:rsidR="00254EDB" w:rsidRPr="00701000" w:rsidRDefault="00254ED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NTTimes/Cyrillic" w:hAnsi="NTTimes/Cyrillic"/>
                                      <w:sz w:val="20"/>
                                    </w:rPr>
                                  </w:pPr>
                                </w:p>
                                <w:p w:rsidR="00254EDB" w:rsidRPr="00E32865" w:rsidRDefault="00254EDB">
                                  <w:pPr>
                                    <w:pStyle w:val="1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  <w:t>ПРИКАЗ</w:t>
                                  </w:r>
                                </w:p>
                                <w:p w:rsidR="00254EDB" w:rsidRDefault="00254EDB"/>
                              </w:tc>
                            </w:tr>
                            <w:tr w:rsidR="00254EDB"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54EDB" w:rsidRDefault="00254EDB" w:rsidP="005723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4EDB" w:rsidRDefault="00254EDB" w:rsidP="00572372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4EDB" w:rsidRDefault="00254EDB" w:rsidP="00572372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54EDB" w:rsidRDefault="00254EDB" w:rsidP="0057237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254EDB"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4EDB" w:rsidRDefault="00254EDB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4EDB" w:rsidRPr="004D3E53" w:rsidRDefault="00254EDB" w:rsidP="004D3E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4EDB" w:rsidRDefault="00254EDB"/>
                              </w:tc>
                            </w:tr>
                          </w:tbl>
                          <w:p w:rsidR="00254EDB" w:rsidRDefault="00254EDB" w:rsidP="002831A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254EDB" w:rsidRDefault="00254EDB" w:rsidP="002831A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254EDB" w:rsidRDefault="00254EDB" w:rsidP="002831A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254EDB" w:rsidRDefault="00254EDB" w:rsidP="002831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39.7pt;width:486pt;height:19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EN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254EDB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4EDB" w:rsidRDefault="00254EDB">
                            <w:pPr>
                              <w:jc w:val="center"/>
                            </w:pPr>
                            <w:r w:rsidRPr="00E4115F">
                              <w:rPr>
                                <w:noProof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756B8F35" wp14:editId="3A61D16D">
                                  <wp:extent cx="657225" cy="7239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54EDB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4EDB" w:rsidRPr="00701000" w:rsidRDefault="00254EDB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254EDB" w:rsidRPr="00A56AE6" w:rsidRDefault="00254EDB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ФЕДЕРАЛЬНАЯ СЛУЖБА</w:t>
                            </w:r>
                          </w:p>
                          <w:p w:rsidR="00254EDB" w:rsidRPr="00A56AE6" w:rsidRDefault="00254EDB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:rsidR="00254EDB" w:rsidRPr="00C924A9" w:rsidRDefault="00254EDB" w:rsidP="00DF63FF">
                            <w:pPr>
                              <w:pStyle w:val="a3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24A9">
                              <w:rPr>
                                <w:color w:val="000000"/>
                                <w:sz w:val="22"/>
                                <w:szCs w:val="22"/>
                              </w:rPr>
                              <w:t>(РОСТЕХНАДЗОР)</w:t>
                            </w:r>
                          </w:p>
                          <w:p w:rsidR="00254EDB" w:rsidRPr="00701000" w:rsidRDefault="00254EDB">
                            <w:pPr>
                              <w:spacing w:line="240" w:lineRule="atLeast"/>
                              <w:jc w:val="center"/>
                              <w:rPr>
                                <w:rFonts w:ascii="NTTimes/Cyrillic" w:hAnsi="NTTimes/Cyrillic"/>
                                <w:sz w:val="20"/>
                              </w:rPr>
                            </w:pPr>
                          </w:p>
                          <w:p w:rsidR="00254EDB" w:rsidRPr="00E32865" w:rsidRDefault="00254EDB">
                            <w:pPr>
                              <w:pStyle w:val="1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:rsidR="00254EDB" w:rsidRDefault="00254EDB"/>
                        </w:tc>
                      </w:tr>
                      <w:tr w:rsidR="00254EDB"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54EDB" w:rsidRDefault="00254EDB" w:rsidP="005723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4EDB" w:rsidRDefault="00254EDB" w:rsidP="00572372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4EDB" w:rsidRDefault="00254EDB" w:rsidP="00572372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54EDB" w:rsidRDefault="00254EDB" w:rsidP="005723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</w:tc>
                      </w:tr>
                      <w:tr w:rsidR="00254EDB"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4EDB" w:rsidRDefault="00254EDB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4EDB" w:rsidRPr="004D3E53" w:rsidRDefault="00254EDB" w:rsidP="004D3E5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4EDB" w:rsidRDefault="00254EDB"/>
                        </w:tc>
                      </w:tr>
                    </w:tbl>
                    <w:p w:rsidR="00254EDB" w:rsidRDefault="00254EDB" w:rsidP="002831A8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254EDB" w:rsidRDefault="00254EDB" w:rsidP="002831A8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254EDB" w:rsidRDefault="00254EDB" w:rsidP="002831A8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254EDB" w:rsidRDefault="00254EDB" w:rsidP="002831A8"/>
                  </w:txbxContent>
                </v:textbox>
              </v:shape>
            </w:pict>
          </mc:Fallback>
        </mc:AlternateContent>
      </w:r>
    </w:p>
    <w:p w:rsidR="002831A8" w:rsidRDefault="002831A8" w:rsidP="002831A8"/>
    <w:p w:rsidR="002831A8" w:rsidRDefault="002831A8" w:rsidP="002831A8"/>
    <w:p w:rsidR="002831A8" w:rsidRDefault="002831A8" w:rsidP="002831A8"/>
    <w:p w:rsidR="002831A8" w:rsidRDefault="002831A8" w:rsidP="002831A8"/>
    <w:p w:rsidR="002831A8" w:rsidRDefault="002831A8" w:rsidP="002831A8"/>
    <w:p w:rsidR="002831A8" w:rsidRDefault="002831A8" w:rsidP="002831A8"/>
    <w:p w:rsidR="002831A8" w:rsidRDefault="002831A8" w:rsidP="002831A8"/>
    <w:p w:rsidR="002831A8" w:rsidRDefault="002831A8" w:rsidP="002831A8"/>
    <w:p w:rsidR="002831A8" w:rsidRDefault="002831A8" w:rsidP="002831A8">
      <w:pPr>
        <w:rPr>
          <w:sz w:val="12"/>
        </w:rPr>
      </w:pPr>
    </w:p>
    <w:p w:rsidR="002831A8" w:rsidRDefault="002831A8" w:rsidP="002831A8">
      <w:pPr>
        <w:rPr>
          <w:sz w:val="12"/>
        </w:rPr>
      </w:pPr>
    </w:p>
    <w:p w:rsidR="002831A8" w:rsidRDefault="002831A8" w:rsidP="002831A8">
      <w:pPr>
        <w:rPr>
          <w:sz w:val="12"/>
        </w:rPr>
      </w:pPr>
    </w:p>
    <w:p w:rsidR="002831A8" w:rsidRDefault="002831A8" w:rsidP="002831A8">
      <w:pPr>
        <w:rPr>
          <w:sz w:val="12"/>
          <w:lang w:val="en-US"/>
        </w:rPr>
      </w:pPr>
    </w:p>
    <w:p w:rsidR="002831A8" w:rsidRDefault="002831A8" w:rsidP="002831A8">
      <w:pPr>
        <w:rPr>
          <w:sz w:val="12"/>
          <w:lang w:val="en-US"/>
        </w:rPr>
      </w:pPr>
    </w:p>
    <w:p w:rsidR="002831A8" w:rsidRPr="00A210FD" w:rsidRDefault="002831A8" w:rsidP="002831A8">
      <w:pPr>
        <w:rPr>
          <w:sz w:val="12"/>
        </w:rPr>
      </w:pPr>
    </w:p>
    <w:tbl>
      <w:tblPr>
        <w:tblpPr w:leftFromText="180" w:rightFromText="180" w:vertAnchor="text" w:horzAnchor="margin" w:tblpY="-107"/>
        <w:tblW w:w="0" w:type="auto"/>
        <w:tblLayout w:type="fixed"/>
        <w:tblLook w:val="0000" w:firstRow="0" w:lastRow="0" w:firstColumn="0" w:lastColumn="0" w:noHBand="0" w:noVBand="0"/>
      </w:tblPr>
      <w:tblGrid>
        <w:gridCol w:w="9518"/>
      </w:tblGrid>
      <w:tr w:rsidR="00C336FF" w:rsidRPr="00B02DEF" w:rsidTr="00C336FF">
        <w:trPr>
          <w:trHeight w:val="72"/>
        </w:trPr>
        <w:tc>
          <w:tcPr>
            <w:tcW w:w="9518" w:type="dxa"/>
          </w:tcPr>
          <w:p w:rsidR="003C388D" w:rsidRPr="003C388D" w:rsidRDefault="0092501C" w:rsidP="003C38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C261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типовых </w:t>
            </w:r>
            <w:r w:rsidR="00920F63" w:rsidRPr="00920F63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</w:t>
            </w:r>
            <w:r w:rsidR="00671172">
              <w:rPr>
                <w:rFonts w:ascii="Times New Roman" w:hAnsi="Times New Roman"/>
                <w:b/>
                <w:bCs/>
                <w:sz w:val="28"/>
                <w:szCs w:val="28"/>
              </w:rPr>
              <w:t>ых</w:t>
            </w:r>
            <w:r w:rsidR="00920F63" w:rsidRPr="00920F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профессиональн</w:t>
            </w:r>
            <w:r w:rsidR="00671172">
              <w:rPr>
                <w:rFonts w:ascii="Times New Roman" w:hAnsi="Times New Roman"/>
                <w:b/>
                <w:bCs/>
                <w:sz w:val="28"/>
                <w:szCs w:val="28"/>
              </w:rPr>
              <w:t>ых</w:t>
            </w:r>
            <w:r w:rsidR="00920F63" w:rsidRPr="00920F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71172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</w:t>
            </w:r>
            <w:r w:rsidR="00920F63" w:rsidRPr="00920F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области промышленной безопасности</w:t>
            </w:r>
          </w:p>
          <w:p w:rsidR="00240CC6" w:rsidRPr="00240CC6" w:rsidRDefault="00240CC6" w:rsidP="00240C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36FF" w:rsidRPr="00B02DEF" w:rsidRDefault="00C336FF" w:rsidP="00B02DE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94167" w:rsidRPr="003C388D" w:rsidRDefault="00A94167" w:rsidP="003C388D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2DEF">
        <w:rPr>
          <w:rFonts w:ascii="Times New Roman" w:hAnsi="Times New Roman"/>
          <w:sz w:val="28"/>
          <w:szCs w:val="28"/>
        </w:rPr>
        <w:t xml:space="preserve">В соответствии с </w:t>
      </w:r>
      <w:r w:rsidR="00156071">
        <w:rPr>
          <w:rFonts w:ascii="Times New Roman" w:hAnsi="Times New Roman"/>
          <w:sz w:val="28"/>
          <w:szCs w:val="28"/>
        </w:rPr>
        <w:t xml:space="preserve">пунктом 3 части 7 статьи 76 </w:t>
      </w:r>
      <w:r w:rsidR="00156071" w:rsidRPr="0015607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156071">
        <w:rPr>
          <w:rFonts w:ascii="Times New Roman" w:hAnsi="Times New Roman"/>
          <w:sz w:val="28"/>
          <w:szCs w:val="28"/>
        </w:rPr>
        <w:br/>
      </w:r>
      <w:r w:rsidR="00156071" w:rsidRPr="00156071">
        <w:rPr>
          <w:rFonts w:ascii="Times New Roman" w:hAnsi="Times New Roman"/>
          <w:sz w:val="28"/>
          <w:szCs w:val="28"/>
        </w:rPr>
        <w:t>от 29 декабря 2012 г</w:t>
      </w:r>
      <w:r w:rsidR="009C710B">
        <w:rPr>
          <w:rFonts w:ascii="Times New Roman" w:hAnsi="Times New Roman"/>
          <w:sz w:val="28"/>
          <w:szCs w:val="28"/>
        </w:rPr>
        <w:t>.</w:t>
      </w:r>
      <w:r w:rsidR="00156071" w:rsidRPr="00156071">
        <w:rPr>
          <w:rFonts w:ascii="Times New Roman" w:hAnsi="Times New Roman"/>
          <w:sz w:val="28"/>
          <w:szCs w:val="28"/>
        </w:rPr>
        <w:t xml:space="preserve"> </w:t>
      </w:r>
      <w:r w:rsidR="009C710B">
        <w:rPr>
          <w:rFonts w:ascii="Times New Roman" w:hAnsi="Times New Roman"/>
          <w:sz w:val="28"/>
          <w:szCs w:val="28"/>
        </w:rPr>
        <w:t>№</w:t>
      </w:r>
      <w:r w:rsidR="00156071" w:rsidRPr="00156071">
        <w:rPr>
          <w:rFonts w:ascii="Times New Roman" w:hAnsi="Times New Roman"/>
          <w:sz w:val="28"/>
          <w:szCs w:val="28"/>
        </w:rPr>
        <w:t xml:space="preserve"> 273-ФЗ </w:t>
      </w:r>
      <w:r w:rsidR="00156071">
        <w:rPr>
          <w:rFonts w:ascii="Times New Roman" w:hAnsi="Times New Roman"/>
          <w:sz w:val="28"/>
          <w:szCs w:val="28"/>
        </w:rPr>
        <w:t>«</w:t>
      </w:r>
      <w:r w:rsidR="00156071" w:rsidRPr="0015607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156071">
        <w:rPr>
          <w:rFonts w:ascii="Times New Roman" w:hAnsi="Times New Roman"/>
          <w:sz w:val="28"/>
          <w:szCs w:val="28"/>
        </w:rPr>
        <w:t>»</w:t>
      </w:r>
      <w:r w:rsidRPr="00B02DEF">
        <w:rPr>
          <w:rFonts w:ascii="Times New Roman" w:hAnsi="Times New Roman"/>
          <w:sz w:val="28"/>
          <w:szCs w:val="28"/>
        </w:rPr>
        <w:t xml:space="preserve"> (</w:t>
      </w:r>
      <w:r w:rsidR="00156071" w:rsidRPr="00156071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2013, № 19, ст. 2326; </w:t>
      </w:r>
      <w:r w:rsidR="00156071">
        <w:rPr>
          <w:rFonts w:ascii="Times New Roman" w:hAnsi="Times New Roman"/>
          <w:sz w:val="28"/>
          <w:szCs w:val="28"/>
        </w:rPr>
        <w:br/>
      </w:r>
      <w:r w:rsidR="00156071" w:rsidRPr="00156071">
        <w:rPr>
          <w:rFonts w:ascii="Times New Roman" w:hAnsi="Times New Roman"/>
          <w:sz w:val="28"/>
          <w:szCs w:val="28"/>
        </w:rPr>
        <w:t xml:space="preserve">№ 23, ст. 2878; № 27, ст. 3462; № 30, ст. 4036; № 48, ст. 6165; 2014, № 6, ст. 562, 566; № 19, ст. 2289; № 22, ст. 2769; № 23, ст. 2933; № 26, ст. 3388; № 30, </w:t>
      </w:r>
      <w:r w:rsidR="00156071">
        <w:rPr>
          <w:rFonts w:ascii="Times New Roman" w:hAnsi="Times New Roman"/>
          <w:sz w:val="28"/>
          <w:szCs w:val="28"/>
        </w:rPr>
        <w:br/>
      </w:r>
      <w:r w:rsidR="00156071" w:rsidRPr="00156071">
        <w:rPr>
          <w:rFonts w:ascii="Times New Roman" w:hAnsi="Times New Roman"/>
          <w:sz w:val="28"/>
          <w:szCs w:val="28"/>
        </w:rPr>
        <w:t xml:space="preserve">ст. 4217, 4257, 4263; 2015, № 1, ст. 42, 53; № 18, ст. 2625; № 27, ст. 3951, 3989; № 29, ст. 4339, 4364; № 51, ст. 7241; 2016, № 1, ст. 8, 9; № 1, ст. 24, 72, 78; № 10, ст. 1320; № 23, ст. 3289, 3290; № </w:t>
      </w:r>
      <w:proofErr w:type="gramStart"/>
      <w:r w:rsidR="00156071" w:rsidRPr="00156071">
        <w:rPr>
          <w:rFonts w:ascii="Times New Roman" w:hAnsi="Times New Roman"/>
          <w:sz w:val="28"/>
          <w:szCs w:val="28"/>
        </w:rPr>
        <w:t>27, ст. 4160, 4219, 4223, 4238, 4239, 4246, 4292; 2017,</w:t>
      </w:r>
      <w:r w:rsidR="00156071">
        <w:rPr>
          <w:rFonts w:ascii="Times New Roman" w:hAnsi="Times New Roman"/>
          <w:sz w:val="28"/>
          <w:szCs w:val="28"/>
        </w:rPr>
        <w:t xml:space="preserve"> № 18, ст. 26</w:t>
      </w:r>
      <w:r w:rsidR="000E50F9">
        <w:rPr>
          <w:rFonts w:ascii="Times New Roman" w:hAnsi="Times New Roman"/>
          <w:sz w:val="28"/>
          <w:szCs w:val="28"/>
        </w:rPr>
        <w:t xml:space="preserve">70; № 31, ст. 4765; </w:t>
      </w:r>
      <w:r w:rsidR="000E50F9" w:rsidRPr="000E50F9">
        <w:rPr>
          <w:rFonts w:ascii="Times New Roman" w:hAnsi="Times New Roman"/>
          <w:sz w:val="28"/>
          <w:szCs w:val="28"/>
        </w:rPr>
        <w:t>№ 50, ст. 7563;</w:t>
      </w:r>
      <w:r w:rsidR="00156071" w:rsidRPr="000E50F9">
        <w:rPr>
          <w:rFonts w:ascii="Times New Roman" w:hAnsi="Times New Roman"/>
          <w:sz w:val="28"/>
          <w:szCs w:val="28"/>
        </w:rPr>
        <w:t xml:space="preserve"> 2018,</w:t>
      </w:r>
      <w:r w:rsidR="000E50F9" w:rsidRPr="000E50F9">
        <w:rPr>
          <w:rFonts w:ascii="Times New Roman" w:hAnsi="Times New Roman"/>
          <w:sz w:val="28"/>
          <w:szCs w:val="28"/>
        </w:rPr>
        <w:t xml:space="preserve"> </w:t>
      </w:r>
      <w:r w:rsidR="000E50F9">
        <w:rPr>
          <w:rFonts w:ascii="Times New Roman" w:hAnsi="Times New Roman"/>
          <w:sz w:val="28"/>
          <w:szCs w:val="28"/>
        </w:rPr>
        <w:t>№ 1</w:t>
      </w:r>
      <w:r w:rsidR="000E50F9" w:rsidRPr="000E50F9">
        <w:rPr>
          <w:rFonts w:ascii="Times New Roman" w:hAnsi="Times New Roman"/>
          <w:sz w:val="28"/>
          <w:szCs w:val="28"/>
        </w:rPr>
        <w:t>, ст. 57</w:t>
      </w:r>
      <w:r w:rsidR="000E50F9">
        <w:rPr>
          <w:rFonts w:ascii="Times New Roman" w:hAnsi="Times New Roman"/>
          <w:sz w:val="28"/>
          <w:szCs w:val="28"/>
        </w:rPr>
        <w:t>;</w:t>
      </w:r>
      <w:r w:rsidR="00CB2F32" w:rsidRPr="000E50F9">
        <w:rPr>
          <w:rFonts w:ascii="Times New Roman" w:hAnsi="Times New Roman"/>
          <w:sz w:val="28"/>
          <w:szCs w:val="28"/>
        </w:rPr>
        <w:t xml:space="preserve"> </w:t>
      </w:r>
      <w:r w:rsidR="000E50F9" w:rsidRPr="000E50F9">
        <w:rPr>
          <w:rFonts w:ascii="Times New Roman" w:hAnsi="Times New Roman"/>
          <w:sz w:val="28"/>
          <w:szCs w:val="28"/>
        </w:rPr>
        <w:t xml:space="preserve">№ 9, </w:t>
      </w:r>
      <w:r w:rsidR="000E50F9">
        <w:rPr>
          <w:rFonts w:ascii="Times New Roman" w:hAnsi="Times New Roman"/>
          <w:sz w:val="28"/>
          <w:szCs w:val="28"/>
        </w:rPr>
        <w:br/>
      </w:r>
      <w:r w:rsidR="000E50F9" w:rsidRPr="000E50F9">
        <w:rPr>
          <w:rFonts w:ascii="Times New Roman" w:hAnsi="Times New Roman"/>
          <w:sz w:val="28"/>
          <w:szCs w:val="28"/>
        </w:rPr>
        <w:t>ст. 1282</w:t>
      </w:r>
      <w:r w:rsidR="000E50F9">
        <w:rPr>
          <w:rFonts w:ascii="Times New Roman" w:hAnsi="Times New Roman"/>
          <w:sz w:val="28"/>
          <w:szCs w:val="28"/>
        </w:rPr>
        <w:t>; №</w:t>
      </w:r>
      <w:r w:rsidR="00CB2F32" w:rsidRPr="000E50F9">
        <w:rPr>
          <w:rFonts w:ascii="Times New Roman" w:hAnsi="Times New Roman"/>
          <w:sz w:val="28"/>
          <w:szCs w:val="28"/>
        </w:rPr>
        <w:t xml:space="preserve"> 11, ст. 1591</w:t>
      </w:r>
      <w:r w:rsidR="000E50F9">
        <w:rPr>
          <w:rFonts w:ascii="Times New Roman" w:hAnsi="Times New Roman"/>
          <w:sz w:val="28"/>
          <w:szCs w:val="28"/>
        </w:rPr>
        <w:t>;</w:t>
      </w:r>
      <w:r w:rsidR="00CB2F32" w:rsidRPr="000E50F9">
        <w:rPr>
          <w:rFonts w:ascii="Times New Roman" w:hAnsi="Times New Roman"/>
          <w:sz w:val="28"/>
          <w:szCs w:val="28"/>
        </w:rPr>
        <w:t xml:space="preserve"> </w:t>
      </w:r>
      <w:r w:rsidR="000E50F9">
        <w:rPr>
          <w:rFonts w:ascii="Times New Roman" w:hAnsi="Times New Roman"/>
          <w:sz w:val="28"/>
          <w:szCs w:val="28"/>
        </w:rPr>
        <w:t>№</w:t>
      </w:r>
      <w:r w:rsidR="00CB2F32" w:rsidRPr="000E50F9">
        <w:rPr>
          <w:rFonts w:ascii="Times New Roman" w:hAnsi="Times New Roman"/>
          <w:sz w:val="28"/>
          <w:szCs w:val="28"/>
        </w:rPr>
        <w:t xml:space="preserve"> 27, ст. 3945, 3953</w:t>
      </w:r>
      <w:r w:rsidR="000E50F9">
        <w:rPr>
          <w:rFonts w:ascii="Times New Roman" w:hAnsi="Times New Roman"/>
          <w:sz w:val="28"/>
          <w:szCs w:val="28"/>
        </w:rPr>
        <w:t>;</w:t>
      </w:r>
      <w:r w:rsidR="00CB2F32" w:rsidRPr="000E50F9">
        <w:rPr>
          <w:rFonts w:ascii="Times New Roman" w:hAnsi="Times New Roman"/>
          <w:sz w:val="28"/>
          <w:szCs w:val="28"/>
        </w:rPr>
        <w:t xml:space="preserve"> </w:t>
      </w:r>
      <w:r w:rsidR="00CB2F32">
        <w:rPr>
          <w:rFonts w:ascii="Times New Roman" w:hAnsi="Times New Roman"/>
          <w:sz w:val="28"/>
          <w:szCs w:val="28"/>
        </w:rPr>
        <w:t>№</w:t>
      </w:r>
      <w:r w:rsidR="00CB2F32" w:rsidRPr="00CB2F32">
        <w:rPr>
          <w:rFonts w:ascii="Times New Roman" w:hAnsi="Times New Roman"/>
          <w:sz w:val="28"/>
          <w:szCs w:val="28"/>
        </w:rPr>
        <w:t xml:space="preserve"> 31, ст. 4860</w:t>
      </w:r>
      <w:r w:rsidRPr="00B02DEF">
        <w:rPr>
          <w:rFonts w:ascii="Times New Roman" w:hAnsi="Times New Roman"/>
          <w:sz w:val="28"/>
          <w:szCs w:val="28"/>
        </w:rPr>
        <w:t xml:space="preserve">) </w:t>
      </w:r>
      <w:r w:rsidRPr="00B02DEF">
        <w:rPr>
          <w:rFonts w:ascii="Times New Roman" w:hAnsi="Times New Roman"/>
          <w:spacing w:val="40"/>
          <w:sz w:val="28"/>
          <w:szCs w:val="28"/>
        </w:rPr>
        <w:t>приказываю:</w:t>
      </w:r>
      <w:proofErr w:type="gramEnd"/>
    </w:p>
    <w:p w:rsidR="003C388D" w:rsidRPr="00254EDB" w:rsidRDefault="003C388D" w:rsidP="00254EDB">
      <w:pPr>
        <w:pStyle w:val="af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ED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671172" w:rsidRPr="00254EDB">
        <w:rPr>
          <w:rFonts w:ascii="Times New Roman" w:eastAsia="Times New Roman" w:hAnsi="Times New Roman"/>
          <w:sz w:val="28"/>
          <w:szCs w:val="28"/>
          <w:lang w:eastAsia="ru-RU"/>
        </w:rPr>
        <w:t>типовые дополнительные профессиональные программы</w:t>
      </w:r>
      <w:r w:rsidR="00920F63" w:rsidRPr="00254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435" w:rsidRPr="00254E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20F63" w:rsidRPr="00254EDB">
        <w:rPr>
          <w:rFonts w:ascii="Times New Roman" w:eastAsia="Times New Roman" w:hAnsi="Times New Roman"/>
          <w:sz w:val="28"/>
          <w:szCs w:val="28"/>
          <w:lang w:eastAsia="ru-RU"/>
        </w:rPr>
        <w:t>в области промышленной безопасности</w:t>
      </w:r>
      <w:r w:rsidR="00610D89" w:rsidRPr="00254ED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приложениям</w:t>
      </w:r>
      <w:r w:rsidR="00920F63" w:rsidRPr="00254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4EDB" w:rsidRPr="00254EDB" w:rsidRDefault="00254EDB" w:rsidP="00254EDB">
      <w:pPr>
        <w:pStyle w:val="af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EDB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 1 января 2019 г.</w:t>
      </w:r>
    </w:p>
    <w:p w:rsidR="003D0AD8" w:rsidRDefault="003D0AD8" w:rsidP="00B02D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78FD" w:rsidRPr="00B02DEF" w:rsidRDefault="00BB78FD" w:rsidP="00B02D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31A8" w:rsidRDefault="002831A8" w:rsidP="00B02DEF">
      <w:pPr>
        <w:spacing w:line="360" w:lineRule="auto"/>
        <w:rPr>
          <w:rFonts w:ascii="Times New Roman" w:hAnsi="Times New Roman"/>
          <w:sz w:val="28"/>
          <w:szCs w:val="28"/>
        </w:rPr>
      </w:pPr>
      <w:r w:rsidRPr="00B02DEF">
        <w:rPr>
          <w:rFonts w:ascii="Times New Roman" w:hAnsi="Times New Roman"/>
          <w:sz w:val="28"/>
          <w:szCs w:val="28"/>
        </w:rPr>
        <w:t xml:space="preserve">Руководитель                                               </w:t>
      </w:r>
      <w:r w:rsidR="005F2CEB" w:rsidRPr="00B02DEF">
        <w:rPr>
          <w:rFonts w:ascii="Times New Roman" w:hAnsi="Times New Roman"/>
          <w:sz w:val="28"/>
          <w:szCs w:val="28"/>
        </w:rPr>
        <w:t xml:space="preserve">           </w:t>
      </w:r>
      <w:r w:rsidR="00B02DEF">
        <w:rPr>
          <w:rFonts w:ascii="Times New Roman" w:hAnsi="Times New Roman"/>
          <w:sz w:val="28"/>
          <w:szCs w:val="28"/>
        </w:rPr>
        <w:t xml:space="preserve">     </w:t>
      </w:r>
      <w:r w:rsidRPr="00B02DEF">
        <w:rPr>
          <w:rFonts w:ascii="Times New Roman" w:hAnsi="Times New Roman"/>
          <w:sz w:val="28"/>
          <w:szCs w:val="28"/>
        </w:rPr>
        <w:t xml:space="preserve">          </w:t>
      </w:r>
      <w:r w:rsidR="00694067" w:rsidRPr="00B02DEF">
        <w:rPr>
          <w:rFonts w:ascii="Times New Roman" w:hAnsi="Times New Roman"/>
          <w:sz w:val="28"/>
          <w:szCs w:val="28"/>
        </w:rPr>
        <w:t xml:space="preserve">            </w:t>
      </w:r>
      <w:r w:rsidRPr="00B02DEF">
        <w:rPr>
          <w:rFonts w:ascii="Times New Roman" w:hAnsi="Times New Roman"/>
          <w:sz w:val="28"/>
          <w:szCs w:val="28"/>
        </w:rPr>
        <w:t xml:space="preserve">      А.В. Алёшин</w:t>
      </w:r>
    </w:p>
    <w:p w:rsidR="00391077" w:rsidRDefault="003910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1077" w:rsidRDefault="00391077" w:rsidP="00B02DEF">
      <w:pPr>
        <w:spacing w:line="360" w:lineRule="auto"/>
        <w:rPr>
          <w:rFonts w:ascii="Times New Roman" w:hAnsi="Times New Roman"/>
          <w:sz w:val="28"/>
          <w:szCs w:val="28"/>
        </w:rPr>
        <w:sectPr w:rsidR="00391077" w:rsidSect="00627772">
          <w:headerReference w:type="even" r:id="rId10"/>
          <w:pgSz w:w="11906" w:h="16838" w:code="9"/>
          <w:pgMar w:top="993" w:right="851" w:bottom="709" w:left="1418" w:header="720" w:footer="720" w:gutter="0"/>
          <w:pgNumType w:start="1"/>
          <w:cols w:space="720"/>
          <w:titlePg/>
        </w:sectPr>
      </w:pPr>
    </w:p>
    <w:p w:rsidR="00F07751" w:rsidRPr="00F07751" w:rsidRDefault="00F07751" w:rsidP="00F07751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lastRenderedPageBreak/>
        <w:t>Приложение № 1 к приказу</w:t>
      </w:r>
    </w:p>
    <w:p w:rsidR="00F07751" w:rsidRPr="00F07751" w:rsidRDefault="00F07751" w:rsidP="00F07751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F07751" w:rsidRPr="00F07751" w:rsidRDefault="00F07751" w:rsidP="00F07751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F07751" w:rsidRPr="00F07751" w:rsidRDefault="00F07751" w:rsidP="00F07751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F07751" w:rsidRPr="00F07751" w:rsidRDefault="00F07751" w:rsidP="00F07751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391077" w:rsidRDefault="00391077" w:rsidP="00546EA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spacing w:line="276" w:lineRule="auto"/>
        <w:jc w:val="right"/>
        <w:rPr>
          <w:rFonts w:ascii="Times New Roman" w:hAnsi="Times New Roman"/>
          <w:bCs/>
          <w:color w:val="FFFFFF"/>
          <w:sz w:val="26"/>
          <w:szCs w:val="26"/>
        </w:rPr>
      </w:pPr>
      <w:r w:rsidRPr="00572372">
        <w:rPr>
          <w:rFonts w:ascii="Times New Roman" w:hAnsi="Times New Roman"/>
          <w:bCs/>
          <w:color w:val="FFFFFF"/>
          <w:sz w:val="26"/>
          <w:szCs w:val="26"/>
        </w:rPr>
        <w:t xml:space="preserve">Приложение к письму № ____________ </w:t>
      </w:r>
      <w:proofErr w:type="gramStart"/>
      <w:r w:rsidRPr="00572372">
        <w:rPr>
          <w:rFonts w:ascii="Times New Roman" w:hAnsi="Times New Roman"/>
          <w:bCs/>
          <w:color w:val="FFFFFF"/>
          <w:sz w:val="26"/>
          <w:szCs w:val="26"/>
        </w:rPr>
        <w:t>от</w:t>
      </w:r>
      <w:proofErr w:type="gramEnd"/>
      <w:r w:rsidRPr="00572372">
        <w:rPr>
          <w:rFonts w:ascii="Times New Roman" w:hAnsi="Times New Roman"/>
          <w:bCs/>
          <w:color w:val="FFFFFF"/>
          <w:sz w:val="26"/>
          <w:szCs w:val="26"/>
        </w:rPr>
        <w:t xml:space="preserve"> ____________</w:t>
      </w: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572372">
        <w:rPr>
          <w:rFonts w:ascii="Times New Roman" w:hAnsi="Times New Roman"/>
          <w:sz w:val="26"/>
          <w:szCs w:val="26"/>
        </w:rPr>
        <w:t xml:space="preserve"> </w:t>
      </w: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</w:p>
    <w:p w:rsidR="00572372" w:rsidRPr="00572372" w:rsidRDefault="00572372" w:rsidP="00572372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t>Типовая дополнительная профессиональная программа</w:t>
      </w: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br/>
        <w:t>(программа повышения квалификации)</w:t>
      </w: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br/>
      </w:r>
      <w:r w:rsidRPr="00572372">
        <w:rPr>
          <w:rFonts w:ascii="Times New Roman" w:eastAsia="Calibri" w:hAnsi="Times New Roman"/>
          <w:b/>
          <w:sz w:val="36"/>
          <w:szCs w:val="22"/>
          <w:lang w:eastAsia="en-US"/>
        </w:rPr>
        <w:t>«Общие требования промышленной безопасности»</w:t>
      </w: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keepNext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78A" w:rsidRDefault="0091278A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kern w:val="32"/>
          <w:sz w:val="28"/>
          <w:szCs w:val="28"/>
        </w:rPr>
      </w:pPr>
      <w:bookmarkStart w:id="1" w:name="_Toc525568154"/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72372">
        <w:rPr>
          <w:rFonts w:ascii="Times New Roman" w:hAnsi="Times New Roman"/>
          <w:b/>
          <w:kern w:val="32"/>
          <w:sz w:val="28"/>
          <w:szCs w:val="28"/>
        </w:rPr>
        <w:t>1.</w:t>
      </w:r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 xml:space="preserve"> Общие положения</w:t>
      </w:r>
      <w:bookmarkEnd w:id="1"/>
    </w:p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>Типовая дополнительная профессиональная программа (программа повышения квалификации) «Общие требования промышленной безопасности» (далее – ДПП) разработана в соответствии с нормами Федерального закона от 29 декабря 2012 г. № 273-ФЗ «Об образовании в Российской Федерации» (Собрание законодательства Российской Федерации, 2013, № 19, ст. 2326; № 23, ст. 2878; № 27, ст. 3462; № 30, ст. 4036; № 48, ст. 6165;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>2014, № 6, ст. 562, 566; № 19, ст. 2289; № 22, ст. 2769; № 23, ст. 2933; № 26, ст. 3388; № 30, ст. 4217, 4257, 4263; 2015, № 1, ст. 42, 53; № 18, ст. 2625; № 27, ст. 3951, 3989; № 29, ст. 4339, 4364; № 51, ст. 7241; 2016, № 1, ст. 8, 9; № 1, ст. 24, 72, 78;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№ 10, ст. 1320; № 23, ст. 3289, 3290; № 27, ст. 4160, 4219, 4223, 4238, 4239, 4246, 4292; 2017, № 18, ст. 2670; № 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31, ст. 4765), с учетом требований приказа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России от 1 июля 2013 г. № 499 «Об утверждении Порядка организации и осуществления образовательной деятельности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 xml:space="preserve">по дополнительным профессиональным программам» (зарегистрирован Минюстом России 20 августа 2013 г., регистрационный № 29444), с изменением внесенным приказом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профессиональным программам, утвержденный приказом Министерства образования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>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высшего образования по направлению подготовки 20.03.01 «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Техносферная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безопасность» (уровень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бакалавриата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), утвержденного </w:t>
      </w:r>
      <w:hyperlink r:id="rId11" w:history="1">
        <w:r w:rsidRPr="00572372">
          <w:rPr>
            <w:rFonts w:ascii="Times New Roman" w:eastAsia="Calibri" w:hAnsi="Times New Roman"/>
            <w:szCs w:val="22"/>
            <w:lang w:eastAsia="en-US"/>
          </w:rPr>
          <w:t>приказом</w:t>
        </w:r>
      </w:hyperlink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России от 21 марта 2016 г. № 246 (зарегистрирован Минюстом России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>20 апреля 2016 г., регистрационный № 41872).</w:t>
      </w:r>
      <w:proofErr w:type="gramEnd"/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2" w:name="sub_2002"/>
      <w:r w:rsidRPr="00572372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>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3" w:name="sub_2003"/>
      <w:bookmarkEnd w:id="2"/>
      <w:r w:rsidRPr="00572372">
        <w:rPr>
          <w:rFonts w:ascii="Times New Roman" w:eastAsia="Calibri" w:hAnsi="Times New Roman"/>
          <w:szCs w:val="22"/>
          <w:lang w:eastAsia="en-US"/>
        </w:rPr>
        <w:tab/>
        <w:t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</w:t>
      </w:r>
      <w:bookmarkStart w:id="4" w:name="sub_2004"/>
      <w:bookmarkEnd w:id="3"/>
      <w:r w:rsidRPr="00572372">
        <w:rPr>
          <w:rFonts w:ascii="Times New Roman" w:eastAsia="Calibri" w:hAnsi="Times New Roman"/>
          <w:szCs w:val="22"/>
          <w:lang w:eastAsia="en-US"/>
        </w:rPr>
        <w:t xml:space="preserve">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2" w:history="1">
        <w:r w:rsidRPr="00572372">
          <w:rPr>
            <w:rFonts w:ascii="Times New Roman" w:eastAsia="Calibri" w:hAnsi="Times New Roman"/>
            <w:szCs w:val="22"/>
            <w:lang w:eastAsia="en-US"/>
          </w:rPr>
          <w:t>законодательства</w:t>
        </w:r>
      </w:hyperlink>
      <w:r w:rsidRPr="00572372">
        <w:rPr>
          <w:rFonts w:ascii="Times New Roman" w:eastAsia="Calibri" w:hAnsi="Times New Roman"/>
          <w:szCs w:val="22"/>
          <w:lang w:eastAsia="en-US"/>
        </w:rPr>
        <w:t xml:space="preserve"> о промышленной безопасности.</w:t>
      </w:r>
    </w:p>
    <w:bookmarkEnd w:id="4"/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Примерный срок освоения ДПП составляет не менее 72 академических часов.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5" w:name="sub_2005"/>
      <w:r w:rsidRPr="00572372">
        <w:rPr>
          <w:rFonts w:ascii="Times New Roman" w:eastAsia="Calibri" w:hAnsi="Times New Roman"/>
          <w:szCs w:val="22"/>
          <w:lang w:eastAsia="en-US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bookmarkEnd w:id="5"/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" w:name="_Toc508781494"/>
      <w:bookmarkStart w:id="7" w:name="_Toc525568155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 xml:space="preserve">2. </w:t>
      </w:r>
      <w:bookmarkEnd w:id="6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Цель и планируемые результаты обучения</w:t>
      </w:r>
      <w:bookmarkEnd w:id="7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8" w:name="sub_2007"/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Результатами обучения слушателей по ДПП является повышение уровня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>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9" w:name="sub_2008"/>
      <w:bookmarkEnd w:id="8"/>
      <w:r w:rsidRPr="00572372">
        <w:rPr>
          <w:rFonts w:ascii="Times New Roman" w:eastAsia="Calibri" w:hAnsi="Times New Roman"/>
          <w:szCs w:val="22"/>
          <w:lang w:eastAsia="en-US"/>
        </w:rPr>
        <w:tab/>
        <w:t>В ходе освоения ДПП слушателем совершенствуются следующие профессиональные компетенции: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0" w:name="sub_2081"/>
      <w:bookmarkEnd w:id="9"/>
      <w:r w:rsidRPr="00572372">
        <w:rPr>
          <w:rFonts w:ascii="Times New Roman" w:eastAsia="Calibri" w:hAnsi="Times New Roman"/>
          <w:szCs w:val="22"/>
          <w:lang w:eastAsia="en-US"/>
        </w:rPr>
        <w:lastRenderedPageBreak/>
        <w:tab/>
        <w:t>1) проектно-конструкторская деятельность:</w:t>
      </w:r>
    </w:p>
    <w:bookmarkEnd w:id="10"/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способность оценивать риск и определять меры по обеспечению безопасности разрабатываемой техники (ПК-3);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2)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сервисно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>-эксплуатационная деятельность: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способность принимать участие в установке (монтаже), эксплуатации средств защиты (ПК-6);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1" w:name="sub_2082"/>
      <w:r w:rsidRPr="00572372">
        <w:rPr>
          <w:rFonts w:ascii="Times New Roman" w:eastAsia="Calibri" w:hAnsi="Times New Roman"/>
          <w:szCs w:val="22"/>
          <w:lang w:eastAsia="en-US"/>
        </w:rPr>
        <w:tab/>
        <w:t>3) организационно-управленческая деятельность:</w:t>
      </w:r>
    </w:p>
    <w:bookmarkEnd w:id="11"/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способность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способность применять действующие нормативные правовые акты для решения задач обеспечения безопасности объектов защиты (ПК-12)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2" w:name="sub_2083"/>
      <w:r w:rsidRPr="00572372">
        <w:rPr>
          <w:rFonts w:ascii="Times New Roman" w:eastAsia="Calibri" w:hAnsi="Times New Roman"/>
          <w:szCs w:val="22"/>
          <w:lang w:eastAsia="en-US"/>
        </w:rPr>
        <w:tab/>
        <w:t>4) экспертная, надзорная и инспекционно-аудиторская деятельность:</w:t>
      </w:r>
    </w:p>
    <w:bookmarkEnd w:id="12"/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3" w:name="sub_2009"/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Карта компетенции раскрывает компонентный состав компетенции, технологии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>ее формирования и оценки: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4" w:name="sub_2091"/>
      <w:bookmarkEnd w:id="13"/>
      <w:r w:rsidRPr="00572372">
        <w:rPr>
          <w:rFonts w:ascii="Times New Roman" w:eastAsia="Calibri" w:hAnsi="Times New Roman"/>
          <w:szCs w:val="22"/>
          <w:lang w:eastAsia="en-US"/>
        </w:rPr>
        <w:tab/>
        <w:t>1) Дисциплинарная карта компетенции ПК-3.</w:t>
      </w: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bookmarkEnd w:id="14"/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ПК-3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способность оценивать риск и определять меры по обеспечению безопасности разрабатываемой техники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5" w:name="sub_2092"/>
      <w:r w:rsidRPr="00572372">
        <w:rPr>
          <w:rFonts w:ascii="Times New Roman" w:eastAsia="Calibri" w:hAnsi="Times New Roman"/>
          <w:szCs w:val="22"/>
          <w:lang w:eastAsia="en-US"/>
        </w:rPr>
        <w:tab/>
        <w:t>2) Дисциплинарная карта компетенции ПК-6</w:t>
      </w:r>
    </w:p>
    <w:bookmarkEnd w:id="15"/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ПК-6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способность принимать участие в установке (монтаже), эксплуатации средств защиты</w:t>
            </w:r>
          </w:p>
        </w:tc>
      </w:tr>
      <w:tr w:rsidR="00572372" w:rsidRPr="00572372" w:rsidTr="00572372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9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6" w:name="sub_2093"/>
      <w:r w:rsidRPr="00572372">
        <w:rPr>
          <w:rFonts w:ascii="Times New Roman" w:eastAsia="Calibri" w:hAnsi="Times New Roman"/>
          <w:szCs w:val="22"/>
          <w:lang w:eastAsia="en-US"/>
        </w:rPr>
        <w:tab/>
        <w:t>3) Дисциплинарная карта компетенции ПК-10</w:t>
      </w:r>
    </w:p>
    <w:bookmarkEnd w:id="16"/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ПК-10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4"/>
              </w:rPr>
              <w:t>способность использовать знание организационных основ безопасности различных производственных процессов в чрезвычайных ситуациях</w:t>
            </w:r>
          </w:p>
        </w:tc>
      </w:tr>
      <w:tr w:rsidR="00572372" w:rsidRPr="00572372" w:rsidTr="00572372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7" w:name="sub_2094"/>
      <w:r w:rsidRPr="00572372">
        <w:rPr>
          <w:rFonts w:ascii="Times New Roman" w:eastAsia="Calibri" w:hAnsi="Times New Roman"/>
          <w:szCs w:val="22"/>
          <w:lang w:eastAsia="en-US"/>
        </w:rPr>
        <w:tab/>
        <w:t>4) Дисциплинарная карта компетенции ПК-12</w:t>
      </w:r>
    </w:p>
    <w:bookmarkEnd w:id="17"/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572372" w:rsidRPr="00572372" w:rsidTr="00572372">
        <w:tc>
          <w:tcPr>
            <w:tcW w:w="9243" w:type="dxa"/>
            <w:gridSpan w:val="2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ПК-12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4"/>
              </w:rPr>
              <w:t>способность</w:t>
            </w:r>
            <w:r w:rsidRPr="00572372">
              <w:rPr>
                <w:rFonts w:ascii="Times New Roman" w:hAnsi="Times New Roman"/>
                <w:szCs w:val="22"/>
              </w:rPr>
              <w:t xml:space="preserve"> применять действующие нормативные правовые акты для решения </w:t>
            </w:r>
            <w:proofErr w:type="gramStart"/>
            <w:r w:rsidRPr="00572372">
              <w:rPr>
                <w:rFonts w:ascii="Times New Roman" w:hAnsi="Times New Roman"/>
                <w:szCs w:val="22"/>
              </w:rPr>
              <w:t>задач обеспечения безопасности объектов защиты</w:t>
            </w:r>
            <w:proofErr w:type="gramEnd"/>
          </w:p>
        </w:tc>
      </w:tr>
      <w:tr w:rsidR="00572372" w:rsidRPr="00572372" w:rsidTr="00572372">
        <w:tc>
          <w:tcPr>
            <w:tcW w:w="5098" w:type="dxa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45" w:type="dxa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098" w:type="dxa"/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:rsid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18" w:name="sub_2095"/>
      <w:r w:rsidRPr="00572372">
        <w:rPr>
          <w:rFonts w:ascii="Times New Roman" w:eastAsia="Calibri" w:hAnsi="Times New Roman"/>
          <w:szCs w:val="22"/>
          <w:lang w:eastAsia="en-US"/>
        </w:rPr>
        <w:tab/>
        <w:t>5) Дисциплинарная карта компетенции ПК-18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bookmarkEnd w:id="18"/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lastRenderedPageBreak/>
              <w:t>ПК-18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4"/>
              </w:rPr>
              <w:t>готовность</w:t>
            </w:r>
            <w:r w:rsidRPr="00572372">
              <w:rPr>
                <w:rFonts w:ascii="Times New Roman" w:hAnsi="Times New Roman"/>
                <w:szCs w:val="22"/>
              </w:rPr>
              <w:t xml:space="preserve">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9" w:name="_Toc508781495"/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В результате освоения ДПП слушатель:</w:t>
      </w:r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>должен знать: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нормативно-правовую базу в области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общие требования промышленной безопасности в отношении опасных производственных объектов;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szCs w:val="28"/>
        </w:rPr>
        <w:t>основы эксплуатации технических устройств и технологических процессов произво</w:t>
      </w:r>
      <w:proofErr w:type="gramStart"/>
      <w:r w:rsidRPr="00572372">
        <w:rPr>
          <w:rFonts w:ascii="Times New Roman" w:hAnsi="Times New Roman"/>
          <w:szCs w:val="28"/>
        </w:rPr>
        <w:t>дств в с</w:t>
      </w:r>
      <w:proofErr w:type="gramEnd"/>
      <w:r w:rsidRPr="00572372">
        <w:rPr>
          <w:rFonts w:ascii="Times New Roman" w:hAnsi="Times New Roman"/>
          <w:szCs w:val="28"/>
        </w:rPr>
        <w:t>оответствии с требованиями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основные аспекты лицензирования, декларирования и экспертизы опасных производственных объектов;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 xml:space="preserve">основные функции и полномочия органов государственного надзора и </w:t>
      </w:r>
      <w:proofErr w:type="gramStart"/>
      <w:r w:rsidRPr="00572372">
        <w:rPr>
          <w:rFonts w:ascii="Times New Roman" w:eastAsia="Calibri" w:hAnsi="Times New Roman"/>
          <w:szCs w:val="28"/>
          <w:lang w:eastAsia="en-US"/>
        </w:rPr>
        <w:t>контроля за</w:t>
      </w:r>
      <w:proofErr w:type="gramEnd"/>
      <w:r w:rsidRPr="00572372">
        <w:rPr>
          <w:rFonts w:ascii="Times New Roman" w:eastAsia="Calibri" w:hAnsi="Times New Roman"/>
          <w:szCs w:val="28"/>
          <w:lang w:eastAsia="en-US"/>
        </w:rPr>
        <w:t xml:space="preserve"> соблюдением требований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szCs w:val="28"/>
        </w:rPr>
        <w:t>методы снижения риска аварийности на опасных производственных объектах;</w:t>
      </w:r>
    </w:p>
    <w:p w:rsidR="00572372" w:rsidRPr="00572372" w:rsidRDefault="00572372" w:rsidP="00572372">
      <w:pPr>
        <w:widowControl w:val="0"/>
        <w:tabs>
          <w:tab w:val="left" w:pos="993"/>
          <w:tab w:val="left" w:pos="1418"/>
          <w:tab w:val="left" w:pos="1843"/>
        </w:tabs>
        <w:ind w:left="709" w:hanging="425"/>
        <w:contextualSpacing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ab/>
        <w:t>должен уметь: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 xml:space="preserve">обеспечивать техническую безопасность и устойчивость технических средств </w:t>
      </w:r>
      <w:r w:rsidR="000D5573">
        <w:rPr>
          <w:rFonts w:ascii="Times New Roman" w:hAnsi="Times New Roman"/>
          <w:szCs w:val="28"/>
        </w:rPr>
        <w:br/>
      </w:r>
      <w:r w:rsidRPr="00572372">
        <w:rPr>
          <w:rFonts w:ascii="Times New Roman" w:hAnsi="Times New Roman"/>
          <w:szCs w:val="28"/>
        </w:rPr>
        <w:t>и технологических процессов;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>должен владеть: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 xml:space="preserve">навыками использования в работе </w:t>
      </w:r>
      <w:proofErr w:type="gramStart"/>
      <w:r w:rsidRPr="00572372">
        <w:rPr>
          <w:rFonts w:ascii="Times New Roman" w:hAnsi="Times New Roman"/>
          <w:szCs w:val="28"/>
        </w:rPr>
        <w:t>нормативной-технической</w:t>
      </w:r>
      <w:proofErr w:type="gramEnd"/>
      <w:r w:rsidRPr="00572372">
        <w:rPr>
          <w:rFonts w:ascii="Times New Roman" w:hAnsi="Times New Roman"/>
          <w:szCs w:val="28"/>
        </w:rPr>
        <w:t xml:space="preserve"> документации </w:t>
      </w:r>
      <w:r w:rsidR="000D5573">
        <w:rPr>
          <w:rFonts w:ascii="Times New Roman" w:hAnsi="Times New Roman"/>
          <w:szCs w:val="28"/>
        </w:rPr>
        <w:br/>
      </w:r>
      <w:r w:rsidRPr="00572372">
        <w:rPr>
          <w:rFonts w:ascii="Times New Roman" w:hAnsi="Times New Roman"/>
          <w:szCs w:val="28"/>
        </w:rPr>
        <w:t>по обработке данных;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методами результативного планирования и безопасной организации работ;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0" w:name="_Toc525568156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 xml:space="preserve">3. </w:t>
      </w:r>
      <w:bookmarkEnd w:id="19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Учебный план</w:t>
      </w:r>
      <w:bookmarkEnd w:id="20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лекции;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практические, самостоятельные работы;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572372" w:rsidRDefault="00572372" w:rsidP="00572372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572372" w:rsidRDefault="00572372" w:rsidP="00572372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1" w:name="_Toc508781496"/>
      <w:bookmarkStart w:id="22" w:name="_Toc525568157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 xml:space="preserve">4. </w:t>
      </w:r>
      <w:bookmarkEnd w:id="21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Примерный учебный план программы повышения квалификации «Общие требования промышленной безопасности»</w:t>
      </w:r>
      <w:bookmarkEnd w:id="22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572372" w:rsidRPr="00572372" w:rsidTr="00572372">
        <w:trPr>
          <w:trHeight w:val="476"/>
        </w:trPr>
        <w:tc>
          <w:tcPr>
            <w:tcW w:w="567" w:type="dxa"/>
            <w:vMerge w:val="restart"/>
            <w:vAlign w:val="center"/>
          </w:tcPr>
          <w:p w:rsidR="00572372" w:rsidRPr="00572372" w:rsidRDefault="00572372" w:rsidP="00572372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</w:t>
            </w:r>
          </w:p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Форма</w:t>
            </w:r>
          </w:p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контроля</w:t>
            </w:r>
          </w:p>
        </w:tc>
      </w:tr>
      <w:tr w:rsidR="00572372" w:rsidRPr="00572372" w:rsidTr="00572372">
        <w:trPr>
          <w:trHeight w:val="476"/>
        </w:trPr>
        <w:tc>
          <w:tcPr>
            <w:tcW w:w="567" w:type="dxa"/>
            <w:vMerge/>
          </w:tcPr>
          <w:p w:rsidR="00572372" w:rsidRPr="00572372" w:rsidRDefault="00572372" w:rsidP="00572372">
            <w:pPr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vMerge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30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832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vAlign w:val="center"/>
          </w:tcPr>
          <w:p w:rsidR="00572372" w:rsidRPr="00572372" w:rsidRDefault="00572372" w:rsidP="00572372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2"/>
                <w:lang w:eastAsia="en-US"/>
              </w:rPr>
              <w:t>Организационные основы промышленной безопасности на предприятии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563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Определение мер по обеспечению безопасности опасных производственных объектов 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74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5529" w:type="dxa"/>
          </w:tcPr>
          <w:p w:rsidR="00572372" w:rsidRPr="00572372" w:rsidRDefault="00572372" w:rsidP="00572372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74"/>
        </w:trPr>
        <w:tc>
          <w:tcPr>
            <w:tcW w:w="567" w:type="dxa"/>
          </w:tcPr>
          <w:p w:rsidR="00572372" w:rsidRPr="00572372" w:rsidRDefault="00572372" w:rsidP="00572372">
            <w:pPr>
              <w:ind w:left="33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572372" w:rsidRPr="00572372" w:rsidRDefault="00572372" w:rsidP="00572372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Матрица соотнесения учебных предметов, курсов, дисциплин (модулей) учебного плана ДПП и формируемых в них профессиональных компетенций</w:t>
      </w:r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822"/>
        <w:gridCol w:w="822"/>
        <w:gridCol w:w="822"/>
        <w:gridCol w:w="822"/>
        <w:gridCol w:w="822"/>
      </w:tblGrid>
      <w:tr w:rsidR="00572372" w:rsidRPr="00572372" w:rsidTr="005723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№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 w:rsidRPr="00572372"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 w:rsidRPr="00572372">
              <w:rPr>
                <w:rFonts w:ascii="Times New Roman CYR" w:hAnsi="Times New Roman CYR" w:cs="Times New Roman CYR"/>
                <w:szCs w:val="24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Всего,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часов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Профессиональные компетенции</w:t>
            </w:r>
          </w:p>
        </w:tc>
      </w:tr>
      <w:tr w:rsidR="00572372" w:rsidRPr="00572372" w:rsidTr="000D5573">
        <w:trPr>
          <w:trHeight w:val="448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0D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ПК-3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0D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ПК-6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0D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ПК-10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372" w:rsidRPr="00572372" w:rsidRDefault="00572372" w:rsidP="000D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ПК-12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372" w:rsidRPr="00572372" w:rsidRDefault="00572372" w:rsidP="000D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ПК-18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2"/>
                <w:lang w:eastAsia="en-US"/>
              </w:rPr>
              <w:t>Организационные основы промышленной безопасности на предприятии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Определение мер по обеспечению безопасности опасных производственных объектов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</w:tbl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3" w:name="_Toc488927006"/>
      <w:bookmarkStart w:id="24" w:name="_Toc512693767"/>
      <w:bookmarkStart w:id="25" w:name="_Toc525568158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 xml:space="preserve">5. </w:t>
      </w:r>
      <w:bookmarkEnd w:id="23"/>
      <w:bookmarkEnd w:id="24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Календарный учебный график</w:t>
      </w:r>
      <w:bookmarkEnd w:id="25"/>
    </w:p>
    <w:p w:rsidR="00572372" w:rsidRPr="00572372" w:rsidRDefault="00572372" w:rsidP="00572372">
      <w:pPr>
        <w:spacing w:line="276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26" w:name="_Toc512693768"/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spacing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7" w:name="_Toc525568159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 xml:space="preserve">6. </w:t>
      </w:r>
      <w:bookmarkEnd w:id="26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Рабочая программа учебных предметов, курсов, дисциплин (модулей)</w:t>
      </w:r>
      <w:bookmarkEnd w:id="27"/>
    </w:p>
    <w:p w:rsidR="00572372" w:rsidRPr="00572372" w:rsidRDefault="00572372" w:rsidP="00572372">
      <w:pPr>
        <w:widowControl w:val="0"/>
        <w:spacing w:line="259" w:lineRule="auto"/>
        <w:jc w:val="both"/>
        <w:rPr>
          <w:rFonts w:ascii="Times New Roman CYR" w:eastAsia="Calibri" w:hAnsi="Times New Roman CYR" w:cs="Times New Roman CYR"/>
          <w:szCs w:val="24"/>
          <w:lang w:eastAsia="en-US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28" w:name="sub_2014"/>
      <w:r w:rsidRPr="00572372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bookmarkEnd w:id="28"/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572372" w:rsidRPr="00572372" w:rsidRDefault="00572372" w:rsidP="00572372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9" w:name="_Toc525568160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7. Организационно-педагогические условия реализации ДПП</w:t>
      </w:r>
      <w:bookmarkEnd w:id="29"/>
    </w:p>
    <w:p w:rsidR="00572372" w:rsidRPr="00572372" w:rsidRDefault="00572372" w:rsidP="0057237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30" w:name="sub_2016"/>
      <w:r w:rsidRPr="00572372">
        <w:rPr>
          <w:rFonts w:ascii="Times New Roman" w:eastAsia="Calibri" w:hAnsi="Times New Roman"/>
          <w:szCs w:val="22"/>
          <w:lang w:eastAsia="en-US"/>
        </w:rPr>
        <w:tab/>
      </w:r>
      <w:bookmarkEnd w:id="30"/>
      <w:r w:rsidRPr="00572372">
        <w:rPr>
          <w:rFonts w:ascii="Times New Roman" w:eastAsia="Calibri" w:hAnsi="Times New Roman"/>
          <w:szCs w:val="22"/>
          <w:lang w:eastAsia="en-US"/>
        </w:rPr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31" w:name="sub_2017"/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 xml:space="preserve">из числа руководителей и ведущих специалистов государственных органов, учреждений,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>а также преподавателей ведущих российских и иностранных образовательных организаций.</w:t>
      </w:r>
    </w:p>
    <w:bookmarkEnd w:id="31"/>
    <w:p w:rsidR="00572372" w:rsidRPr="00572372" w:rsidRDefault="00572372" w:rsidP="00572372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2" w:name="_Toc525568161"/>
      <w:bookmarkStart w:id="33" w:name="sub_2800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8. Формы аттестации</w:t>
      </w:r>
      <w:bookmarkEnd w:id="32"/>
    </w:p>
    <w:bookmarkEnd w:id="33"/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34" w:name="sub_2018"/>
      <w:r w:rsidRPr="00572372">
        <w:rPr>
          <w:rFonts w:ascii="Times New Roman" w:eastAsia="Calibri" w:hAnsi="Times New Roman"/>
          <w:szCs w:val="22"/>
          <w:lang w:eastAsia="en-US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35" w:name="sub_2019"/>
      <w:bookmarkEnd w:id="34"/>
      <w:r w:rsidRPr="00572372">
        <w:rPr>
          <w:rFonts w:ascii="Times New Roman" w:eastAsia="Calibri" w:hAnsi="Times New Roman"/>
          <w:szCs w:val="22"/>
          <w:lang w:eastAsia="en-US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bookmarkStart w:id="36" w:name="sub_2020"/>
      <w:bookmarkEnd w:id="35"/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обучения </w:t>
      </w:r>
      <w:r w:rsidR="000D5573">
        <w:rPr>
          <w:rFonts w:ascii="Times New Roman" w:eastAsia="Calibri" w:hAnsi="Times New Roman"/>
          <w:szCs w:val="22"/>
          <w:lang w:eastAsia="en-US"/>
        </w:rPr>
        <w:br/>
      </w:r>
      <w:r w:rsidRPr="00572372">
        <w:rPr>
          <w:rFonts w:ascii="Times New Roman" w:eastAsia="Calibri" w:hAnsi="Times New Roman"/>
          <w:szCs w:val="22"/>
          <w:lang w:eastAsia="en-US"/>
        </w:rPr>
        <w:t>по образцу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>, самостоятельно устанавливаемому организацией.</w:t>
      </w:r>
    </w:p>
    <w:p w:rsidR="0091278A" w:rsidRDefault="0091278A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:rsidR="0091278A" w:rsidRPr="00572372" w:rsidRDefault="0091278A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bookmarkEnd w:id="36"/>
    <w:p w:rsidR="00572372" w:rsidRPr="00572372" w:rsidRDefault="0091278A" w:rsidP="0091278A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91278A">
        <w:rPr>
          <w:rFonts w:ascii="Calibri" w:eastAsia="Calibri" w:hAnsi="Calibri"/>
          <w:bCs/>
          <w:sz w:val="22"/>
          <w:szCs w:val="22"/>
        </w:rPr>
        <w:t>_____________</w:t>
      </w:r>
    </w:p>
    <w:p w:rsidR="00572372" w:rsidRDefault="0057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2</w:t>
      </w:r>
      <w:r w:rsidRPr="00F07751">
        <w:rPr>
          <w:rFonts w:ascii="Times New Roman" w:hAnsi="Times New Roman"/>
          <w:szCs w:val="24"/>
        </w:rPr>
        <w:t xml:space="preserve"> к приказу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627772" w:rsidRDefault="00627772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</w:p>
    <w:p w:rsidR="00572372" w:rsidRPr="00572372" w:rsidRDefault="00572372" w:rsidP="00572372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t>Типовая дополнительная профессиональная программа</w:t>
      </w: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br/>
        <w:t>(программа повышения квалификации)</w:t>
      </w: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br/>
      </w:r>
      <w:r w:rsidRPr="00572372">
        <w:rPr>
          <w:rFonts w:ascii="Times New Roman" w:eastAsia="Calibri" w:hAnsi="Times New Roman"/>
          <w:b/>
          <w:sz w:val="36"/>
          <w:szCs w:val="22"/>
          <w:lang w:eastAsia="en-US"/>
        </w:rPr>
        <w:t>«Требования промышленной безопасности в химической, нефтехимической и нефтеперерабатывающей промышленности»</w:t>
      </w: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91278A" w:rsidRDefault="0091278A" w:rsidP="00572372">
      <w:pPr>
        <w:keepNext/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37" w:name="_Toc526164505"/>
    </w:p>
    <w:p w:rsidR="0091278A" w:rsidRDefault="0091278A" w:rsidP="00572372">
      <w:pPr>
        <w:keepNext/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1278A" w:rsidRDefault="0091278A" w:rsidP="00572372">
      <w:pPr>
        <w:keepNext/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72372">
        <w:rPr>
          <w:rFonts w:ascii="Times New Roman" w:hAnsi="Times New Roman"/>
          <w:b/>
          <w:kern w:val="32"/>
          <w:sz w:val="28"/>
          <w:szCs w:val="28"/>
        </w:rPr>
        <w:t>1.</w:t>
      </w:r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 xml:space="preserve"> Общие положения</w:t>
      </w:r>
      <w:bookmarkEnd w:id="37"/>
    </w:p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Типовая дополнительная профессиональная программа (программа повышения квалификации) «Требования промышленной безопасности в химической, нефтехимической и нефтеперерабатывающей промышленности» (далее – ДПП) разработана в соответствии с нормами Федерального закона от 29 декабря 2012 г. № 273-ФЗ «Об образовании в Российской Федерации» (Собрание законодательства Российской Федерации, 2013, № 19, ст. 2326; № 23, ст. 2878; № 27, ст. 3462; № 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>30, ст. 4036; № 48, ст. 6165; 2014, № 6, ст. 562, 566; № 19, ст. 2289; № 22, ст. 2769; № 23, ст. 2933; № 26, ст. 3388; № 30, ст. 4217, 4257, 4263; 2015, № 1, ст. 42, 53; № 18, ст. 2625; № 27, ст. 3951, 3989; № 29, ст. 4339, 4364; № 51, ст. 7241; 2016, № 1, ст. 8, 9;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№ 1, ст. 24, 72, 78; № 10, ст. 1320; № 23, ст. 3289, 3290; № 27, ст. 4160, 4219, 4223, 4238, 4239, 4246, 4292; 2017, № 18, ст. 2670; № 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31, ст. 4765), с учетом требований приказа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приказом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среднего профессионального образования по специальности 18.02.09 «Переработка нефти и газа», утвержденного </w:t>
      </w:r>
      <w:hyperlink r:id="rId13" w:history="1">
        <w:r w:rsidRPr="00572372">
          <w:rPr>
            <w:rFonts w:ascii="Times New Roman" w:eastAsia="Calibri" w:hAnsi="Times New Roman"/>
            <w:szCs w:val="22"/>
            <w:lang w:eastAsia="en-US"/>
          </w:rPr>
          <w:t>приказом</w:t>
        </w:r>
      </w:hyperlink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Российской Федерации от 23 апреля 2014 г. № 401 (зарегистрирован Минюстом России 19 июня 2014 г., регистрационный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№ 32807).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4" w:history="1">
        <w:r w:rsidRPr="00572372">
          <w:rPr>
            <w:rFonts w:ascii="Times New Roman" w:eastAsia="Calibri" w:hAnsi="Times New Roman"/>
            <w:szCs w:val="22"/>
            <w:lang w:eastAsia="en-US"/>
          </w:rPr>
          <w:t>законодательства</w:t>
        </w:r>
      </w:hyperlink>
      <w:r w:rsidRPr="00572372">
        <w:rPr>
          <w:rFonts w:ascii="Times New Roman" w:eastAsia="Calibri" w:hAnsi="Times New Roman"/>
          <w:szCs w:val="22"/>
          <w:lang w:eastAsia="en-US"/>
        </w:rPr>
        <w:t xml:space="preserve"> о промышленной безопасности.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Примерный срок освоения ДПП составляет не менее 72 академических часов.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8" w:name="_Toc526164506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2. Цель и планируемые результаты обучения</w:t>
      </w:r>
      <w:bookmarkEnd w:id="38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lastRenderedPageBreak/>
        <w:tab/>
        <w:t>В ходе освоения ДПП слушателем совершенствуются следующие профессиональные компетенции: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1) Эксплуатация технологического оборудования и коммуникаций: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Обеспечивать безопасную эксплуатацию оборудования и коммуникаций при ведении технологического процесса (ПК 1.2.);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2) Ведение технологического процесса на установках высшей категории и обеспечение синхронности работы всех технологических блоков: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Определять эффективность работы блока, выявлять уязвимые места в технологии, предлагать мероприятия, дающие наилучшие результаты (ПК 2.3.);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Выполнять правила по охране труда, промышленной и пожарной безопасности при эксплуатации технологического оборудования и коммуникаций (ПК 2.5.);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3) Предупреждение и устранение возникающих производственных инцидентов: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Анализировать причины отказа, повреждения технических устройств и принимать меры по их устранению (ПК 3.1.);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Разрабатывать меры по предупреждению инцидентов на технологическом блоке (ПК 3.3.)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1) Дисциплинарная карта компетенции ПК 1.2.</w:t>
      </w: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 1.2.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4"/>
              </w:rPr>
              <w:t>Обеспечивать безопасную эксплуатацию оборудования и коммуникаций при ведении технологического процесса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2) Дисциплинарная карта компетенции ПК 2.3.</w:t>
      </w:r>
    </w:p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135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 2.3.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4"/>
              </w:rPr>
              <w:t>Определять эффективность работы блока, выявлять уязвимые места в технологии, предлагать мероприятия, дающие наилучшие результаты</w:t>
            </w:r>
          </w:p>
        </w:tc>
      </w:tr>
      <w:tr w:rsidR="00572372" w:rsidRPr="00572372" w:rsidTr="00572372">
        <w:tc>
          <w:tcPr>
            <w:tcW w:w="5108" w:type="dxa"/>
            <w:tcBorders>
              <w:top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9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3) Дисциплинарная карта компетенции ПК 2.5.</w:t>
      </w:r>
    </w:p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4129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 2.5.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2"/>
              </w:rPr>
              <w:t>Выполнять правила по охране труда, промышленной и пожарной безопасности при эксплуатации технологического оборудования и коммуникаций</w:t>
            </w:r>
          </w:p>
        </w:tc>
      </w:tr>
      <w:tr w:rsidR="00572372" w:rsidRPr="00572372" w:rsidTr="00572372"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4) Дисциплинарная карта компетенции ПК 3.1.</w:t>
      </w:r>
    </w:p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45"/>
      </w:tblGrid>
      <w:tr w:rsidR="00572372" w:rsidRPr="00572372" w:rsidTr="00572372">
        <w:tc>
          <w:tcPr>
            <w:tcW w:w="9243" w:type="dxa"/>
            <w:gridSpan w:val="2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 3.1.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4"/>
              </w:rPr>
              <w:t>Анализировать причины отказа, повреждения технических устройств и принимать меры по их устранению</w:t>
            </w:r>
          </w:p>
        </w:tc>
      </w:tr>
      <w:tr w:rsidR="00572372" w:rsidRPr="00572372" w:rsidTr="00572372">
        <w:tc>
          <w:tcPr>
            <w:tcW w:w="5098" w:type="dxa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45" w:type="dxa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098" w:type="dxa"/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45" w:type="dxa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5) Дисциплинарная карта компетенции ПК 3.3.</w:t>
      </w:r>
    </w:p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40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ПК 3.3.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2"/>
              </w:rPr>
              <w:t>Разрабатывать меры по предупреждению инцидентов на технологическом блоке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В результате освоения ДПП слушатель:</w:t>
      </w:r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>должен знать: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нормативно-правовую базу в области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общие требования промышленной безопасности в отношении опасных производственных объектов;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szCs w:val="28"/>
        </w:rPr>
        <w:t>основы эксплуатации технических устройств и технологических процессов произво</w:t>
      </w:r>
      <w:proofErr w:type="gramStart"/>
      <w:r w:rsidRPr="00572372">
        <w:rPr>
          <w:rFonts w:ascii="Times New Roman" w:hAnsi="Times New Roman"/>
          <w:szCs w:val="28"/>
        </w:rPr>
        <w:t>дств в с</w:t>
      </w:r>
      <w:proofErr w:type="gramEnd"/>
      <w:r w:rsidRPr="00572372">
        <w:rPr>
          <w:rFonts w:ascii="Times New Roman" w:hAnsi="Times New Roman"/>
          <w:szCs w:val="28"/>
        </w:rPr>
        <w:t>оответствии с требованиями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основные аспекты лицензирования, декларирования и экспертизы опасных производственных объектов;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 xml:space="preserve">основные функции и полномочия органов государственного надзора и </w:t>
      </w:r>
      <w:proofErr w:type="gramStart"/>
      <w:r w:rsidRPr="00572372">
        <w:rPr>
          <w:rFonts w:ascii="Times New Roman" w:eastAsia="Calibri" w:hAnsi="Times New Roman"/>
          <w:szCs w:val="28"/>
          <w:lang w:eastAsia="en-US"/>
        </w:rPr>
        <w:t>контроля за</w:t>
      </w:r>
      <w:proofErr w:type="gramEnd"/>
      <w:r w:rsidRPr="00572372">
        <w:rPr>
          <w:rFonts w:ascii="Times New Roman" w:eastAsia="Calibri" w:hAnsi="Times New Roman"/>
          <w:szCs w:val="28"/>
          <w:lang w:eastAsia="en-US"/>
        </w:rPr>
        <w:t xml:space="preserve"> соблюдением требований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szCs w:val="28"/>
        </w:rPr>
        <w:t>методы снижения риска аварийности на опасных производственных объектах;</w:t>
      </w:r>
    </w:p>
    <w:p w:rsidR="00572372" w:rsidRPr="00572372" w:rsidRDefault="00572372" w:rsidP="00572372">
      <w:pPr>
        <w:widowControl w:val="0"/>
        <w:tabs>
          <w:tab w:val="left" w:pos="993"/>
          <w:tab w:val="left" w:pos="1418"/>
          <w:tab w:val="left" w:pos="1843"/>
        </w:tabs>
        <w:ind w:left="709" w:hanging="425"/>
        <w:contextualSpacing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ab/>
        <w:t>должен уметь: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обеспечивать техническую безопасность и устойчивость технических средств и технологических процессов;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>должен владеть: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 xml:space="preserve">навыками использования в работе </w:t>
      </w:r>
      <w:proofErr w:type="gramStart"/>
      <w:r w:rsidRPr="00572372">
        <w:rPr>
          <w:rFonts w:ascii="Times New Roman" w:hAnsi="Times New Roman"/>
          <w:szCs w:val="28"/>
        </w:rPr>
        <w:t>нормативной-технической</w:t>
      </w:r>
      <w:proofErr w:type="gramEnd"/>
      <w:r w:rsidRPr="00572372">
        <w:rPr>
          <w:rFonts w:ascii="Times New Roman" w:hAnsi="Times New Roman"/>
          <w:szCs w:val="28"/>
        </w:rPr>
        <w:t xml:space="preserve"> документации по обработке данных;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методами результативного планирования и безопасной организации работ;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9" w:name="_Toc526164507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3. Учебный план</w:t>
      </w:r>
      <w:bookmarkEnd w:id="39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лекции;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практические, самостоятельные работы;</w:t>
      </w:r>
    </w:p>
    <w:p w:rsidR="00572372" w:rsidRPr="00572372" w:rsidRDefault="00572372" w:rsidP="0057237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0" w:name="_Toc526164508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4. Примерный учебный план программы повышения квалификации «Требования промышленной безопасности в химической, нефтехимической и нефтеперерабатывающей промышленности»</w:t>
      </w:r>
      <w:bookmarkEnd w:id="40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60"/>
      </w:tblGrid>
      <w:tr w:rsidR="00572372" w:rsidRPr="00572372" w:rsidTr="00572372">
        <w:trPr>
          <w:trHeight w:val="476"/>
        </w:trPr>
        <w:tc>
          <w:tcPr>
            <w:tcW w:w="567" w:type="dxa"/>
            <w:vMerge w:val="restart"/>
            <w:vAlign w:val="center"/>
          </w:tcPr>
          <w:p w:rsidR="00572372" w:rsidRPr="00572372" w:rsidRDefault="00572372" w:rsidP="00572372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</w:t>
            </w:r>
          </w:p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Форма</w:t>
            </w:r>
          </w:p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контроля</w:t>
            </w:r>
          </w:p>
        </w:tc>
      </w:tr>
      <w:tr w:rsidR="00572372" w:rsidRPr="00572372" w:rsidTr="00572372">
        <w:trPr>
          <w:trHeight w:val="476"/>
        </w:trPr>
        <w:tc>
          <w:tcPr>
            <w:tcW w:w="567" w:type="dxa"/>
            <w:vMerge/>
          </w:tcPr>
          <w:p w:rsidR="00572372" w:rsidRPr="00572372" w:rsidRDefault="00572372" w:rsidP="00572372">
            <w:pPr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vMerge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30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832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vAlign w:val="center"/>
          </w:tcPr>
          <w:p w:rsidR="00572372" w:rsidRPr="00572372" w:rsidRDefault="00572372" w:rsidP="00572372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2"/>
                <w:lang w:eastAsia="en-US"/>
              </w:rPr>
              <w:t>Безопасная эксплуатация объектов химии и нефтехимии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563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>Безопасная эксплуатация объектов нефтеперерабатывающей промышленности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563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74"/>
        </w:trPr>
        <w:tc>
          <w:tcPr>
            <w:tcW w:w="567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5.</w:t>
            </w:r>
          </w:p>
        </w:tc>
        <w:tc>
          <w:tcPr>
            <w:tcW w:w="5529" w:type="dxa"/>
          </w:tcPr>
          <w:p w:rsidR="00572372" w:rsidRPr="00572372" w:rsidRDefault="00572372" w:rsidP="00572372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74"/>
        </w:trPr>
        <w:tc>
          <w:tcPr>
            <w:tcW w:w="567" w:type="dxa"/>
          </w:tcPr>
          <w:p w:rsidR="00572372" w:rsidRPr="00572372" w:rsidRDefault="00572372" w:rsidP="00572372">
            <w:pPr>
              <w:ind w:left="33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572372" w:rsidRPr="00572372" w:rsidRDefault="00572372" w:rsidP="00572372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Матрица соотнесения учебных предметов, курсов, дисциплин (модулей) учебного плана ДПП и формируемых в них профессиональных компетенций</w:t>
      </w:r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8"/>
        <w:gridCol w:w="884"/>
        <w:gridCol w:w="822"/>
        <w:gridCol w:w="822"/>
        <w:gridCol w:w="822"/>
        <w:gridCol w:w="822"/>
        <w:gridCol w:w="822"/>
      </w:tblGrid>
      <w:tr w:rsidR="00572372" w:rsidRPr="00572372" w:rsidTr="005723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№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 w:rsidRPr="00572372"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 w:rsidRPr="00572372">
              <w:rPr>
                <w:rFonts w:ascii="Times New Roman CYR" w:hAnsi="Times New Roman CYR" w:cs="Times New Roman CYR"/>
                <w:szCs w:val="24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" w:hAnsi="Times New Roman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Всего,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часов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Профессиональные компетенции</w:t>
            </w:r>
          </w:p>
        </w:tc>
      </w:tr>
      <w:tr w:rsidR="00572372" w:rsidRPr="00572372" w:rsidTr="00572372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 1.2.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 2.3.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 2.5.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 3.1.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</w:rPr>
              <w:t>ПК 3.3.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2"/>
                <w:lang w:eastAsia="en-US"/>
              </w:rPr>
              <w:t>Безопасная эксплуатация объектов химии и нефтехимии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>Безопасная эксплуатация объектов нефтеперерабатывающей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4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572372">
              <w:rPr>
                <w:rFonts w:ascii="Times New Roman CYR" w:hAnsi="Times New Roman CYR" w:cs="Times New Roman CYR"/>
                <w:szCs w:val="24"/>
              </w:rPr>
              <w:t>+</w:t>
            </w:r>
          </w:p>
        </w:tc>
      </w:tr>
    </w:tbl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1" w:name="_Toc526164509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5. Календарный учебный график</w:t>
      </w:r>
      <w:bookmarkEnd w:id="41"/>
    </w:p>
    <w:p w:rsidR="00572372" w:rsidRPr="00572372" w:rsidRDefault="00572372" w:rsidP="00572372">
      <w:pPr>
        <w:spacing w:line="276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spacing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2" w:name="_Toc526164510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6. Рабочая программа учебных предметов, курсов, дисциплин (модулей)</w:t>
      </w:r>
      <w:bookmarkEnd w:id="42"/>
    </w:p>
    <w:p w:rsidR="00572372" w:rsidRPr="00572372" w:rsidRDefault="00572372" w:rsidP="00572372">
      <w:pPr>
        <w:widowControl w:val="0"/>
        <w:spacing w:line="259" w:lineRule="auto"/>
        <w:jc w:val="both"/>
        <w:rPr>
          <w:rFonts w:ascii="Times New Roman CYR" w:eastAsia="Calibri" w:hAnsi="Times New Roman CYR" w:cs="Times New Roman CYR"/>
          <w:szCs w:val="24"/>
          <w:lang w:eastAsia="en-US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lastRenderedPageBreak/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572372" w:rsidRPr="00572372" w:rsidRDefault="00572372" w:rsidP="00572372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3" w:name="_Toc526164511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7. Организационно-педагогические условия реализации ДПП</w:t>
      </w:r>
      <w:bookmarkEnd w:id="43"/>
    </w:p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572372" w:rsidRPr="00572372" w:rsidRDefault="00572372" w:rsidP="00572372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4" w:name="_Toc526164512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8. Формы аттестации</w:t>
      </w:r>
      <w:bookmarkEnd w:id="44"/>
    </w:p>
    <w:p w:rsidR="00572372" w:rsidRPr="00572372" w:rsidRDefault="00572372" w:rsidP="00572372">
      <w:pPr>
        <w:spacing w:line="259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>обучения по образцу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>, самостоятельно устанавливаемому организацией.</w:t>
      </w:r>
    </w:p>
    <w:p w:rsid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:rsidR="0091278A" w:rsidRDefault="0091278A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:rsidR="0091278A" w:rsidRPr="0091278A" w:rsidRDefault="0091278A" w:rsidP="0091278A">
      <w:pPr>
        <w:spacing w:line="259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91278A">
        <w:rPr>
          <w:rFonts w:ascii="Times New Roman" w:eastAsia="Calibri" w:hAnsi="Times New Roman"/>
          <w:bCs/>
          <w:szCs w:val="22"/>
          <w:lang w:eastAsia="en-US"/>
        </w:rPr>
        <w:t>_____________</w:t>
      </w:r>
    </w:p>
    <w:p w:rsidR="0091278A" w:rsidRDefault="0091278A" w:rsidP="0091278A">
      <w:pPr>
        <w:spacing w:line="259" w:lineRule="auto"/>
        <w:jc w:val="center"/>
        <w:rPr>
          <w:rFonts w:ascii="Times New Roman" w:eastAsia="Calibri" w:hAnsi="Times New Roman"/>
          <w:szCs w:val="22"/>
          <w:lang w:eastAsia="en-US"/>
        </w:rPr>
      </w:pPr>
    </w:p>
    <w:p w:rsidR="00572372" w:rsidRDefault="00572372">
      <w:pPr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br w:type="page"/>
      </w:r>
    </w:p>
    <w:p w:rsidR="00572372" w:rsidRPr="00572372" w:rsidRDefault="00572372" w:rsidP="00572372">
      <w:pPr>
        <w:spacing w:line="259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 xml:space="preserve">Приложение № </w:t>
      </w:r>
      <w:r>
        <w:rPr>
          <w:rFonts w:ascii="Times New Roman" w:hAnsi="Times New Roman"/>
          <w:szCs w:val="24"/>
        </w:rPr>
        <w:t>3</w:t>
      </w:r>
      <w:r w:rsidRPr="00F07751">
        <w:rPr>
          <w:rFonts w:ascii="Times New Roman" w:hAnsi="Times New Roman"/>
          <w:szCs w:val="24"/>
        </w:rPr>
        <w:t xml:space="preserve"> к приказу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572372" w:rsidRDefault="00572372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</w:p>
    <w:p w:rsidR="00572372" w:rsidRPr="00572372" w:rsidRDefault="00572372" w:rsidP="00572372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t>Типовая дополнительная профессиональная программа</w:t>
      </w: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br/>
        <w:t>(программа повышения квалификации)</w:t>
      </w: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  <w:r w:rsidRPr="00572372">
        <w:rPr>
          <w:rFonts w:ascii="Times New Roman" w:eastAsia="Calibri" w:hAnsi="Times New Roman"/>
          <w:b/>
          <w:sz w:val="28"/>
          <w:szCs w:val="22"/>
          <w:lang w:eastAsia="en-US"/>
        </w:rPr>
        <w:br/>
      </w:r>
      <w:r w:rsidRPr="00572372">
        <w:rPr>
          <w:rFonts w:ascii="Times New Roman" w:eastAsia="Calibri" w:hAnsi="Times New Roman"/>
          <w:b/>
          <w:sz w:val="36"/>
          <w:szCs w:val="22"/>
          <w:lang w:eastAsia="en-US"/>
        </w:rPr>
        <w:t>«Требования промышленной безопасности в нефтяной и газовой промышленности»</w:t>
      </w:r>
    </w:p>
    <w:p w:rsidR="00572372" w:rsidRPr="00572372" w:rsidRDefault="00572372" w:rsidP="00572372">
      <w:pPr>
        <w:jc w:val="center"/>
        <w:rPr>
          <w:rFonts w:ascii="Times New Roman" w:hAnsi="Times New Roman"/>
          <w:b/>
          <w:sz w:val="32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572372" w:rsidRPr="00572372" w:rsidRDefault="00572372" w:rsidP="00572372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91278A" w:rsidRDefault="0091278A" w:rsidP="00572372">
      <w:pPr>
        <w:keepNext/>
        <w:keepLines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91278A" w:rsidRDefault="0091278A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kern w:val="32"/>
          <w:sz w:val="28"/>
          <w:szCs w:val="28"/>
        </w:rPr>
      </w:pPr>
      <w:bookmarkStart w:id="45" w:name="_Toc525713886"/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72372">
        <w:rPr>
          <w:rFonts w:ascii="Times New Roman" w:hAnsi="Times New Roman"/>
          <w:b/>
          <w:kern w:val="32"/>
          <w:sz w:val="28"/>
          <w:szCs w:val="28"/>
        </w:rPr>
        <w:t>1.</w:t>
      </w:r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 xml:space="preserve"> Общие положения</w:t>
      </w:r>
      <w:bookmarkEnd w:id="45"/>
    </w:p>
    <w:p w:rsidR="00572372" w:rsidRPr="00572372" w:rsidRDefault="00572372" w:rsidP="00572372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Типовая дополнительная профессиональная программа (программа повышения квалификации) «Требования промышленной безопасности в нефтяной и газовой промышленности» (далее – ДПП) разработана в соответствии с нормами </w:t>
      </w:r>
      <w:r w:rsidRPr="00572372">
        <w:rPr>
          <w:rFonts w:ascii="Times New Roman" w:eastAsia="Calibri" w:hAnsi="Times New Roman"/>
          <w:color w:val="106BBE"/>
          <w:szCs w:val="22"/>
          <w:lang w:eastAsia="en-US"/>
        </w:rPr>
        <w:t>Федерального закона</w:t>
      </w:r>
      <w:r w:rsidRPr="00572372">
        <w:rPr>
          <w:rFonts w:ascii="Times New Roman" w:eastAsia="Calibri" w:hAnsi="Times New Roman"/>
          <w:szCs w:val="22"/>
          <w:lang w:eastAsia="en-US"/>
        </w:rPr>
        <w:t xml:space="preserve"> от 29 декабря 2012 г. № 273-ФЗ «Об образовании в Российской Федерации» (Собрание законодательства Российской Федерации, 2013, № 19, ст. 2326; № 23, ст. 2878; № 27, ст. 3462; № 30, ст. 4036;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№ 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>48, ст. 6165; 2014, № 6, ст. 562, 566; № 19, ст. 2289; № 22, ст. 2769; № 23, ст. 2933; № 26, ст. 3388; № 30, ст. 4217, 4257, 4263; 2015, № 1, ст. 42, 53; № 18, ст. 2625; № 27, ст. 3951, 3989; № 29, ст. 4339, 4364; № 51, ст. 7241; 2016, № 1, ст. 8, 9; № 1, ст. 24, 72, 78;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№ 10, ст. 1320; № 23, ст. 3289, 3290; № 27, ст. 4160, 4219, 4223, 4238, 4239, 4246, 4292; 2017, № 18, ст. 2670; № 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31, ст. 4765), с учетом требований </w:t>
      </w:r>
      <w:r w:rsidRPr="00572372">
        <w:rPr>
          <w:rFonts w:ascii="Times New Roman" w:eastAsia="Calibri" w:hAnsi="Times New Roman"/>
          <w:color w:val="106BBE"/>
          <w:szCs w:val="22"/>
          <w:lang w:eastAsia="en-US"/>
        </w:rPr>
        <w:t>приказа</w:t>
      </w:r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572372">
        <w:rPr>
          <w:rFonts w:ascii="Times New Roman" w:eastAsia="Calibri" w:hAnsi="Times New Roman"/>
          <w:color w:val="106BBE"/>
          <w:szCs w:val="22"/>
          <w:lang w:eastAsia="en-US"/>
        </w:rPr>
        <w:t>приказом</w:t>
      </w:r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высшего образования по направлению 21.03.01 «Нефтегазовое дело» (уровень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бакалавриата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), утвержденного </w:t>
      </w:r>
      <w:hyperlink r:id="rId15" w:history="1">
        <w:r w:rsidRPr="00572372">
          <w:rPr>
            <w:rFonts w:ascii="Times New Roman" w:eastAsia="Calibri" w:hAnsi="Times New Roman"/>
            <w:color w:val="106BBE"/>
            <w:szCs w:val="22"/>
            <w:lang w:eastAsia="en-US"/>
          </w:rPr>
          <w:t>приказом</w:t>
        </w:r>
      </w:hyperlink>
      <w:r w:rsidRPr="00572372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572372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572372">
        <w:rPr>
          <w:rFonts w:ascii="Times New Roman" w:eastAsia="Calibri" w:hAnsi="Times New Roman"/>
          <w:szCs w:val="22"/>
          <w:lang w:eastAsia="en-US"/>
        </w:rPr>
        <w:t xml:space="preserve"> Российской Федерации от 9 февраля 2018 г. № 96 (зарегистрирован Минюстом России 2 марта 2018 г., регистрационный № 50225).</w:t>
      </w:r>
      <w:proofErr w:type="gramEnd"/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6" w:history="1">
        <w:r w:rsidRPr="00572372">
          <w:rPr>
            <w:rFonts w:ascii="Times New Roman" w:eastAsia="Calibri" w:hAnsi="Times New Roman"/>
            <w:color w:val="0563C1"/>
            <w:szCs w:val="22"/>
            <w:u w:val="single"/>
            <w:lang w:eastAsia="en-US"/>
          </w:rPr>
          <w:t>законодательства</w:t>
        </w:r>
      </w:hyperlink>
      <w:r w:rsidRPr="00572372">
        <w:rPr>
          <w:rFonts w:ascii="Times New Roman" w:eastAsia="Calibri" w:hAnsi="Times New Roman"/>
          <w:szCs w:val="22"/>
          <w:lang w:eastAsia="en-US"/>
        </w:rPr>
        <w:t xml:space="preserve"> о промышленной безопасности.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Примерный срок освоения ДПП составляет не менее 72 академических часов.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6" w:name="_Toc525713887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2. Цель и планируемые результаты обучения</w:t>
      </w:r>
      <w:bookmarkEnd w:id="46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В ходе освоения ДПП слушателем совершенствуются следующие профессиональные компетенции: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1) Использование инструментов и оборудования: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lastRenderedPageBreak/>
        <w:tab/>
        <w:t>- Способность проводить измерения и наблюдения, обрабатывать и представлять экспериментальные данные (ОПК-4);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2) Исследование: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Способность решать задачи в области профессиональной деятельности с применением современных информационных технологий и прикладных аппаратно-программных средств (ОПК-5);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3) Принятие решений: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Способность принимать обоснованные технические решения в профессиональной деятельности, выбирать эффективные и безопасные технические средства, и технологии (ОПК-6);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4) Применение прикладных знаний</w:t>
      </w: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- Способность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 (ОПК-7).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1) Дисциплинарная карта компетенции ОПК-4.</w:t>
      </w: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139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ОПК-4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Способность проводить измерения и наблюдения, обрабатывать и представлять экспериментальные данные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2) Дисциплинарная карта компетенции ОПК-5.</w:t>
      </w:r>
    </w:p>
    <w:p w:rsidR="00572372" w:rsidRPr="00572372" w:rsidRDefault="00572372" w:rsidP="00572372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ОПК-5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Способность решать задачи в области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572372" w:rsidRPr="00572372" w:rsidTr="0057237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3) Дисциплинарная карта компетенции ОПК-6.</w:t>
      </w:r>
    </w:p>
    <w:p w:rsidR="00572372" w:rsidRPr="00572372" w:rsidRDefault="00572372" w:rsidP="00572372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4128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ОПК-6.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Способность принимать обоснованные технические решения в профессиональной деятельности, выбирать эффективные и безопасные технические средства, и технологии</w:t>
            </w:r>
          </w:p>
        </w:tc>
      </w:tr>
      <w:tr w:rsidR="00572372" w:rsidRPr="00572372" w:rsidTr="00572372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4) Дисциплинарная карта компетенции ОПК-7.</w:t>
      </w:r>
    </w:p>
    <w:p w:rsidR="00572372" w:rsidRPr="00572372" w:rsidRDefault="00572372" w:rsidP="00572372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572372" w:rsidRPr="00572372" w:rsidTr="0057237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ОПК-7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Способность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572372" w:rsidRPr="00572372" w:rsidTr="0057237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572372" w:rsidRPr="00572372" w:rsidTr="0057237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В результате освоения ДПП слушатель:</w:t>
      </w:r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>должен знать: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нормативно-правовую базу в области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общие требования промышленной безопасности в отношении опасных производственных объектов;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szCs w:val="28"/>
        </w:rPr>
        <w:t>основы эксплуатации технических устройств и технологических процессов произво</w:t>
      </w:r>
      <w:proofErr w:type="gramStart"/>
      <w:r w:rsidRPr="00572372">
        <w:rPr>
          <w:rFonts w:ascii="Times New Roman" w:hAnsi="Times New Roman"/>
          <w:szCs w:val="28"/>
        </w:rPr>
        <w:t>дств в с</w:t>
      </w:r>
      <w:proofErr w:type="gramEnd"/>
      <w:r w:rsidRPr="00572372">
        <w:rPr>
          <w:rFonts w:ascii="Times New Roman" w:hAnsi="Times New Roman"/>
          <w:szCs w:val="28"/>
        </w:rPr>
        <w:t>оответствии с требованиями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>основные аспекты лицензирования, декларирования и экспертизы опасных производственных объектов;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eastAsia="Calibri" w:hAnsi="Times New Roman"/>
          <w:szCs w:val="28"/>
          <w:lang w:eastAsia="en-US"/>
        </w:rPr>
        <w:t xml:space="preserve">основные функции и полномочия органов государственного надзора и </w:t>
      </w:r>
      <w:proofErr w:type="gramStart"/>
      <w:r w:rsidRPr="00572372">
        <w:rPr>
          <w:rFonts w:ascii="Times New Roman" w:eastAsia="Calibri" w:hAnsi="Times New Roman"/>
          <w:szCs w:val="28"/>
          <w:lang w:eastAsia="en-US"/>
        </w:rPr>
        <w:t>контроля за</w:t>
      </w:r>
      <w:proofErr w:type="gramEnd"/>
      <w:r w:rsidRPr="00572372">
        <w:rPr>
          <w:rFonts w:ascii="Times New Roman" w:eastAsia="Calibri" w:hAnsi="Times New Roman"/>
          <w:szCs w:val="28"/>
          <w:lang w:eastAsia="en-US"/>
        </w:rPr>
        <w:t xml:space="preserve"> соблюдением требований промышленной безопасности;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szCs w:val="28"/>
        </w:rPr>
        <w:t>методы снижения риска аварийности на опасных производственных объектах;</w:t>
      </w:r>
    </w:p>
    <w:p w:rsidR="00572372" w:rsidRPr="00572372" w:rsidRDefault="00572372" w:rsidP="00572372">
      <w:pPr>
        <w:widowControl w:val="0"/>
        <w:tabs>
          <w:tab w:val="left" w:pos="993"/>
          <w:tab w:val="left" w:pos="1418"/>
          <w:tab w:val="left" w:pos="1843"/>
        </w:tabs>
        <w:ind w:left="709" w:hanging="425"/>
        <w:contextualSpacing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ab/>
        <w:t>должен уметь: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обеспечивать техническую безопасность и устойчивость технических средств и технологических процессов;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572372" w:rsidRPr="00572372" w:rsidRDefault="00572372" w:rsidP="00572372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572372">
        <w:rPr>
          <w:rFonts w:ascii="Times New Roman" w:hAnsi="Times New Roman"/>
          <w:b/>
          <w:szCs w:val="28"/>
        </w:rPr>
        <w:t>должен владеть: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 xml:space="preserve">навыками использования в работе </w:t>
      </w:r>
      <w:proofErr w:type="gramStart"/>
      <w:r w:rsidRPr="00572372">
        <w:rPr>
          <w:rFonts w:ascii="Times New Roman" w:hAnsi="Times New Roman"/>
          <w:szCs w:val="28"/>
        </w:rPr>
        <w:t>нормативной-технической</w:t>
      </w:r>
      <w:proofErr w:type="gramEnd"/>
      <w:r w:rsidRPr="00572372">
        <w:rPr>
          <w:rFonts w:ascii="Times New Roman" w:hAnsi="Times New Roman"/>
          <w:szCs w:val="28"/>
        </w:rPr>
        <w:t xml:space="preserve"> документации по обработке данных;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методами результативного планирования и безопасной организации работ;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7" w:name="_Toc525713888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3. Учебный план</w:t>
      </w:r>
      <w:bookmarkEnd w:id="47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лекции;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практические, самостоятельные работы;</w:t>
      </w:r>
    </w:p>
    <w:p w:rsidR="00572372" w:rsidRPr="00572372" w:rsidRDefault="00572372" w:rsidP="00572372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572372">
        <w:rPr>
          <w:rFonts w:ascii="Times New Roman" w:hAnsi="Times New Roman"/>
          <w:szCs w:val="28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8" w:name="_Toc525713889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4. Примерный учебный план программы повышения квалификации «Требования промышленной безопасности в нефтяной и газовой промышленности»</w:t>
      </w:r>
      <w:bookmarkEnd w:id="48"/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1841"/>
        <w:gridCol w:w="1560"/>
      </w:tblGrid>
      <w:tr w:rsidR="00572372" w:rsidRPr="00572372" w:rsidTr="00572372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</w:t>
            </w:r>
          </w:p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Форма</w:t>
            </w:r>
          </w:p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szCs w:val="24"/>
                <w:lang w:eastAsia="en-US"/>
              </w:rPr>
              <w:t>контроля</w:t>
            </w:r>
          </w:p>
        </w:tc>
      </w:tr>
      <w:tr w:rsidR="00572372" w:rsidRPr="00572372" w:rsidTr="00572372"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>Безопасная эксплуатация объектов нефтяной и газовой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>Безопасная эксплуатация магистральных нефтепроводов и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Ремонт, проектирование и пусконаладочные работы на опасных производственных объектах </w:t>
            </w:r>
            <w:proofErr w:type="spellStart"/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>нефтегазодобычи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>Бурение нефтяных и газовых скважин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72372" w:rsidRPr="00572372" w:rsidTr="0057237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2" w:rsidRPr="00572372" w:rsidRDefault="00572372" w:rsidP="00572372">
            <w:pPr>
              <w:ind w:left="33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72" w:rsidRPr="00572372" w:rsidRDefault="00572372" w:rsidP="00572372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Матрица соотнесения учебных предметов, курсов, дисциплин (модулей) учебного плана ДПП и формируемых в них общепрофессиональных компетенций</w:t>
      </w:r>
    </w:p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076"/>
        <w:gridCol w:w="884"/>
        <w:gridCol w:w="992"/>
        <w:gridCol w:w="992"/>
        <w:gridCol w:w="992"/>
        <w:gridCol w:w="993"/>
      </w:tblGrid>
      <w:tr w:rsidR="00572372" w:rsidRPr="00572372" w:rsidTr="0057237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№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gramStart"/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п</w:t>
            </w:r>
            <w:proofErr w:type="gramEnd"/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Всего,</w:t>
            </w:r>
          </w:p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часов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Профессиональные компетенции</w:t>
            </w:r>
          </w:p>
        </w:tc>
      </w:tr>
      <w:tr w:rsidR="00572372" w:rsidRPr="00572372" w:rsidTr="005723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ОПК-4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ОПК-5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ОПК-6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ОПК-7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>Безопасная эксплуатация объектов нефтяной и газовой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>Безопасная эксплуатация магистральных нефтепроводов и газопроводов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Ремонт, проектирование и пусконаладочные работы на опасных производственных объектах </w:t>
            </w:r>
            <w:proofErr w:type="spellStart"/>
            <w:r w:rsidRPr="00572372">
              <w:rPr>
                <w:rFonts w:ascii="Times New Roman" w:eastAsia="Calibri" w:hAnsi="Times New Roman"/>
                <w:b/>
                <w:szCs w:val="22"/>
                <w:lang w:eastAsia="en-US"/>
              </w:rPr>
              <w:t>нефтегазодобычи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372" w:rsidRPr="00572372" w:rsidRDefault="00572372" w:rsidP="00572372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hAnsi="Times New Roman"/>
                <w:b/>
                <w:szCs w:val="24"/>
                <w:lang w:eastAsia="en-US"/>
              </w:rPr>
              <w:t>Бурение нефтяных и газовых скважин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572372" w:rsidRPr="00572372" w:rsidTr="00572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572372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2" w:rsidRPr="00572372" w:rsidRDefault="00572372" w:rsidP="0057237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572372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</w:tbl>
    <w:p w:rsidR="00572372" w:rsidRPr="00572372" w:rsidRDefault="00572372" w:rsidP="00572372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49" w:name="_Toc525713890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5. Календарный учебный график</w:t>
      </w:r>
      <w:bookmarkEnd w:id="49"/>
    </w:p>
    <w:p w:rsidR="00572372" w:rsidRPr="00572372" w:rsidRDefault="00572372" w:rsidP="00572372">
      <w:pPr>
        <w:spacing w:line="276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572372" w:rsidRPr="00572372" w:rsidRDefault="00572372" w:rsidP="00572372">
      <w:pPr>
        <w:widowControl w:val="0"/>
        <w:tabs>
          <w:tab w:val="left" w:pos="709"/>
          <w:tab w:val="left" w:pos="851"/>
        </w:tabs>
        <w:spacing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0" w:name="_Toc525713891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6. Рабочая программа учебных предметов, курсов, дисциплин (модулей)</w:t>
      </w:r>
      <w:bookmarkEnd w:id="50"/>
    </w:p>
    <w:p w:rsidR="00572372" w:rsidRPr="00572372" w:rsidRDefault="00572372" w:rsidP="00572372">
      <w:pPr>
        <w:widowControl w:val="0"/>
        <w:spacing w:line="256" w:lineRule="auto"/>
        <w:jc w:val="both"/>
        <w:rPr>
          <w:rFonts w:ascii="Times New Roman CYR" w:eastAsia="Calibri" w:hAnsi="Times New Roman CYR" w:cs="Times New Roman CYR"/>
          <w:szCs w:val="24"/>
          <w:lang w:eastAsia="en-US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</w:t>
      </w:r>
      <w:r w:rsidRPr="00572372">
        <w:rPr>
          <w:rFonts w:ascii="Times New Roman" w:eastAsia="Calibri" w:hAnsi="Times New Roman"/>
          <w:szCs w:val="22"/>
          <w:lang w:eastAsia="en-US"/>
        </w:rPr>
        <w:lastRenderedPageBreak/>
        <w:t>промышленной безопасности при осуществлении работ на опасных производственных объектах.</w:t>
      </w:r>
    </w:p>
    <w:p w:rsidR="00572372" w:rsidRPr="00572372" w:rsidRDefault="00572372" w:rsidP="00572372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1" w:name="_Toc525713892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7. Организационно-педагогические условия реализации ДПП</w:t>
      </w:r>
      <w:bookmarkEnd w:id="51"/>
    </w:p>
    <w:p w:rsidR="00572372" w:rsidRPr="00572372" w:rsidRDefault="00572372" w:rsidP="00572372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Программы.</w:t>
      </w:r>
      <w:r w:rsidRPr="00572372">
        <w:rPr>
          <w:rFonts w:ascii="Times New Roman" w:eastAsia="Calibri" w:hAnsi="Times New Roman"/>
          <w:szCs w:val="22"/>
          <w:lang w:eastAsia="en-US"/>
        </w:rPr>
        <w:tab/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572372" w:rsidRPr="00572372" w:rsidRDefault="00572372" w:rsidP="00572372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2" w:name="_Toc525713893"/>
      <w:r w:rsidRPr="00572372">
        <w:rPr>
          <w:rFonts w:ascii="Times New Roman" w:hAnsi="Times New Roman"/>
          <w:b/>
          <w:bCs/>
          <w:kern w:val="32"/>
          <w:sz w:val="28"/>
          <w:szCs w:val="28"/>
        </w:rPr>
        <w:t>8. Формы аттестации</w:t>
      </w:r>
      <w:bookmarkEnd w:id="52"/>
    </w:p>
    <w:p w:rsidR="00572372" w:rsidRPr="00572372" w:rsidRDefault="00572372" w:rsidP="00572372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572372" w:rsidRPr="00572372" w:rsidRDefault="00572372" w:rsidP="00572372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572372">
        <w:rPr>
          <w:rFonts w:ascii="Times New Roman" w:eastAsia="Calibri" w:hAnsi="Times New Roman"/>
          <w:szCs w:val="22"/>
          <w:lang w:eastAsia="en-US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572372">
        <w:rPr>
          <w:rFonts w:ascii="Times New Roman" w:eastAsia="Calibri" w:hAnsi="Times New Roman"/>
          <w:szCs w:val="22"/>
          <w:lang w:eastAsia="en-US"/>
        </w:rPr>
        <w:t>обучения по образцу</w:t>
      </w:r>
      <w:proofErr w:type="gramEnd"/>
      <w:r w:rsidRPr="00572372">
        <w:rPr>
          <w:rFonts w:ascii="Times New Roman" w:eastAsia="Calibri" w:hAnsi="Times New Roman"/>
          <w:szCs w:val="22"/>
          <w:lang w:eastAsia="en-US"/>
        </w:rPr>
        <w:t>, самостоятельно устанавливаемому организацией.</w:t>
      </w:r>
    </w:p>
    <w:p w:rsidR="00572372" w:rsidRDefault="00572372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278A" w:rsidRDefault="0091278A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278A" w:rsidRPr="0091278A" w:rsidRDefault="0091278A" w:rsidP="009127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278A">
        <w:rPr>
          <w:rFonts w:ascii="Times New Roman" w:hAnsi="Times New Roman"/>
          <w:bCs/>
          <w:sz w:val="28"/>
          <w:szCs w:val="28"/>
        </w:rPr>
        <w:t>_____________</w:t>
      </w:r>
    </w:p>
    <w:p w:rsidR="00572372" w:rsidRDefault="00572372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372" w:rsidRDefault="0057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4</w:t>
      </w:r>
      <w:r w:rsidRPr="00F07751">
        <w:rPr>
          <w:rFonts w:ascii="Times New Roman" w:hAnsi="Times New Roman"/>
          <w:szCs w:val="24"/>
        </w:rPr>
        <w:t xml:space="preserve"> к приказу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572372" w:rsidRPr="00F07751" w:rsidRDefault="00572372" w:rsidP="00572372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572372" w:rsidRDefault="00572372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817" w:rsidRDefault="00B3481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817" w:rsidRPr="00B34817" w:rsidRDefault="00B34817" w:rsidP="00B34817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jc w:val="center"/>
        <w:rPr>
          <w:rFonts w:ascii="Times New Roman" w:hAnsi="Times New Roman"/>
          <w:b/>
          <w:sz w:val="32"/>
          <w:szCs w:val="26"/>
        </w:rPr>
      </w:pPr>
    </w:p>
    <w:p w:rsidR="00B34817" w:rsidRPr="00B34817" w:rsidRDefault="00B34817" w:rsidP="00B34817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B34817">
        <w:rPr>
          <w:rFonts w:ascii="Times New Roman" w:eastAsia="Calibri" w:hAnsi="Times New Roman"/>
          <w:b/>
          <w:sz w:val="28"/>
          <w:szCs w:val="22"/>
          <w:lang w:eastAsia="en-US"/>
        </w:rPr>
        <w:t>Типовая дополнительная профессиональная программа</w:t>
      </w:r>
      <w:r w:rsidRPr="00B34817">
        <w:rPr>
          <w:rFonts w:ascii="Times New Roman" w:eastAsia="Calibri" w:hAnsi="Times New Roman"/>
          <w:b/>
          <w:sz w:val="28"/>
          <w:szCs w:val="22"/>
          <w:lang w:eastAsia="en-US"/>
        </w:rPr>
        <w:br/>
        <w:t>(программа повышения квалификации)</w:t>
      </w:r>
    </w:p>
    <w:p w:rsidR="00B34817" w:rsidRPr="00B34817" w:rsidRDefault="00B34817" w:rsidP="00B34817">
      <w:pPr>
        <w:jc w:val="center"/>
        <w:rPr>
          <w:rFonts w:ascii="Times New Roman" w:hAnsi="Times New Roman"/>
          <w:b/>
          <w:sz w:val="32"/>
          <w:szCs w:val="26"/>
        </w:rPr>
      </w:pPr>
      <w:r w:rsidRPr="00B34817">
        <w:rPr>
          <w:rFonts w:ascii="Times New Roman" w:eastAsia="Calibri" w:hAnsi="Times New Roman"/>
          <w:b/>
          <w:sz w:val="28"/>
          <w:szCs w:val="22"/>
          <w:lang w:eastAsia="en-US"/>
        </w:rPr>
        <w:br/>
      </w:r>
      <w:r w:rsidRPr="00B34817">
        <w:rPr>
          <w:rFonts w:ascii="Times New Roman" w:eastAsia="Calibri" w:hAnsi="Times New Roman"/>
          <w:b/>
          <w:sz w:val="36"/>
          <w:szCs w:val="22"/>
          <w:lang w:eastAsia="en-US"/>
        </w:rPr>
        <w:t>«Требования промышленной безопасности в металлургической промышленности»</w:t>
      </w:r>
    </w:p>
    <w:p w:rsidR="00B34817" w:rsidRPr="00B34817" w:rsidRDefault="00B34817" w:rsidP="00B34817">
      <w:pPr>
        <w:jc w:val="center"/>
        <w:rPr>
          <w:rFonts w:ascii="Times New Roman" w:hAnsi="Times New Roman"/>
          <w:b/>
          <w:sz w:val="32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Calibri" w:eastAsia="Calibri" w:hAnsi="Calibri"/>
          <w:sz w:val="32"/>
          <w:szCs w:val="22"/>
          <w:lang w:eastAsia="en-US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3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B34817">
        <w:rPr>
          <w:rFonts w:ascii="Times New Roman" w:hAnsi="Times New Roman"/>
          <w:b/>
          <w:sz w:val="26"/>
          <w:szCs w:val="26"/>
        </w:rPr>
        <w:br w:type="page"/>
      </w: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3" w:name="_Toc525713868"/>
      <w:r w:rsidRPr="00B34817">
        <w:rPr>
          <w:rFonts w:ascii="Times New Roman" w:hAnsi="Times New Roman"/>
          <w:b/>
          <w:kern w:val="32"/>
          <w:sz w:val="28"/>
          <w:szCs w:val="28"/>
        </w:rPr>
        <w:lastRenderedPageBreak/>
        <w:t>1.</w:t>
      </w:r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 xml:space="preserve"> Общие положения</w:t>
      </w:r>
      <w:bookmarkEnd w:id="53"/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 xml:space="preserve">Типовая дополнительная профессиональная программа (программа повышения квалификации) «Требования промышленной безопасности в металлургической промышленности» (далее – ДПП) разработана в соответствии с нормами </w:t>
      </w:r>
      <w:r w:rsidRPr="00B34817">
        <w:rPr>
          <w:rFonts w:ascii="Times New Roman" w:eastAsia="Calibri" w:hAnsi="Times New Roman"/>
          <w:color w:val="106BBE"/>
          <w:szCs w:val="22"/>
          <w:lang w:eastAsia="en-US"/>
        </w:rPr>
        <w:t>Федерального закона</w:t>
      </w:r>
      <w:r w:rsidRPr="00B34817">
        <w:rPr>
          <w:rFonts w:ascii="Times New Roman" w:eastAsia="Calibri" w:hAnsi="Times New Roman"/>
          <w:szCs w:val="22"/>
          <w:lang w:eastAsia="en-US"/>
        </w:rPr>
        <w:t xml:space="preserve"> от 29 декабря 2012 г. № 273-ФЗ «Об образовании в Российской Федерации» (Собрание законодательства Российской Федерации, 2013, № 19, ст. 2326; № 23, ст. 2878; № 27, ст. 3462; № 30, ст. 4036; № </w:t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>48, ст. 6165; 2014, № 6, ст. 562, 566; № 19, ст. 2289; № 22, ст. 2769; № 23, ст. 2933; № 26, ст. 3388; № 30, ст. 4217, 4257, 4263; 2015, № 1, ст. 42, 53; № 18, ст. 2625; № 27, ст. 3951, 3989; № 29, ст. 4339, 4364; № 51, ст. 7241; 2016, № 1, ст. 8, 9; № 1, ст. 24, 72, 78;</w:t>
      </w:r>
      <w:proofErr w:type="gramEnd"/>
      <w:r w:rsidRPr="00B34817">
        <w:rPr>
          <w:rFonts w:ascii="Times New Roman" w:eastAsia="Calibri" w:hAnsi="Times New Roman"/>
          <w:szCs w:val="22"/>
          <w:lang w:eastAsia="en-US"/>
        </w:rPr>
        <w:t xml:space="preserve"> № 10, ст. 1320; № 23, ст. 3289, 3290; № 27, ст. 4160, 4219, 4223, 4238, 4239, 4246, 4292; 2017, № 18, ст. 2670; № </w:t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 xml:space="preserve">31, ст. 4765), с учетом требований </w:t>
      </w:r>
      <w:r w:rsidRPr="00B34817">
        <w:rPr>
          <w:rFonts w:ascii="Times New Roman" w:eastAsia="Calibri" w:hAnsi="Times New Roman"/>
          <w:color w:val="106BBE"/>
          <w:szCs w:val="22"/>
          <w:lang w:eastAsia="en-US"/>
        </w:rPr>
        <w:t>приказа</w:t>
      </w:r>
      <w:r w:rsidRPr="00B3481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B3481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B34817">
        <w:rPr>
          <w:rFonts w:ascii="Times New Roman" w:eastAsia="Calibri" w:hAnsi="Times New Roman"/>
          <w:szCs w:val="22"/>
          <w:lang w:eastAsia="en-US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B34817">
        <w:rPr>
          <w:rFonts w:ascii="Times New Roman" w:eastAsia="Calibri" w:hAnsi="Times New Roman"/>
          <w:color w:val="106BBE"/>
          <w:szCs w:val="22"/>
          <w:lang w:eastAsia="en-US"/>
        </w:rPr>
        <w:t>приказом</w:t>
      </w:r>
      <w:r w:rsidRPr="00B3481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B3481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B34817">
        <w:rPr>
          <w:rFonts w:ascii="Times New Roman" w:eastAsia="Calibri" w:hAnsi="Times New Roman"/>
          <w:szCs w:val="22"/>
          <w:lang w:eastAsia="en-US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B3481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высшего образования по направлению 22.03.02 «Металлургия» (уровень </w:t>
      </w:r>
      <w:proofErr w:type="spellStart"/>
      <w:r w:rsidRPr="00B34817">
        <w:rPr>
          <w:rFonts w:ascii="Times New Roman" w:eastAsia="Calibri" w:hAnsi="Times New Roman"/>
          <w:szCs w:val="22"/>
          <w:lang w:eastAsia="en-US"/>
        </w:rPr>
        <w:t>бакалавриата</w:t>
      </w:r>
      <w:proofErr w:type="spellEnd"/>
      <w:r w:rsidRPr="00B34817">
        <w:rPr>
          <w:rFonts w:ascii="Times New Roman" w:eastAsia="Calibri" w:hAnsi="Times New Roman"/>
          <w:szCs w:val="22"/>
          <w:lang w:eastAsia="en-US"/>
        </w:rPr>
        <w:t xml:space="preserve">), утвержденного </w:t>
      </w:r>
      <w:hyperlink r:id="rId17" w:history="1">
        <w:r w:rsidRPr="00B34817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приказом</w:t>
        </w:r>
      </w:hyperlink>
      <w:r w:rsidRPr="00B3481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B3481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B34817">
        <w:rPr>
          <w:rFonts w:ascii="Times New Roman" w:eastAsia="Calibri" w:hAnsi="Times New Roman"/>
          <w:szCs w:val="22"/>
          <w:lang w:eastAsia="en-US"/>
        </w:rPr>
        <w:t xml:space="preserve"> Российской Федерации от 4 декабря 2015 г. № 1427 (зарегистрирован Минюстом России 31 декабря 2015 г., регистрационный № 40510).</w:t>
      </w:r>
      <w:proofErr w:type="gramEnd"/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8" w:history="1">
        <w:r w:rsidRPr="00B34817">
          <w:rPr>
            <w:rFonts w:ascii="Times New Roman" w:eastAsia="Calibri" w:hAnsi="Times New Roman"/>
            <w:color w:val="0563C1"/>
            <w:szCs w:val="22"/>
            <w:u w:val="single"/>
            <w:lang w:eastAsia="en-US"/>
          </w:rPr>
          <w:t>законодательства</w:t>
        </w:r>
      </w:hyperlink>
      <w:r w:rsidRPr="00B34817">
        <w:rPr>
          <w:rFonts w:ascii="Times New Roman" w:eastAsia="Calibri" w:hAnsi="Times New Roman"/>
          <w:szCs w:val="22"/>
          <w:lang w:eastAsia="en-US"/>
        </w:rPr>
        <w:t xml:space="preserve"> о промышленной безопасности.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Примерный срок освоения ДПП составляет не менее 72 академических часов.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4" w:name="_Toc525713869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2. Цель и планируемые результаты обучения</w:t>
      </w:r>
      <w:bookmarkEnd w:id="54"/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В ходе освоения ДПП слушателем совершенствуются следующие профессиональные компетенции: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1) научно-исследовательская деятельность: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lastRenderedPageBreak/>
        <w:tab/>
        <w:t>- способность выбирать методы исследования, планировать и проводить необходимые эксперименты, интерпретировать результаты и делать выводы (ПК-2);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2) производственно-технологическая деятельность: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 xml:space="preserve">- способность осуществлять и корректировать технологические процессы в металлургии и </w:t>
      </w:r>
      <w:proofErr w:type="spellStart"/>
      <w:r w:rsidRPr="00B34817">
        <w:rPr>
          <w:rFonts w:ascii="Times New Roman" w:eastAsia="Calibri" w:hAnsi="Times New Roman"/>
          <w:szCs w:val="22"/>
          <w:lang w:eastAsia="en-US"/>
        </w:rPr>
        <w:t>материалообработке</w:t>
      </w:r>
      <w:proofErr w:type="spellEnd"/>
      <w:r w:rsidRPr="00B34817">
        <w:rPr>
          <w:rFonts w:ascii="Times New Roman" w:eastAsia="Calibri" w:hAnsi="Times New Roman"/>
          <w:szCs w:val="22"/>
          <w:lang w:eastAsia="en-US"/>
        </w:rPr>
        <w:t xml:space="preserve"> (ПК-10);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- способностью осуществлять выбор материалов для изделий различного назначения с учетом эксплуатационных требований и охраны окружающей среды (ПК-12);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- способность обосновывать выбор оборудования для осуществления технологических процессов (ПК-16).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1) Дисциплинарная карта компетенции ПК-2.</w:t>
      </w:r>
      <w:r w:rsidRPr="00B34817">
        <w:rPr>
          <w:rFonts w:ascii="Times New Roman" w:eastAsia="Calibri" w:hAnsi="Times New Roman"/>
          <w:szCs w:val="22"/>
          <w:lang w:eastAsia="en-US"/>
        </w:rPr>
        <w:tab/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139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ПК-2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способность выбирать методы исследования, планировать и проводить необходимые эксперименты, интерпретировать результаты и делать выводы</w:t>
            </w:r>
          </w:p>
        </w:tc>
      </w:tr>
      <w:tr w:rsidR="00B34817" w:rsidRPr="00B34817" w:rsidTr="00B3481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2) Дисциплинарная карта компетенции ПК-10.</w:t>
      </w:r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ПК-10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 xml:space="preserve">способность осуществлять и корректировать технологические процессы в металлургии и </w:t>
            </w:r>
            <w:proofErr w:type="spellStart"/>
            <w:r w:rsidRPr="00B34817">
              <w:rPr>
                <w:rFonts w:ascii="Times New Roman" w:hAnsi="Times New Roman"/>
                <w:szCs w:val="24"/>
                <w:lang w:eastAsia="en-US"/>
              </w:rPr>
              <w:t>материалообработке</w:t>
            </w:r>
            <w:proofErr w:type="spellEnd"/>
          </w:p>
        </w:tc>
      </w:tr>
      <w:tr w:rsidR="00B34817" w:rsidRPr="00B34817" w:rsidTr="00B3481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3) Дисциплинарная карта компетенции ПК-12.</w:t>
      </w:r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4128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34817">
              <w:rPr>
                <w:rFonts w:ascii="Times New Roman" w:hAnsi="Times New Roman"/>
                <w:szCs w:val="22"/>
                <w:lang w:eastAsia="en-US"/>
              </w:rPr>
              <w:t>ПК-12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2"/>
                <w:lang w:eastAsia="en-US"/>
              </w:rPr>
              <w:t>способностью осуществлять выбор материалов для изделий различного назначения с учетом эксплуатационных требований и охраны окружающей среды</w:t>
            </w:r>
          </w:p>
        </w:tc>
      </w:tr>
      <w:tr w:rsidR="00B34817" w:rsidRPr="00B34817" w:rsidTr="00B34817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4) Дисциплинарная карта компетенции ПК-16.</w:t>
      </w:r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ПК-16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способность обосновывать выбор оборудования для осуществления технологических процессов</w:t>
            </w:r>
          </w:p>
        </w:tc>
      </w:tr>
      <w:tr w:rsidR="00B34817" w:rsidRPr="00B34817" w:rsidTr="00B348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17" w:rsidRPr="00B34817" w:rsidRDefault="00B34817" w:rsidP="00B34817">
      <w:pPr>
        <w:widowControl w:val="0"/>
        <w:ind w:firstLine="709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В результате освоения ДПП слушатель:</w:t>
      </w:r>
    </w:p>
    <w:p w:rsidR="00B34817" w:rsidRPr="00B34817" w:rsidRDefault="00B34817" w:rsidP="00B34817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b/>
          <w:szCs w:val="28"/>
        </w:rPr>
        <w:t>должен знать: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eastAsia="Calibri" w:hAnsi="Times New Roman"/>
          <w:szCs w:val="28"/>
          <w:lang w:eastAsia="en-US"/>
        </w:rPr>
        <w:t>нормативно-правовую базу в области промышленной безопасности;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eastAsia="Calibri" w:hAnsi="Times New Roman"/>
          <w:szCs w:val="28"/>
          <w:lang w:eastAsia="en-US"/>
        </w:rPr>
        <w:t>общие требования промышленной безопасности в отношении опасных производственных объектов;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szCs w:val="28"/>
        </w:rPr>
        <w:t>основы эксплуатации технических устройств и технологических процессов произво</w:t>
      </w:r>
      <w:proofErr w:type="gramStart"/>
      <w:r w:rsidRPr="00B34817">
        <w:rPr>
          <w:rFonts w:ascii="Times New Roman" w:hAnsi="Times New Roman"/>
          <w:szCs w:val="28"/>
        </w:rPr>
        <w:t>дств в с</w:t>
      </w:r>
      <w:proofErr w:type="gramEnd"/>
      <w:r w:rsidRPr="00B34817">
        <w:rPr>
          <w:rFonts w:ascii="Times New Roman" w:hAnsi="Times New Roman"/>
          <w:szCs w:val="28"/>
        </w:rPr>
        <w:t>оответствии с требованиями промышленной безопасности;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eastAsia="Calibri" w:hAnsi="Times New Roman"/>
          <w:szCs w:val="28"/>
          <w:lang w:eastAsia="en-US"/>
        </w:rPr>
        <w:t xml:space="preserve">основные аспекты лицензирования, декларирования и экспертизы опасных </w:t>
      </w:r>
      <w:r w:rsidRPr="00B34817">
        <w:rPr>
          <w:rFonts w:ascii="Times New Roman" w:eastAsia="Calibri" w:hAnsi="Times New Roman"/>
          <w:szCs w:val="28"/>
          <w:lang w:eastAsia="en-US"/>
        </w:rPr>
        <w:lastRenderedPageBreak/>
        <w:t>производственных объектов;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eastAsia="Calibri" w:hAnsi="Times New Roman"/>
          <w:szCs w:val="28"/>
          <w:lang w:eastAsia="en-US"/>
        </w:rPr>
        <w:t xml:space="preserve">основные функции и полномочия органов государственного надзора и </w:t>
      </w:r>
      <w:proofErr w:type="gramStart"/>
      <w:r w:rsidRPr="00B34817">
        <w:rPr>
          <w:rFonts w:ascii="Times New Roman" w:eastAsia="Calibri" w:hAnsi="Times New Roman"/>
          <w:szCs w:val="28"/>
          <w:lang w:eastAsia="en-US"/>
        </w:rPr>
        <w:t>контроля за</w:t>
      </w:r>
      <w:proofErr w:type="gramEnd"/>
      <w:r w:rsidRPr="00B34817">
        <w:rPr>
          <w:rFonts w:ascii="Times New Roman" w:eastAsia="Calibri" w:hAnsi="Times New Roman"/>
          <w:szCs w:val="28"/>
          <w:lang w:eastAsia="en-US"/>
        </w:rPr>
        <w:t xml:space="preserve"> соблюдением требований промышленной безопасности;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szCs w:val="28"/>
        </w:rPr>
        <w:t>методы снижения риска аварийности на опасных производственных объектах;</w:t>
      </w:r>
    </w:p>
    <w:p w:rsidR="00B34817" w:rsidRPr="00B34817" w:rsidRDefault="00B34817" w:rsidP="00B34817">
      <w:pPr>
        <w:widowControl w:val="0"/>
        <w:tabs>
          <w:tab w:val="left" w:pos="993"/>
          <w:tab w:val="left" w:pos="1418"/>
          <w:tab w:val="left" w:pos="1843"/>
        </w:tabs>
        <w:ind w:left="709" w:hanging="425"/>
        <w:contextualSpacing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b/>
          <w:szCs w:val="28"/>
        </w:rPr>
        <w:tab/>
        <w:t>должен уметь: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обеспечивать техническую безопасность и устойчивость технических средств и технологических процессов;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B34817" w:rsidRPr="00B34817" w:rsidRDefault="00B34817" w:rsidP="00B34817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b/>
          <w:szCs w:val="28"/>
        </w:rPr>
        <w:t>должен владеть: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 xml:space="preserve">навыками использования в работе </w:t>
      </w:r>
      <w:proofErr w:type="gramStart"/>
      <w:r w:rsidRPr="00B34817">
        <w:rPr>
          <w:rFonts w:ascii="Times New Roman" w:hAnsi="Times New Roman"/>
          <w:szCs w:val="28"/>
        </w:rPr>
        <w:t>нормативной-технической</w:t>
      </w:r>
      <w:proofErr w:type="gramEnd"/>
      <w:r w:rsidRPr="00B34817">
        <w:rPr>
          <w:rFonts w:ascii="Times New Roman" w:hAnsi="Times New Roman"/>
          <w:szCs w:val="28"/>
        </w:rPr>
        <w:t xml:space="preserve"> документации по обработке данных;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методами результативного планирования и безопасной организации работ;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B34817" w:rsidRPr="00B34817" w:rsidRDefault="00B34817" w:rsidP="00B34817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5" w:name="_Toc525713870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3. Учебный план</w:t>
      </w:r>
      <w:bookmarkEnd w:id="55"/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лекции;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практические, самостоятельные работы;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B34817" w:rsidRPr="00B34817" w:rsidRDefault="00B34817" w:rsidP="00B34817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6" w:name="_Toc525713871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4. Примерный учебный план программы повышения квалификации «Требования промышленной безопасности в металлургической промышленности»</w:t>
      </w:r>
      <w:bookmarkEnd w:id="56"/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1841"/>
        <w:gridCol w:w="1560"/>
      </w:tblGrid>
      <w:tr w:rsidR="00B34817" w:rsidRPr="00B34817" w:rsidTr="00B34817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</w:t>
            </w:r>
          </w:p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Форма</w:t>
            </w:r>
          </w:p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контроля</w:t>
            </w:r>
          </w:p>
        </w:tc>
      </w:tr>
      <w:tr w:rsidR="00B34817" w:rsidRPr="00B34817" w:rsidTr="00B34817"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Литейное производство черных и цветных металлов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Медно-никелевое производство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2"/>
                <w:lang w:eastAsia="en-US"/>
              </w:rPr>
              <w:t>Коксохимическое производство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Производство первичного алюминия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 xml:space="preserve">Производство редких, благородных и других </w:t>
            </w: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цветных металлов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 xml:space="preserve">Сталеплавильное производство.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Производство ферросплавов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Производство с полным металлургическим циклом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Проектирование, 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7" w:rsidRPr="00B34817" w:rsidRDefault="00B34817" w:rsidP="00B34817">
            <w:pPr>
              <w:ind w:left="33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Матрица соотнесения учебных предметов, курсов, дисциплин (модулей) учебного плана ДПП и формируемых в них профессиональных компетенций</w:t>
      </w:r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076"/>
        <w:gridCol w:w="884"/>
        <w:gridCol w:w="992"/>
        <w:gridCol w:w="992"/>
        <w:gridCol w:w="992"/>
        <w:gridCol w:w="993"/>
      </w:tblGrid>
      <w:tr w:rsidR="00B34817" w:rsidRPr="00B34817" w:rsidTr="00B3481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№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gramStart"/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п</w:t>
            </w:r>
            <w:proofErr w:type="gramEnd"/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Всего,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часов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Профессиональные компетенции</w:t>
            </w:r>
          </w:p>
        </w:tc>
      </w:tr>
      <w:tr w:rsidR="00B34817" w:rsidRPr="00B34817" w:rsidTr="00B348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ПК-16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Литейное производство черных и цветных металлов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Медно-никелевое производство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2"/>
                <w:lang w:eastAsia="en-US"/>
              </w:rPr>
              <w:t>Коксохимическое производство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Производство первичного алюминия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Производство редких, благородных и других цветных металлов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 xml:space="preserve">Сталеплавильное производство.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Производство ферросплавов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Производство с полным металлургическим циклом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Проектирование, 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11.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</w:tbl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7" w:name="_Toc525713872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5. Календарный учебный график</w:t>
      </w:r>
      <w:bookmarkEnd w:id="57"/>
    </w:p>
    <w:p w:rsidR="00B34817" w:rsidRPr="00B34817" w:rsidRDefault="00B34817" w:rsidP="00B34817">
      <w:pPr>
        <w:spacing w:line="276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B34817" w:rsidRPr="00B34817" w:rsidRDefault="00B34817" w:rsidP="00B34817">
      <w:pPr>
        <w:widowControl w:val="0"/>
        <w:tabs>
          <w:tab w:val="left" w:pos="709"/>
          <w:tab w:val="left" w:pos="851"/>
        </w:tabs>
        <w:spacing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8" w:name="_Toc525713873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6. Рабочая программа учебных предметов, курсов, дисциплин (модулей)</w:t>
      </w:r>
      <w:bookmarkEnd w:id="58"/>
    </w:p>
    <w:p w:rsidR="00B34817" w:rsidRPr="00B34817" w:rsidRDefault="00B34817" w:rsidP="00B34817">
      <w:pPr>
        <w:widowControl w:val="0"/>
        <w:spacing w:line="256" w:lineRule="auto"/>
        <w:jc w:val="both"/>
        <w:rPr>
          <w:rFonts w:ascii="Times New Roman CYR" w:eastAsia="Calibri" w:hAnsi="Times New Roman CYR" w:cs="Times New Roman CYR"/>
          <w:szCs w:val="24"/>
          <w:lang w:eastAsia="en-US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lastRenderedPageBreak/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B34817" w:rsidRPr="00B34817" w:rsidRDefault="00B34817" w:rsidP="00B34817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59" w:name="_Toc525713874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7. Организационно-педагогические условия реализации ДПП</w:t>
      </w:r>
      <w:bookmarkEnd w:id="59"/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B34817">
        <w:rPr>
          <w:rFonts w:ascii="Times New Roman" w:eastAsia="Calibri" w:hAnsi="Times New Roman"/>
          <w:szCs w:val="22"/>
          <w:lang w:eastAsia="en-US"/>
        </w:rPr>
        <w:tab/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0" w:name="_Toc525713875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8. Формы аттестации</w:t>
      </w:r>
      <w:bookmarkEnd w:id="60"/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>обучения по образцу</w:t>
      </w:r>
      <w:proofErr w:type="gramEnd"/>
      <w:r w:rsidRPr="00B34817">
        <w:rPr>
          <w:rFonts w:ascii="Times New Roman" w:eastAsia="Calibri" w:hAnsi="Times New Roman"/>
          <w:szCs w:val="22"/>
          <w:lang w:eastAsia="en-US"/>
        </w:rPr>
        <w:t>, самостоятельно устанавливаемому организацией.</w:t>
      </w:r>
    </w:p>
    <w:p w:rsidR="00B34817" w:rsidRDefault="00B34817" w:rsidP="00B34817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91278A" w:rsidRPr="00B34817" w:rsidRDefault="0091278A" w:rsidP="00B34817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91278A" w:rsidRPr="0091278A" w:rsidRDefault="0091278A" w:rsidP="009127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278A">
        <w:rPr>
          <w:rFonts w:ascii="Times New Roman" w:hAnsi="Times New Roman"/>
          <w:bCs/>
          <w:sz w:val="28"/>
          <w:szCs w:val="28"/>
        </w:rPr>
        <w:t>_____________</w:t>
      </w:r>
    </w:p>
    <w:p w:rsidR="00B34817" w:rsidRDefault="00B3481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817" w:rsidRDefault="00B348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4817" w:rsidRPr="00F07751" w:rsidRDefault="00B34817" w:rsidP="00B3481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5</w:t>
      </w:r>
      <w:r w:rsidRPr="00F07751">
        <w:rPr>
          <w:rFonts w:ascii="Times New Roman" w:hAnsi="Times New Roman"/>
          <w:szCs w:val="24"/>
        </w:rPr>
        <w:t xml:space="preserve"> к приказу</w:t>
      </w:r>
    </w:p>
    <w:p w:rsidR="00B34817" w:rsidRPr="00F07751" w:rsidRDefault="00B34817" w:rsidP="00B3481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B34817" w:rsidRPr="00F07751" w:rsidRDefault="00B34817" w:rsidP="00B3481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B34817" w:rsidRPr="00F07751" w:rsidRDefault="00B34817" w:rsidP="00B3481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B34817" w:rsidRPr="00F07751" w:rsidRDefault="00B34817" w:rsidP="00B3481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B34817" w:rsidRDefault="00B3481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817" w:rsidRDefault="00B3481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817" w:rsidRPr="00B34817" w:rsidRDefault="00B34817" w:rsidP="00B34817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B34817">
        <w:rPr>
          <w:rFonts w:ascii="Times New Roman" w:hAnsi="Times New Roman"/>
          <w:sz w:val="26"/>
          <w:szCs w:val="26"/>
        </w:rPr>
        <w:t xml:space="preserve"> </w:t>
      </w: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jc w:val="center"/>
        <w:rPr>
          <w:rFonts w:ascii="Times New Roman" w:hAnsi="Times New Roman"/>
          <w:b/>
          <w:sz w:val="32"/>
          <w:szCs w:val="26"/>
        </w:rPr>
      </w:pPr>
    </w:p>
    <w:p w:rsidR="00B34817" w:rsidRPr="00B34817" w:rsidRDefault="00B34817" w:rsidP="00B34817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B34817">
        <w:rPr>
          <w:rFonts w:ascii="Times New Roman" w:eastAsia="Calibri" w:hAnsi="Times New Roman"/>
          <w:b/>
          <w:sz w:val="28"/>
          <w:szCs w:val="22"/>
          <w:lang w:eastAsia="en-US"/>
        </w:rPr>
        <w:t>Типовая дополнительная профессиональная программа</w:t>
      </w:r>
      <w:r w:rsidRPr="00B34817">
        <w:rPr>
          <w:rFonts w:ascii="Times New Roman" w:eastAsia="Calibri" w:hAnsi="Times New Roman"/>
          <w:b/>
          <w:sz w:val="28"/>
          <w:szCs w:val="22"/>
          <w:lang w:eastAsia="en-US"/>
        </w:rPr>
        <w:br/>
        <w:t>(программа повышения квалификации)</w:t>
      </w:r>
    </w:p>
    <w:p w:rsidR="00B34817" w:rsidRPr="00B34817" w:rsidRDefault="00B34817" w:rsidP="00B34817">
      <w:pPr>
        <w:jc w:val="center"/>
        <w:rPr>
          <w:rFonts w:ascii="Times New Roman" w:hAnsi="Times New Roman"/>
          <w:b/>
          <w:sz w:val="32"/>
          <w:szCs w:val="26"/>
        </w:rPr>
      </w:pPr>
      <w:r w:rsidRPr="00B34817">
        <w:rPr>
          <w:rFonts w:ascii="Times New Roman" w:eastAsia="Calibri" w:hAnsi="Times New Roman"/>
          <w:b/>
          <w:sz w:val="28"/>
          <w:szCs w:val="22"/>
          <w:lang w:eastAsia="en-US"/>
        </w:rPr>
        <w:br/>
      </w:r>
      <w:r w:rsidRPr="00B34817">
        <w:rPr>
          <w:rFonts w:ascii="Times New Roman" w:eastAsia="Calibri" w:hAnsi="Times New Roman"/>
          <w:b/>
          <w:sz w:val="36"/>
          <w:szCs w:val="22"/>
          <w:lang w:eastAsia="en-US"/>
        </w:rPr>
        <w:t>«Требования промышленной безопасности в горнорудной промышленности»</w:t>
      </w:r>
    </w:p>
    <w:p w:rsidR="00B34817" w:rsidRPr="00B34817" w:rsidRDefault="00B34817" w:rsidP="00B34817">
      <w:pPr>
        <w:jc w:val="center"/>
        <w:rPr>
          <w:rFonts w:ascii="Times New Roman" w:hAnsi="Times New Roman"/>
          <w:b/>
          <w:sz w:val="32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Calibri" w:eastAsia="Calibri" w:hAnsi="Calibri"/>
          <w:sz w:val="32"/>
          <w:szCs w:val="22"/>
          <w:lang w:eastAsia="en-US"/>
        </w:rPr>
      </w:pPr>
    </w:p>
    <w:p w:rsidR="00B34817" w:rsidRPr="00B34817" w:rsidRDefault="00B34817" w:rsidP="00B34817">
      <w:pPr>
        <w:spacing w:line="276" w:lineRule="auto"/>
        <w:jc w:val="center"/>
        <w:rPr>
          <w:rFonts w:ascii="Times New Roman" w:hAnsi="Times New Roman"/>
          <w:sz w:val="36"/>
          <w:szCs w:val="26"/>
        </w:rPr>
      </w:pPr>
    </w:p>
    <w:p w:rsidR="00B34817" w:rsidRPr="00B34817" w:rsidRDefault="00B34817" w:rsidP="00B34817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B34817">
        <w:rPr>
          <w:rFonts w:ascii="Times New Roman" w:hAnsi="Times New Roman"/>
          <w:b/>
          <w:sz w:val="26"/>
          <w:szCs w:val="26"/>
        </w:rPr>
        <w:br w:type="page"/>
      </w: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1" w:name="_Toc525713845"/>
      <w:r w:rsidRPr="00B34817">
        <w:rPr>
          <w:rFonts w:ascii="Times New Roman" w:hAnsi="Times New Roman"/>
          <w:b/>
          <w:kern w:val="32"/>
          <w:sz w:val="28"/>
          <w:szCs w:val="28"/>
        </w:rPr>
        <w:lastRenderedPageBreak/>
        <w:t>1.</w:t>
      </w:r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 xml:space="preserve"> Общие положения</w:t>
      </w:r>
      <w:bookmarkEnd w:id="61"/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 xml:space="preserve">Типовая дополнительная профессиональная программа (программа повышения квалификации) «Требования промышленной безопасности в горнорудной промышленности» (далее – ДПП) разработана в соответствии с нормами </w:t>
      </w:r>
      <w:r w:rsidRPr="00B34817">
        <w:rPr>
          <w:rFonts w:ascii="Times New Roman" w:eastAsia="Calibri" w:hAnsi="Times New Roman"/>
          <w:color w:val="106BBE"/>
          <w:szCs w:val="22"/>
          <w:lang w:eastAsia="en-US"/>
        </w:rPr>
        <w:t>Федерального закона</w:t>
      </w:r>
      <w:r w:rsidRPr="00B34817">
        <w:rPr>
          <w:rFonts w:ascii="Times New Roman" w:eastAsia="Calibri" w:hAnsi="Times New Roman"/>
          <w:szCs w:val="22"/>
          <w:lang w:eastAsia="en-US"/>
        </w:rPr>
        <w:t xml:space="preserve"> от 29 декабря 2012 г. № 273-ФЗ «Об образовании в Российской Федерации» (Собрание законодательства Российской Федерации, 2013, № 19, ст. 2326; № 23, ст. 2878; № 27, ст. 3462; № 30, ст. 4036; № </w:t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>48, ст. 6165; 2014, № 6, ст. 562, 566; № 19, ст. 2289; № 22, ст. 2769; № 23, ст. 2933; № 26, ст. 3388; № 30, ст. 4217, 4257, 4263; 2015, № 1, ст. 42, 53; № 18, ст. 2625; № 27, ст. 3951, 3989; № 29, ст. 4339, 4364; № 51, ст. 7241; 2016, № 1, ст. 8, 9; № 1, ст. 24, 72, 78;</w:t>
      </w:r>
      <w:proofErr w:type="gramEnd"/>
      <w:r w:rsidRPr="00B34817">
        <w:rPr>
          <w:rFonts w:ascii="Times New Roman" w:eastAsia="Calibri" w:hAnsi="Times New Roman"/>
          <w:szCs w:val="22"/>
          <w:lang w:eastAsia="en-US"/>
        </w:rPr>
        <w:t xml:space="preserve"> № 10, ст. 1320; № 23, ст. 3289, 3290; № 27, ст. 4160, 4219, 4223, 4238, 4239, 4246, 4292; 2017, № 18, ст. 2670; № </w:t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 xml:space="preserve">31, ст. 4765), с учетом требований </w:t>
      </w:r>
      <w:r w:rsidRPr="00B34817">
        <w:rPr>
          <w:rFonts w:ascii="Times New Roman" w:eastAsia="Calibri" w:hAnsi="Times New Roman"/>
          <w:color w:val="106BBE"/>
          <w:szCs w:val="22"/>
          <w:lang w:eastAsia="en-US"/>
        </w:rPr>
        <w:t>приказа</w:t>
      </w:r>
      <w:r w:rsidRPr="00B3481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B3481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B34817">
        <w:rPr>
          <w:rFonts w:ascii="Times New Roman" w:eastAsia="Calibri" w:hAnsi="Times New Roman"/>
          <w:szCs w:val="22"/>
          <w:lang w:eastAsia="en-US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B34817">
        <w:rPr>
          <w:rFonts w:ascii="Times New Roman" w:eastAsia="Calibri" w:hAnsi="Times New Roman"/>
          <w:color w:val="106BBE"/>
          <w:szCs w:val="22"/>
          <w:lang w:eastAsia="en-US"/>
        </w:rPr>
        <w:t>приказом</w:t>
      </w:r>
      <w:r w:rsidRPr="00B3481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B3481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B34817">
        <w:rPr>
          <w:rFonts w:ascii="Times New Roman" w:eastAsia="Calibri" w:hAnsi="Times New Roman"/>
          <w:szCs w:val="22"/>
          <w:lang w:eastAsia="en-US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B3481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высшего образования по направлению 21.05.04 «Горное дело» (уровень специалист), утвержденного приказом </w:t>
      </w:r>
      <w:proofErr w:type="spellStart"/>
      <w:r w:rsidRPr="00B3481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B34817">
        <w:rPr>
          <w:rFonts w:ascii="Times New Roman" w:eastAsia="Calibri" w:hAnsi="Times New Roman"/>
          <w:szCs w:val="22"/>
          <w:lang w:eastAsia="en-US"/>
        </w:rPr>
        <w:t xml:space="preserve"> Российской Федерации от 17 октября 2016 г. № 1298 (зарегистрирован Минюстом России 30 ноября 2016 г., регистрационный № 44291).</w:t>
      </w:r>
      <w:proofErr w:type="gramEnd"/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19" w:history="1">
        <w:r w:rsidRPr="00B34817">
          <w:rPr>
            <w:rFonts w:ascii="Times New Roman" w:eastAsia="Calibri" w:hAnsi="Times New Roman"/>
            <w:color w:val="0563C1"/>
            <w:szCs w:val="22"/>
            <w:u w:val="single"/>
            <w:lang w:eastAsia="en-US"/>
          </w:rPr>
          <w:t>законодательства</w:t>
        </w:r>
      </w:hyperlink>
      <w:r w:rsidRPr="00B34817">
        <w:rPr>
          <w:rFonts w:ascii="Times New Roman" w:eastAsia="Calibri" w:hAnsi="Times New Roman"/>
          <w:szCs w:val="22"/>
          <w:lang w:eastAsia="en-US"/>
        </w:rPr>
        <w:t xml:space="preserve"> о промышленной безопасности.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Примерный срок освоения ДПП составляет не менее 72 академических часов.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2" w:name="_Toc525713846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2. Цель и планируемые результаты обучения</w:t>
      </w:r>
      <w:bookmarkEnd w:id="62"/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В ходе освоения ДПП слушателем совершенствуются следующие профессиональные компетенции: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1) производственно-технологическая деятельность: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lastRenderedPageBreak/>
        <w:tab/>
        <w:t>- 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(ПК-3);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- использовать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 (ПК-6);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2) организационно-управленческая деятельность: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- владеть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 (ПК-10);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- 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 (ПК-11);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- 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 (ПК-12).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1) Дисциплинарная карта компетенции ПК-3.</w:t>
      </w:r>
      <w:r w:rsidRPr="00B34817">
        <w:rPr>
          <w:rFonts w:ascii="Times New Roman" w:eastAsia="Calibri" w:hAnsi="Times New Roman"/>
          <w:szCs w:val="22"/>
          <w:lang w:eastAsia="en-US"/>
        </w:rPr>
        <w:tab/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139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ПК-3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 w:rsidR="00B34817" w:rsidRPr="00B34817" w:rsidTr="00B3481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2) Дисциплинарная карта компетенции ПК-6.</w:t>
      </w:r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ПК-6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использовать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B34817" w:rsidRPr="00B34817" w:rsidTr="00B3481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3) Дисциплинарная карта компетенции ПК-10.</w:t>
      </w:r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4128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34817">
              <w:rPr>
                <w:rFonts w:ascii="Times New Roman" w:hAnsi="Times New Roman"/>
                <w:szCs w:val="22"/>
                <w:lang w:eastAsia="en-US"/>
              </w:rPr>
              <w:t>ПК-10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2"/>
                <w:lang w:eastAsia="en-US"/>
              </w:rPr>
              <w:t>владеть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</w:tc>
      </w:tr>
      <w:tr w:rsidR="00B34817" w:rsidRPr="00B34817" w:rsidTr="00B34817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4) Дисциплинарная карта компетенции ПК-11.</w:t>
      </w:r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ПК-11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      </w:r>
          </w:p>
        </w:tc>
      </w:tr>
      <w:tr w:rsidR="00B34817" w:rsidRPr="00B34817" w:rsidTr="00B348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5) Дисциплинарная карта компетенции ПК-12.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B34817" w:rsidRPr="00B34817" w:rsidTr="00B3481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ПК-12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</w:tr>
      <w:tr w:rsidR="00B34817" w:rsidRPr="00B34817" w:rsidTr="00B348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B34817" w:rsidRPr="00B34817" w:rsidTr="00B348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17" w:rsidRPr="00B34817" w:rsidRDefault="00B34817" w:rsidP="00B34817">
      <w:pPr>
        <w:widowControl w:val="0"/>
        <w:ind w:firstLine="709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В результате освоения ДПП слушатель:</w:t>
      </w:r>
    </w:p>
    <w:p w:rsidR="00B34817" w:rsidRPr="00B34817" w:rsidRDefault="00B34817" w:rsidP="00B34817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b/>
          <w:szCs w:val="28"/>
        </w:rPr>
        <w:t>должен знать: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eastAsia="Calibri" w:hAnsi="Times New Roman"/>
          <w:szCs w:val="28"/>
          <w:lang w:eastAsia="en-US"/>
        </w:rPr>
        <w:t>нормативно-правовую базу в области промышленной безопасности;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eastAsia="Calibri" w:hAnsi="Times New Roman"/>
          <w:szCs w:val="28"/>
          <w:lang w:eastAsia="en-US"/>
        </w:rPr>
        <w:t>общие требования промышленной безопасности в отношении опасных производственных объектов;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szCs w:val="28"/>
        </w:rPr>
        <w:t>основы эксплуатации технических устройств и технологических процессов произво</w:t>
      </w:r>
      <w:proofErr w:type="gramStart"/>
      <w:r w:rsidRPr="00B34817">
        <w:rPr>
          <w:rFonts w:ascii="Times New Roman" w:hAnsi="Times New Roman"/>
          <w:szCs w:val="28"/>
        </w:rPr>
        <w:t>дств в с</w:t>
      </w:r>
      <w:proofErr w:type="gramEnd"/>
      <w:r w:rsidRPr="00B34817">
        <w:rPr>
          <w:rFonts w:ascii="Times New Roman" w:hAnsi="Times New Roman"/>
          <w:szCs w:val="28"/>
        </w:rPr>
        <w:t>оответствии с требованиями промышленной безопасности;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eastAsia="Calibri" w:hAnsi="Times New Roman"/>
          <w:szCs w:val="28"/>
          <w:lang w:eastAsia="en-US"/>
        </w:rPr>
        <w:t>основные аспекты лицензирования, декларирования и экспертизы опасных производственных объектов;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eastAsia="Calibri" w:hAnsi="Times New Roman"/>
          <w:szCs w:val="28"/>
          <w:lang w:eastAsia="en-US"/>
        </w:rPr>
        <w:t xml:space="preserve">основные функции и полномочия органов государственного надзора и </w:t>
      </w:r>
      <w:proofErr w:type="gramStart"/>
      <w:r w:rsidRPr="00B34817">
        <w:rPr>
          <w:rFonts w:ascii="Times New Roman" w:eastAsia="Calibri" w:hAnsi="Times New Roman"/>
          <w:szCs w:val="28"/>
          <w:lang w:eastAsia="en-US"/>
        </w:rPr>
        <w:t>контроля за</w:t>
      </w:r>
      <w:proofErr w:type="gramEnd"/>
      <w:r w:rsidRPr="00B34817">
        <w:rPr>
          <w:rFonts w:ascii="Times New Roman" w:eastAsia="Calibri" w:hAnsi="Times New Roman"/>
          <w:szCs w:val="28"/>
          <w:lang w:eastAsia="en-US"/>
        </w:rPr>
        <w:t xml:space="preserve"> соблюдением требований промышленной безопасности;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szCs w:val="28"/>
        </w:rPr>
        <w:t>методы снижения риска аварийности на опасных производственных объектах;</w:t>
      </w:r>
    </w:p>
    <w:p w:rsidR="00B34817" w:rsidRPr="00B34817" w:rsidRDefault="00B34817" w:rsidP="00B34817">
      <w:pPr>
        <w:widowControl w:val="0"/>
        <w:tabs>
          <w:tab w:val="left" w:pos="993"/>
          <w:tab w:val="left" w:pos="1418"/>
          <w:tab w:val="left" w:pos="1843"/>
        </w:tabs>
        <w:ind w:left="709" w:hanging="425"/>
        <w:contextualSpacing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b/>
          <w:szCs w:val="28"/>
        </w:rPr>
        <w:tab/>
        <w:t>должен уметь: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обеспечивать техническую безопасность и устойчивость технических средств и технологических процессов;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B34817" w:rsidRPr="00B34817" w:rsidRDefault="00B34817" w:rsidP="00B34817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B34817">
        <w:rPr>
          <w:rFonts w:ascii="Times New Roman" w:hAnsi="Times New Roman"/>
          <w:b/>
          <w:szCs w:val="28"/>
        </w:rPr>
        <w:t>должен владеть: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 xml:space="preserve">навыками использования в работе </w:t>
      </w:r>
      <w:proofErr w:type="gramStart"/>
      <w:r w:rsidRPr="00B34817">
        <w:rPr>
          <w:rFonts w:ascii="Times New Roman" w:hAnsi="Times New Roman"/>
          <w:szCs w:val="28"/>
        </w:rPr>
        <w:t>нормативной-технической</w:t>
      </w:r>
      <w:proofErr w:type="gramEnd"/>
      <w:r w:rsidRPr="00B34817">
        <w:rPr>
          <w:rFonts w:ascii="Times New Roman" w:hAnsi="Times New Roman"/>
          <w:szCs w:val="28"/>
        </w:rPr>
        <w:t xml:space="preserve"> документации по обработке данных;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методами результативного планирования и безопасной организации работ;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B34817" w:rsidRPr="00B34817" w:rsidRDefault="00B34817" w:rsidP="00B34817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3" w:name="_Toc525713847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3. Учебный план</w:t>
      </w:r>
      <w:bookmarkEnd w:id="63"/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лекции;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практические, самостоятельные работы;</w:t>
      </w:r>
    </w:p>
    <w:p w:rsidR="00B34817" w:rsidRPr="00B34817" w:rsidRDefault="00B34817" w:rsidP="00B3481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B34817">
        <w:rPr>
          <w:rFonts w:ascii="Times New Roman" w:hAnsi="Times New Roman"/>
          <w:szCs w:val="28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B34817" w:rsidRPr="00B34817" w:rsidRDefault="00B34817" w:rsidP="00B34817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4" w:name="_Toc525713848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4. Примерный учебный план программы повышения квалификации «Требования промышленной безопасности в горнорудной промышленности»</w:t>
      </w:r>
      <w:bookmarkEnd w:id="64"/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1841"/>
        <w:gridCol w:w="1560"/>
      </w:tblGrid>
      <w:tr w:rsidR="00B34817" w:rsidRPr="00B34817" w:rsidTr="00B34817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</w:t>
            </w:r>
          </w:p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Форма</w:t>
            </w:r>
          </w:p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szCs w:val="24"/>
                <w:lang w:eastAsia="en-US"/>
              </w:rPr>
              <w:t>контроля</w:t>
            </w:r>
          </w:p>
        </w:tc>
      </w:tr>
      <w:tr w:rsidR="00B34817" w:rsidRPr="00B34817" w:rsidTr="00B34817"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Обогащение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2"/>
                <w:lang w:eastAsia="en-US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B34817" w:rsidRPr="00B34817" w:rsidTr="00B348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7" w:rsidRPr="00B34817" w:rsidRDefault="00B34817" w:rsidP="00B34817">
            <w:pPr>
              <w:ind w:left="33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4817" w:rsidRPr="00B34817" w:rsidRDefault="00B34817" w:rsidP="00B3481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Матрица соотнесения учебных предметов, курсов, дисциплин (модулей) учебного плана ДПП и формируемых в них профессиональных компетенций</w:t>
      </w:r>
    </w:p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076"/>
        <w:gridCol w:w="884"/>
        <w:gridCol w:w="708"/>
        <w:gridCol w:w="709"/>
        <w:gridCol w:w="851"/>
        <w:gridCol w:w="850"/>
        <w:gridCol w:w="851"/>
      </w:tblGrid>
      <w:tr w:rsidR="00B34817" w:rsidRPr="00B34817" w:rsidTr="00B3481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№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gramStart"/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п</w:t>
            </w:r>
            <w:proofErr w:type="gramEnd"/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Всего,</w:t>
            </w:r>
          </w:p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часов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Профессиональные компетенции</w:t>
            </w:r>
          </w:p>
        </w:tc>
      </w:tr>
      <w:tr w:rsidR="00B34817" w:rsidRPr="00B34817" w:rsidTr="00B348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ПК-12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Обогащение полезных ископаемых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4"/>
                <w:lang w:eastAsia="en-US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szCs w:val="22"/>
                <w:lang w:eastAsia="en-US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 xml:space="preserve">Разработка месторождений полезных ископаемых подземным </w:t>
            </w: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способом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34817">
              <w:rPr>
                <w:rFonts w:ascii="Times New Roman" w:hAnsi="Times New Roman"/>
                <w:b/>
                <w:szCs w:val="24"/>
                <w:lang w:eastAsia="en-US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B34817" w:rsidRPr="00B34817" w:rsidTr="00B34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B3481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17" w:rsidRPr="00B34817" w:rsidRDefault="00B34817" w:rsidP="00B348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B3481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</w:tbl>
    <w:p w:rsidR="00B34817" w:rsidRPr="00B34817" w:rsidRDefault="00B34817" w:rsidP="00B3481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5" w:name="_Toc525713849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5. Календарный учебный график</w:t>
      </w:r>
      <w:bookmarkEnd w:id="65"/>
    </w:p>
    <w:p w:rsidR="00B34817" w:rsidRPr="00B34817" w:rsidRDefault="00B34817" w:rsidP="00B34817">
      <w:pPr>
        <w:spacing w:line="276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B34817" w:rsidRPr="00B34817" w:rsidRDefault="00B34817" w:rsidP="00B34817">
      <w:pPr>
        <w:widowControl w:val="0"/>
        <w:tabs>
          <w:tab w:val="left" w:pos="709"/>
          <w:tab w:val="left" w:pos="851"/>
        </w:tabs>
        <w:spacing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6" w:name="_Toc525713850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6. Рабочая программа учебных предметов, курсов, дисциплин (модулей)</w:t>
      </w:r>
      <w:bookmarkEnd w:id="66"/>
    </w:p>
    <w:p w:rsidR="00B34817" w:rsidRPr="00B34817" w:rsidRDefault="00B34817" w:rsidP="00B34817">
      <w:pPr>
        <w:widowControl w:val="0"/>
        <w:spacing w:line="256" w:lineRule="auto"/>
        <w:jc w:val="both"/>
        <w:rPr>
          <w:rFonts w:ascii="Times New Roman CYR" w:eastAsia="Calibri" w:hAnsi="Times New Roman CYR" w:cs="Times New Roman CYR"/>
          <w:szCs w:val="24"/>
          <w:lang w:eastAsia="en-US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B34817" w:rsidRPr="00B34817" w:rsidRDefault="00B34817" w:rsidP="00B34817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7" w:name="_Toc525713851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7. Организационно-педагогические условия реализации ДПП</w:t>
      </w:r>
      <w:bookmarkEnd w:id="67"/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B34817">
        <w:rPr>
          <w:rFonts w:ascii="Times New Roman" w:eastAsia="Calibri" w:hAnsi="Times New Roman"/>
          <w:szCs w:val="22"/>
          <w:lang w:eastAsia="en-US"/>
        </w:rPr>
        <w:tab/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B34817" w:rsidRPr="00B34817" w:rsidRDefault="00B34817" w:rsidP="00B34817">
      <w:pPr>
        <w:spacing w:line="256" w:lineRule="auto"/>
        <w:jc w:val="both"/>
        <w:rPr>
          <w:rFonts w:ascii="Calibri" w:eastAsia="Calibri" w:hAnsi="Calibri"/>
          <w:sz w:val="22"/>
          <w:szCs w:val="22"/>
        </w:rPr>
      </w:pPr>
    </w:p>
    <w:p w:rsidR="00B34817" w:rsidRPr="00B34817" w:rsidRDefault="00B34817" w:rsidP="00B3481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8" w:name="_Toc525713852"/>
      <w:r w:rsidRPr="00B34817">
        <w:rPr>
          <w:rFonts w:ascii="Times New Roman" w:hAnsi="Times New Roman"/>
          <w:b/>
          <w:bCs/>
          <w:kern w:val="32"/>
          <w:sz w:val="28"/>
          <w:szCs w:val="28"/>
        </w:rPr>
        <w:t>8. Формы аттестации</w:t>
      </w:r>
      <w:bookmarkEnd w:id="68"/>
    </w:p>
    <w:p w:rsidR="00B34817" w:rsidRPr="00B34817" w:rsidRDefault="00B34817" w:rsidP="00B3481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B34817" w:rsidRPr="00B34817" w:rsidRDefault="00B34817" w:rsidP="00B3481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B34817">
        <w:rPr>
          <w:rFonts w:ascii="Times New Roman" w:eastAsia="Calibri" w:hAnsi="Times New Roman"/>
          <w:szCs w:val="22"/>
          <w:lang w:eastAsia="en-US"/>
        </w:rPr>
        <w:lastRenderedPageBreak/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B34817">
        <w:rPr>
          <w:rFonts w:ascii="Times New Roman" w:eastAsia="Calibri" w:hAnsi="Times New Roman"/>
          <w:szCs w:val="22"/>
          <w:lang w:eastAsia="en-US"/>
        </w:rPr>
        <w:t>обучения по образцу</w:t>
      </w:r>
      <w:proofErr w:type="gramEnd"/>
      <w:r w:rsidRPr="00B34817">
        <w:rPr>
          <w:rFonts w:ascii="Times New Roman" w:eastAsia="Calibri" w:hAnsi="Times New Roman"/>
          <w:szCs w:val="22"/>
          <w:lang w:eastAsia="en-US"/>
        </w:rPr>
        <w:t>, самостоятельно устанавливаемому организацией.</w:t>
      </w:r>
    </w:p>
    <w:p w:rsidR="00B34817" w:rsidRDefault="00B3481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817" w:rsidRDefault="00B3481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278A" w:rsidRPr="0091278A" w:rsidRDefault="0091278A" w:rsidP="009127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278A">
        <w:rPr>
          <w:rFonts w:ascii="Times New Roman" w:hAnsi="Times New Roman"/>
          <w:bCs/>
          <w:sz w:val="28"/>
          <w:szCs w:val="28"/>
        </w:rPr>
        <w:t>_____________</w:t>
      </w:r>
    </w:p>
    <w:p w:rsidR="00B34817" w:rsidRDefault="00B3481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A67" w:rsidRDefault="00146A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6</w:t>
      </w:r>
      <w:r w:rsidRPr="00F07751">
        <w:rPr>
          <w:rFonts w:ascii="Times New Roman" w:hAnsi="Times New Roman"/>
          <w:szCs w:val="24"/>
        </w:rPr>
        <w:t xml:space="preserve"> к приказу</w:t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B34817" w:rsidRDefault="00B3481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A67" w:rsidRDefault="00146A6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A67" w:rsidRPr="00146A67" w:rsidRDefault="00146A67" w:rsidP="00146A67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jc w:val="center"/>
        <w:rPr>
          <w:rFonts w:ascii="Times New Roman" w:hAnsi="Times New Roman"/>
          <w:b/>
          <w:sz w:val="32"/>
          <w:szCs w:val="26"/>
        </w:rPr>
      </w:pPr>
    </w:p>
    <w:p w:rsidR="00146A67" w:rsidRPr="00146A67" w:rsidRDefault="00146A67" w:rsidP="00146A67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146A67">
        <w:rPr>
          <w:rFonts w:ascii="Times New Roman" w:eastAsia="Calibri" w:hAnsi="Times New Roman"/>
          <w:b/>
          <w:sz w:val="28"/>
          <w:szCs w:val="22"/>
          <w:lang w:eastAsia="en-US"/>
        </w:rPr>
        <w:t>Типовая дополнительная профессиональная программа</w:t>
      </w:r>
      <w:r w:rsidRPr="00146A67">
        <w:rPr>
          <w:rFonts w:ascii="Times New Roman" w:eastAsia="Calibri" w:hAnsi="Times New Roman"/>
          <w:b/>
          <w:sz w:val="28"/>
          <w:szCs w:val="22"/>
          <w:lang w:eastAsia="en-US"/>
        </w:rPr>
        <w:br/>
        <w:t>(программа повышения квалификации)</w:t>
      </w:r>
    </w:p>
    <w:p w:rsidR="00146A67" w:rsidRPr="00146A67" w:rsidRDefault="00146A67" w:rsidP="00146A67">
      <w:pPr>
        <w:jc w:val="center"/>
        <w:rPr>
          <w:rFonts w:ascii="Times New Roman" w:hAnsi="Times New Roman"/>
          <w:b/>
          <w:sz w:val="32"/>
          <w:szCs w:val="26"/>
        </w:rPr>
      </w:pPr>
      <w:r w:rsidRPr="00146A67">
        <w:rPr>
          <w:rFonts w:ascii="Times New Roman" w:eastAsia="Calibri" w:hAnsi="Times New Roman"/>
          <w:b/>
          <w:sz w:val="28"/>
          <w:szCs w:val="22"/>
          <w:lang w:eastAsia="en-US"/>
        </w:rPr>
        <w:br/>
      </w:r>
      <w:r w:rsidRPr="00146A67">
        <w:rPr>
          <w:rFonts w:ascii="Times New Roman" w:eastAsia="Calibri" w:hAnsi="Times New Roman"/>
          <w:b/>
          <w:sz w:val="36"/>
          <w:szCs w:val="22"/>
          <w:lang w:eastAsia="en-US"/>
        </w:rPr>
        <w:t>«Требования промышленной безопасности в угольной промышленности»</w:t>
      </w:r>
    </w:p>
    <w:p w:rsidR="00146A67" w:rsidRPr="00146A67" w:rsidRDefault="00146A67" w:rsidP="00146A67">
      <w:pPr>
        <w:jc w:val="center"/>
        <w:rPr>
          <w:rFonts w:ascii="Times New Roman" w:hAnsi="Times New Roman"/>
          <w:b/>
          <w:sz w:val="32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Calibri" w:eastAsia="Calibri" w:hAnsi="Calibri"/>
          <w:sz w:val="32"/>
          <w:szCs w:val="22"/>
          <w:lang w:eastAsia="en-US"/>
        </w:rPr>
      </w:pPr>
    </w:p>
    <w:p w:rsidR="00146A67" w:rsidRPr="00146A67" w:rsidRDefault="00146A67" w:rsidP="00146A67">
      <w:pPr>
        <w:spacing w:line="276" w:lineRule="auto"/>
        <w:jc w:val="center"/>
        <w:rPr>
          <w:rFonts w:ascii="Times New Roman" w:hAnsi="Times New Roman"/>
          <w:sz w:val="36"/>
          <w:szCs w:val="26"/>
        </w:rPr>
      </w:pPr>
    </w:p>
    <w:p w:rsidR="00146A67" w:rsidRPr="00146A67" w:rsidRDefault="00146A67" w:rsidP="00146A67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46A67">
        <w:rPr>
          <w:rFonts w:ascii="Times New Roman" w:hAnsi="Times New Roman"/>
          <w:b/>
          <w:sz w:val="26"/>
          <w:szCs w:val="26"/>
        </w:rPr>
        <w:br w:type="page"/>
      </w:r>
    </w:p>
    <w:p w:rsidR="00146A67" w:rsidRPr="00146A67" w:rsidRDefault="00146A67" w:rsidP="00146A6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69" w:name="_Toc525715056"/>
      <w:r w:rsidRPr="00146A67">
        <w:rPr>
          <w:rFonts w:ascii="Times New Roman" w:hAnsi="Times New Roman"/>
          <w:b/>
          <w:kern w:val="32"/>
          <w:sz w:val="28"/>
          <w:szCs w:val="28"/>
        </w:rPr>
        <w:lastRenderedPageBreak/>
        <w:t>1.</w:t>
      </w:r>
      <w:r w:rsidRPr="00146A67">
        <w:rPr>
          <w:rFonts w:ascii="Times New Roman" w:hAnsi="Times New Roman"/>
          <w:b/>
          <w:bCs/>
          <w:kern w:val="32"/>
          <w:sz w:val="28"/>
          <w:szCs w:val="28"/>
        </w:rPr>
        <w:t xml:space="preserve"> Общие положения</w:t>
      </w:r>
      <w:bookmarkEnd w:id="69"/>
    </w:p>
    <w:p w:rsidR="00146A67" w:rsidRPr="00146A67" w:rsidRDefault="00146A67" w:rsidP="00146A6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146A67" w:rsidRPr="00146A67" w:rsidRDefault="00146A67" w:rsidP="00146A67">
      <w:pPr>
        <w:ind w:firstLine="709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 xml:space="preserve">Типовая дополнительная профессиональная программа (программа повышения квалификации) «Требования промышленной безопасности в угольной промышленности» (далее – ДПП) разработана в соответствии с нормами </w:t>
      </w:r>
      <w:r w:rsidRPr="00146A67">
        <w:rPr>
          <w:rFonts w:ascii="Times New Roman" w:eastAsia="Calibri" w:hAnsi="Times New Roman"/>
          <w:color w:val="106BBE"/>
          <w:szCs w:val="22"/>
          <w:lang w:eastAsia="en-US"/>
        </w:rPr>
        <w:t>Федерального закона</w:t>
      </w:r>
      <w:r w:rsidRPr="00146A67">
        <w:rPr>
          <w:rFonts w:ascii="Times New Roman" w:eastAsia="Calibri" w:hAnsi="Times New Roman"/>
          <w:szCs w:val="22"/>
          <w:lang w:eastAsia="en-US"/>
        </w:rPr>
        <w:t xml:space="preserve"> от 29 декабря 2012 г. № 273-ФЗ «Об образовании в Российской Федерации» (Собрание законодательства Российской Федерации, 2013, № 19, ст. 2326; № 23, ст. 2878; № 27, ст. 3462; № 30, ст. 4036; № </w:t>
      </w:r>
      <w:proofErr w:type="gramStart"/>
      <w:r w:rsidRPr="00146A67">
        <w:rPr>
          <w:rFonts w:ascii="Times New Roman" w:eastAsia="Calibri" w:hAnsi="Times New Roman"/>
          <w:szCs w:val="22"/>
          <w:lang w:eastAsia="en-US"/>
        </w:rPr>
        <w:t>48, ст. 6165; 2014, № 6, ст. 562, 566; № 19, ст. 2289; № 22, ст. 2769; № 23, ст. 2933; № 26, ст. 3388; № 30, ст. 4217, 4257, 4263; 2015, № 1, ст. 42, 53; № 18, ст. 2625; № 27, ст. 3951, 3989; № 29, ст. 4339, 4364; № 51, ст. 7241; 2016, № 1, ст. 8, 9; № 1, ст. 24, 72, 78;</w:t>
      </w:r>
      <w:proofErr w:type="gramEnd"/>
      <w:r w:rsidRPr="00146A67">
        <w:rPr>
          <w:rFonts w:ascii="Times New Roman" w:eastAsia="Calibri" w:hAnsi="Times New Roman"/>
          <w:szCs w:val="22"/>
          <w:lang w:eastAsia="en-US"/>
        </w:rPr>
        <w:t xml:space="preserve"> № 10, ст. 1320; № 23, ст. 3289, 3290; № 27, ст. 4160, 4219, 4223, 4238, 4239, 4246, 4292; 2017, № 18, ст. 2670; № </w:t>
      </w:r>
      <w:proofErr w:type="gramStart"/>
      <w:r w:rsidRPr="00146A67">
        <w:rPr>
          <w:rFonts w:ascii="Times New Roman" w:eastAsia="Calibri" w:hAnsi="Times New Roman"/>
          <w:szCs w:val="22"/>
          <w:lang w:eastAsia="en-US"/>
        </w:rPr>
        <w:t xml:space="preserve">31, ст. 4765), с учетом требований </w:t>
      </w:r>
      <w:r w:rsidRPr="00146A67">
        <w:rPr>
          <w:rFonts w:ascii="Times New Roman" w:eastAsia="Calibri" w:hAnsi="Times New Roman"/>
          <w:color w:val="106BBE"/>
          <w:szCs w:val="22"/>
          <w:lang w:eastAsia="en-US"/>
        </w:rPr>
        <w:t>приказа</w:t>
      </w:r>
      <w:r w:rsidRPr="00146A6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146A6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146A67">
        <w:rPr>
          <w:rFonts w:ascii="Times New Roman" w:eastAsia="Calibri" w:hAnsi="Times New Roman"/>
          <w:szCs w:val="22"/>
          <w:lang w:eastAsia="en-US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146A67">
        <w:rPr>
          <w:rFonts w:ascii="Times New Roman" w:eastAsia="Calibri" w:hAnsi="Times New Roman"/>
          <w:color w:val="106BBE"/>
          <w:szCs w:val="22"/>
          <w:lang w:eastAsia="en-US"/>
        </w:rPr>
        <w:t>приказом</w:t>
      </w:r>
      <w:r w:rsidRPr="00146A6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146A6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146A67">
        <w:rPr>
          <w:rFonts w:ascii="Times New Roman" w:eastAsia="Calibri" w:hAnsi="Times New Roman"/>
          <w:szCs w:val="22"/>
          <w:lang w:eastAsia="en-US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146A6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146A67">
        <w:rPr>
          <w:rFonts w:ascii="Times New Roman" w:eastAsia="Calibri" w:hAnsi="Times New Roman"/>
          <w:szCs w:val="22"/>
          <w:lang w:eastAsia="en-US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 31014) и федерального государственного образовательного стандарта высшего образования по специальности 21.05.04 «Горное дело» утвержденного приказом </w:t>
      </w:r>
      <w:proofErr w:type="spellStart"/>
      <w:r w:rsidRPr="00146A6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146A67">
        <w:rPr>
          <w:rFonts w:ascii="Times New Roman" w:eastAsia="Calibri" w:hAnsi="Times New Roman"/>
          <w:szCs w:val="22"/>
          <w:lang w:eastAsia="en-US"/>
        </w:rPr>
        <w:t xml:space="preserve"> Российской Федерации от 17 октября 2016 г. № 1298 (зарегистрирован Минюстом России 10 ноября 2016 г., регистрационный № 44291) (далее – ФГОС</w:t>
      </w:r>
      <w:proofErr w:type="gramEnd"/>
      <w:r w:rsidRPr="00146A67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146A67">
        <w:rPr>
          <w:rFonts w:ascii="Times New Roman" w:eastAsia="Calibri" w:hAnsi="Times New Roman"/>
          <w:szCs w:val="22"/>
          <w:lang w:eastAsia="en-US"/>
        </w:rPr>
        <w:t xml:space="preserve">ВО по специальности 21.05.04) и федерального государственного образовательного стандарта среднего профессионального образования по специальности 21.02.15 «Открытые горные работы» утвержденного приказом </w:t>
      </w:r>
      <w:proofErr w:type="spellStart"/>
      <w:r w:rsidRPr="00146A67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146A67">
        <w:rPr>
          <w:rFonts w:ascii="Times New Roman" w:eastAsia="Calibri" w:hAnsi="Times New Roman"/>
          <w:szCs w:val="22"/>
          <w:lang w:eastAsia="en-US"/>
        </w:rPr>
        <w:t xml:space="preserve"> Российской Федерации от 12 мая 2014 г. № 496 (зарегистрирован Минюстом России 18 июня 2014 г., регистрационный № 32773) (далее – ФГОС СПО по специальности 21.02.15).</w:t>
      </w:r>
      <w:proofErr w:type="gramEnd"/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146A67">
        <w:rPr>
          <w:rFonts w:ascii="Times New Roman" w:eastAsia="Calibri" w:hAnsi="Times New Roman"/>
          <w:szCs w:val="22"/>
          <w:lang w:eastAsia="en-US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20" w:history="1">
        <w:r w:rsidRPr="00146A67">
          <w:rPr>
            <w:rFonts w:ascii="Times New Roman" w:eastAsia="Calibri" w:hAnsi="Times New Roman"/>
            <w:color w:val="0563C1"/>
            <w:szCs w:val="22"/>
            <w:u w:val="single"/>
            <w:lang w:eastAsia="en-US"/>
          </w:rPr>
          <w:t>законодательства</w:t>
        </w:r>
      </w:hyperlink>
      <w:r w:rsidRPr="00146A67">
        <w:rPr>
          <w:rFonts w:ascii="Times New Roman" w:eastAsia="Calibri" w:hAnsi="Times New Roman"/>
          <w:szCs w:val="22"/>
          <w:lang w:eastAsia="en-US"/>
        </w:rPr>
        <w:t xml:space="preserve"> о промышленной безопасности.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 xml:space="preserve">Содержание ДПП </w:t>
      </w:r>
      <w:proofErr w:type="gramStart"/>
      <w:r w:rsidRPr="00146A67">
        <w:rPr>
          <w:rFonts w:ascii="Times New Roman" w:eastAsia="Calibri" w:hAnsi="Times New Roman"/>
          <w:szCs w:val="22"/>
          <w:lang w:eastAsia="en-US"/>
        </w:rPr>
        <w:t>и(</w:t>
      </w:r>
      <w:proofErr w:type="gramEnd"/>
      <w:r w:rsidRPr="00146A67">
        <w:rPr>
          <w:rFonts w:ascii="Times New Roman" w:eastAsia="Calibri" w:hAnsi="Times New Roman"/>
          <w:szCs w:val="22"/>
          <w:lang w:eastAsia="en-US"/>
        </w:rPr>
        <w:t>или) отдельных ее компонентов (учебных предметов, курсов, дисциплин (модулей)) должно быть направлено на достижение целей и планируемых результатов обучения (реализации ДПП).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Примерный срок освоения ДПП составляет не менее 72 академических часов.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146A67" w:rsidRPr="00146A67" w:rsidRDefault="00146A67" w:rsidP="00146A6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46A67" w:rsidRPr="00146A67" w:rsidRDefault="00146A67" w:rsidP="00146A6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0" w:name="_Toc525715057"/>
      <w:r w:rsidRPr="00146A67">
        <w:rPr>
          <w:rFonts w:ascii="Times New Roman" w:hAnsi="Times New Roman"/>
          <w:b/>
          <w:bCs/>
          <w:kern w:val="32"/>
          <w:sz w:val="28"/>
          <w:szCs w:val="28"/>
        </w:rPr>
        <w:t>2. Цель и планируемые результаты обучения</w:t>
      </w:r>
      <w:bookmarkEnd w:id="70"/>
    </w:p>
    <w:p w:rsidR="00146A67" w:rsidRPr="00146A67" w:rsidRDefault="00146A67" w:rsidP="00146A6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lastRenderedPageBreak/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В ходе освоения ДПП слушателем совершенствуются следующие профессиональные компетенции: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146A67">
        <w:rPr>
          <w:rFonts w:ascii="Times New Roman" w:eastAsia="Calibri" w:hAnsi="Times New Roman"/>
          <w:b/>
          <w:szCs w:val="22"/>
          <w:lang w:eastAsia="en-US"/>
        </w:rPr>
        <w:t>ФГОС СПО по специальности 21.02.15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1) Ведение технологических процессов горных и взрывных работ: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 организовывать и контролировать ведение горных работ на участке (ПК 1.2.).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146A67">
        <w:rPr>
          <w:rFonts w:ascii="Times New Roman" w:eastAsia="Calibri" w:hAnsi="Times New Roman"/>
          <w:b/>
          <w:szCs w:val="22"/>
          <w:lang w:eastAsia="en-US"/>
        </w:rPr>
        <w:t xml:space="preserve">ФГОС </w:t>
      </w:r>
      <w:proofErr w:type="gramStart"/>
      <w:r w:rsidRPr="00146A67">
        <w:rPr>
          <w:rFonts w:ascii="Times New Roman" w:eastAsia="Calibri" w:hAnsi="Times New Roman"/>
          <w:b/>
          <w:szCs w:val="22"/>
          <w:lang w:eastAsia="en-US"/>
        </w:rPr>
        <w:t>ВО</w:t>
      </w:r>
      <w:proofErr w:type="gramEnd"/>
      <w:r w:rsidRPr="00146A67">
        <w:rPr>
          <w:rFonts w:ascii="Times New Roman" w:eastAsia="Calibri" w:hAnsi="Times New Roman"/>
          <w:b/>
          <w:szCs w:val="22"/>
          <w:lang w:eastAsia="en-US"/>
        </w:rPr>
        <w:t xml:space="preserve"> по специальности 21.05.04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1) Открытые горные работы: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 способностью разрабатывать отдельные части проектов строительства, реконструкции и перевооружения объектов открытых горных работ, проектную и техническую документацию с учетом требований промышленной безопасности (ПСК-3.4).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2) Производственно-технологическая деятельность: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 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(ПК-6).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3) Подземная разработка пластовых месторождений: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 владением методами обеспечения промышленной безопасности, в том числе в условиях чрезвычайных ситуаций, - при подземной разработке пластовых месторождений полезных ископаемых (ПСК-1.5).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4) Обогащение полезных ископаемых: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 способностью выбирать технологию производства работ по обогащению полезных ископаемых, составлять необходимую документацию (ПСК-6.2);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 xml:space="preserve">- 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</w:t>
      </w:r>
      <w:proofErr w:type="gramStart"/>
      <w:r w:rsidRPr="00146A67">
        <w:rPr>
          <w:rFonts w:ascii="Times New Roman" w:eastAsia="Calibri" w:hAnsi="Times New Roman"/>
          <w:szCs w:val="22"/>
          <w:lang w:eastAsia="en-US"/>
        </w:rPr>
        <w:t>знаний принципов проектирования технологических схем обогатительного производства</w:t>
      </w:r>
      <w:proofErr w:type="gramEnd"/>
      <w:r w:rsidRPr="00146A67">
        <w:rPr>
          <w:rFonts w:ascii="Times New Roman" w:eastAsia="Calibri" w:hAnsi="Times New Roman"/>
          <w:szCs w:val="22"/>
          <w:lang w:eastAsia="en-US"/>
        </w:rPr>
        <w:t xml:space="preserve"> и выбора основного и вспомогательного обогатительного оборудования (ПСК-6.3).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5) Горные машины и оборудование: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 готовностью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горнотехнических условиях (ПСК-9.2);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 готовностью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 (ПСК-9.4).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6) Технологическая безопасность и горноспасательное дело: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 готовностью, в том числе психологически, осуществлять организацию работ по ликвидации последствий аварий 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 (ПСК-12.1);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- 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 (ПСК-12.2).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1) Дисциплинарная карта компетенции ПК 1.2.</w:t>
      </w:r>
      <w:r w:rsidRPr="00146A67">
        <w:rPr>
          <w:rFonts w:ascii="Times New Roman" w:eastAsia="Calibri" w:hAnsi="Times New Roman"/>
          <w:szCs w:val="22"/>
          <w:lang w:eastAsia="en-US"/>
        </w:rPr>
        <w:tab/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139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ПК 1.2.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4"/>
                <w:lang w:eastAsia="en-US"/>
              </w:rPr>
              <w:lastRenderedPageBreak/>
              <w:t>организовывать и контролировать ведение горных работ на участке</w:t>
            </w:r>
          </w:p>
        </w:tc>
      </w:tr>
      <w:tr w:rsidR="00146A67" w:rsidRPr="00146A67" w:rsidTr="00146A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lastRenderedPageBreak/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2) Дисциплинарная карта компетенции ПСК-3.4</w:t>
      </w:r>
    </w:p>
    <w:p w:rsidR="00146A67" w:rsidRPr="00146A67" w:rsidRDefault="00146A67" w:rsidP="00146A67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ПСК-3.4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способностью разрабатывать отдельные части проектов строительства, реконструкции и перевооружения объектов открытых горных работ, проектную и техническую документацию с учетом требований промышленной безопасности</w:t>
            </w:r>
          </w:p>
        </w:tc>
      </w:tr>
      <w:tr w:rsidR="00146A67" w:rsidRPr="00146A67" w:rsidTr="00146A6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spacing w:line="25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3) Дисциплинарная карта компетенции ПК-6</w:t>
      </w:r>
    </w:p>
    <w:p w:rsidR="00146A67" w:rsidRPr="00146A67" w:rsidRDefault="00146A67" w:rsidP="00146A6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4128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ПК-6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146A67" w:rsidRPr="00146A67" w:rsidTr="00146A67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4) Дисциплинарная карта компетенции ПСК-1.5</w:t>
      </w:r>
    </w:p>
    <w:p w:rsidR="00146A67" w:rsidRPr="00146A67" w:rsidRDefault="00146A67" w:rsidP="00146A67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ПСК-1.5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владением методами обеспечения промышленной безопасности, в том числе в условиях чрезвычайных ситуаций, - при подземной разработке пластовых месторождений полезных ископаемых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5) Дисциплинарная карта компетенции ПСК-6.2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ПСК-6.2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способностью выбирать технологию производства работ по обогащению полезных ископаемых, составлять необходимую документацию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6) Дисциплинарная карта компетенции ПСК-6.3</w:t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ПСК-6.3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 xml:space="preserve"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сырья на основе </w:t>
            </w:r>
            <w:proofErr w:type="gramStart"/>
            <w:r w:rsidRPr="00146A67">
              <w:rPr>
                <w:rFonts w:ascii="Times New Roman" w:hAnsi="Times New Roman"/>
                <w:szCs w:val="22"/>
                <w:lang w:eastAsia="en-US"/>
              </w:rPr>
              <w:t>знаний принципов проектирования технологических схем обогатительного производства</w:t>
            </w:r>
            <w:proofErr w:type="gramEnd"/>
            <w:r w:rsidRPr="00146A67">
              <w:rPr>
                <w:rFonts w:ascii="Times New Roman" w:hAnsi="Times New Roman"/>
                <w:szCs w:val="22"/>
                <w:lang w:eastAsia="en-US"/>
              </w:rPr>
              <w:t xml:space="preserve"> и выбора основного и вспомогательного обогатительного оборудования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7) Дисциплинарная карта компетенции ПСК-9.2</w:t>
      </w:r>
    </w:p>
    <w:p w:rsidR="00146A67" w:rsidRPr="00146A67" w:rsidRDefault="00146A67" w:rsidP="00146A67">
      <w:pPr>
        <w:tabs>
          <w:tab w:val="left" w:pos="3093"/>
        </w:tabs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ПСК-9.2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готовностью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горнотехнических условиях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tabs>
          <w:tab w:val="left" w:pos="3093"/>
        </w:tabs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8) Дисциплинарная карта компетенции ПСК-9.4</w:t>
      </w:r>
    </w:p>
    <w:p w:rsidR="00146A67" w:rsidRPr="00146A67" w:rsidRDefault="00146A67" w:rsidP="00146A67">
      <w:pPr>
        <w:tabs>
          <w:tab w:val="left" w:pos="3093"/>
        </w:tabs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ПСК-9.4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готовностью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tabs>
          <w:tab w:val="left" w:pos="2204"/>
        </w:tabs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A67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9) Дисциплинарная карта компетенции ПСК-12.1</w:t>
      </w:r>
    </w:p>
    <w:p w:rsidR="00146A67" w:rsidRPr="00146A67" w:rsidRDefault="00146A67" w:rsidP="00146A67">
      <w:pPr>
        <w:tabs>
          <w:tab w:val="left" w:pos="2204"/>
        </w:tabs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ПСК-12.1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готовностью, в том числе психологически, осуществлять организацию работ по ликвидации последствий аварий 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tabs>
          <w:tab w:val="left" w:pos="2204"/>
        </w:tabs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6A67" w:rsidRPr="00146A67" w:rsidRDefault="00146A67" w:rsidP="00146A67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>10) Дисциплинарная карта компетенции ПСК-12.2</w:t>
      </w:r>
    </w:p>
    <w:p w:rsidR="00146A67" w:rsidRPr="00146A67" w:rsidRDefault="00146A67" w:rsidP="00146A67">
      <w:pPr>
        <w:tabs>
          <w:tab w:val="left" w:pos="2204"/>
        </w:tabs>
        <w:spacing w:line="25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146A67" w:rsidRPr="00146A67" w:rsidTr="00146A6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ПСК-12.2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Cs w:val="22"/>
                <w:lang w:eastAsia="en-US"/>
              </w:rPr>
              <w:t>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146A67" w:rsidRPr="00146A67" w:rsidTr="00146A6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146A67" w:rsidRPr="00146A67" w:rsidRDefault="00146A67" w:rsidP="00146A67">
      <w:pPr>
        <w:tabs>
          <w:tab w:val="left" w:pos="2204"/>
        </w:tabs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6A67" w:rsidRPr="00146A67" w:rsidRDefault="00146A67" w:rsidP="00146A67">
      <w:pPr>
        <w:widowControl w:val="0"/>
        <w:ind w:firstLine="709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В результате освоения ДПП слушатель:</w:t>
      </w:r>
    </w:p>
    <w:p w:rsidR="00146A67" w:rsidRPr="00146A67" w:rsidRDefault="00146A67" w:rsidP="00146A67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146A67">
        <w:rPr>
          <w:rFonts w:ascii="Times New Roman" w:hAnsi="Times New Roman"/>
          <w:b/>
          <w:szCs w:val="28"/>
        </w:rPr>
        <w:t>должен знать: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146A67">
        <w:rPr>
          <w:rFonts w:ascii="Times New Roman" w:eastAsia="Calibri" w:hAnsi="Times New Roman"/>
          <w:szCs w:val="28"/>
          <w:lang w:eastAsia="en-US"/>
        </w:rPr>
        <w:t>нормативно-правовую базу в области промышленной безопасности;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146A67">
        <w:rPr>
          <w:rFonts w:ascii="Times New Roman" w:eastAsia="Calibri" w:hAnsi="Times New Roman"/>
          <w:szCs w:val="28"/>
          <w:lang w:eastAsia="en-US"/>
        </w:rPr>
        <w:t>общие требования промышленной безопасности в отношении опасных производственных объектов;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146A67">
        <w:rPr>
          <w:rFonts w:ascii="Times New Roman" w:hAnsi="Times New Roman"/>
          <w:szCs w:val="28"/>
        </w:rPr>
        <w:t>основы эксплуатации технических устройств и технологических процессов произво</w:t>
      </w:r>
      <w:proofErr w:type="gramStart"/>
      <w:r w:rsidRPr="00146A67">
        <w:rPr>
          <w:rFonts w:ascii="Times New Roman" w:hAnsi="Times New Roman"/>
          <w:szCs w:val="28"/>
        </w:rPr>
        <w:t>дств в с</w:t>
      </w:r>
      <w:proofErr w:type="gramEnd"/>
      <w:r w:rsidRPr="00146A67">
        <w:rPr>
          <w:rFonts w:ascii="Times New Roman" w:hAnsi="Times New Roman"/>
          <w:szCs w:val="28"/>
        </w:rPr>
        <w:t>оответствии с требованиями промышленной безопасности;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146A67">
        <w:rPr>
          <w:rFonts w:ascii="Times New Roman" w:eastAsia="Calibri" w:hAnsi="Times New Roman"/>
          <w:szCs w:val="28"/>
          <w:lang w:eastAsia="en-US"/>
        </w:rPr>
        <w:t>основные аспекты лицензирования, декларирования и экспертизы опасных производственных объектов;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146A67">
        <w:rPr>
          <w:rFonts w:ascii="Times New Roman" w:eastAsia="Calibri" w:hAnsi="Times New Roman"/>
          <w:szCs w:val="28"/>
          <w:lang w:eastAsia="en-US"/>
        </w:rPr>
        <w:t xml:space="preserve">основные функции и полномочия органов государственного надзора и </w:t>
      </w:r>
      <w:proofErr w:type="gramStart"/>
      <w:r w:rsidRPr="00146A67">
        <w:rPr>
          <w:rFonts w:ascii="Times New Roman" w:eastAsia="Calibri" w:hAnsi="Times New Roman"/>
          <w:szCs w:val="28"/>
          <w:lang w:eastAsia="en-US"/>
        </w:rPr>
        <w:t>контроля за</w:t>
      </w:r>
      <w:proofErr w:type="gramEnd"/>
      <w:r w:rsidRPr="00146A67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146A67">
        <w:rPr>
          <w:rFonts w:ascii="Times New Roman" w:eastAsia="Calibri" w:hAnsi="Times New Roman"/>
          <w:szCs w:val="28"/>
          <w:lang w:eastAsia="en-US"/>
        </w:rPr>
        <w:lastRenderedPageBreak/>
        <w:t>соблюдением требований промышленной безопасности;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146A67">
        <w:rPr>
          <w:rFonts w:ascii="Times New Roman" w:hAnsi="Times New Roman"/>
          <w:szCs w:val="28"/>
        </w:rPr>
        <w:t>методы снижения риска аварийности на опасных производственных объектах;</w:t>
      </w:r>
    </w:p>
    <w:p w:rsidR="00146A67" w:rsidRPr="00146A67" w:rsidRDefault="00146A67" w:rsidP="00146A67">
      <w:pPr>
        <w:widowControl w:val="0"/>
        <w:tabs>
          <w:tab w:val="left" w:pos="993"/>
          <w:tab w:val="left" w:pos="1418"/>
          <w:tab w:val="left" w:pos="1843"/>
        </w:tabs>
        <w:ind w:left="709" w:hanging="425"/>
        <w:contextualSpacing/>
        <w:rPr>
          <w:rFonts w:ascii="Times New Roman" w:hAnsi="Times New Roman"/>
          <w:b/>
          <w:szCs w:val="28"/>
        </w:rPr>
      </w:pPr>
      <w:r w:rsidRPr="00146A67">
        <w:rPr>
          <w:rFonts w:ascii="Times New Roman" w:hAnsi="Times New Roman"/>
          <w:b/>
          <w:szCs w:val="28"/>
        </w:rPr>
        <w:tab/>
        <w:t>должен уметь: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обеспечивать техническую безопасность и устойчивость технических средств и технологических процессов;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146A67">
        <w:rPr>
          <w:rFonts w:ascii="Times New Roman" w:hAnsi="Times New Roman"/>
          <w:szCs w:val="28"/>
        </w:rPr>
        <w:t>оценивать последствия воздействия опасных производственных факторов и разрабатывать мероприятия по безопасной эксплуатации опасных производственных объектов.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146A67">
        <w:rPr>
          <w:rFonts w:ascii="Times New Roman" w:hAnsi="Times New Roman"/>
          <w:b/>
          <w:szCs w:val="28"/>
        </w:rPr>
        <w:t>должен владеть: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 xml:space="preserve">навыками использования в работе </w:t>
      </w:r>
      <w:proofErr w:type="gramStart"/>
      <w:r w:rsidRPr="00146A67">
        <w:rPr>
          <w:rFonts w:ascii="Times New Roman" w:hAnsi="Times New Roman"/>
          <w:szCs w:val="28"/>
        </w:rPr>
        <w:t>нормативной-технической</w:t>
      </w:r>
      <w:proofErr w:type="gramEnd"/>
      <w:r w:rsidRPr="00146A67">
        <w:rPr>
          <w:rFonts w:ascii="Times New Roman" w:hAnsi="Times New Roman"/>
          <w:szCs w:val="28"/>
        </w:rPr>
        <w:t xml:space="preserve"> документации по обработке данных;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методами результативного планирования и безопасной организации работ;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146A67" w:rsidRPr="00146A67" w:rsidRDefault="00146A67" w:rsidP="00146A67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146A67" w:rsidRPr="00146A67" w:rsidRDefault="00146A67" w:rsidP="00146A6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1" w:name="_Toc525715058"/>
      <w:r w:rsidRPr="00146A67">
        <w:rPr>
          <w:rFonts w:ascii="Times New Roman" w:hAnsi="Times New Roman"/>
          <w:b/>
          <w:bCs/>
          <w:kern w:val="32"/>
          <w:sz w:val="28"/>
          <w:szCs w:val="28"/>
        </w:rPr>
        <w:t>3. Учебный план</w:t>
      </w:r>
      <w:bookmarkEnd w:id="71"/>
    </w:p>
    <w:p w:rsidR="00146A67" w:rsidRPr="00146A67" w:rsidRDefault="00146A67" w:rsidP="00146A6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лекции;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практические, самостоятельные работы;</w:t>
      </w:r>
    </w:p>
    <w:p w:rsidR="00146A67" w:rsidRPr="00146A67" w:rsidRDefault="00146A67" w:rsidP="00146A67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146A67">
        <w:rPr>
          <w:rFonts w:ascii="Times New Roman" w:hAnsi="Times New Roman"/>
          <w:szCs w:val="28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146A67" w:rsidRPr="00146A67" w:rsidRDefault="00146A67" w:rsidP="00146A67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146A67" w:rsidRPr="00146A67" w:rsidRDefault="00146A67" w:rsidP="00146A6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2" w:name="_Toc525715059"/>
      <w:r w:rsidRPr="00146A67">
        <w:rPr>
          <w:rFonts w:ascii="Times New Roman" w:hAnsi="Times New Roman"/>
          <w:b/>
          <w:bCs/>
          <w:kern w:val="32"/>
          <w:sz w:val="28"/>
          <w:szCs w:val="28"/>
        </w:rPr>
        <w:t>4. Примерный учебный план программы повышения квалификации «Требования промышленной безопасности в угольной промышленности»</w:t>
      </w:r>
      <w:bookmarkEnd w:id="72"/>
    </w:p>
    <w:p w:rsidR="00146A67" w:rsidRPr="00146A67" w:rsidRDefault="00146A67" w:rsidP="00146A67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1841"/>
        <w:gridCol w:w="1560"/>
      </w:tblGrid>
      <w:tr w:rsidR="00146A67" w:rsidRPr="00146A67" w:rsidTr="00146A67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146A67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146A67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</w:t>
            </w:r>
          </w:p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szCs w:val="24"/>
                <w:lang w:eastAsia="en-US"/>
              </w:rPr>
              <w:t>Форма</w:t>
            </w:r>
          </w:p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szCs w:val="24"/>
                <w:lang w:eastAsia="en-US"/>
              </w:rPr>
              <w:t>контроля</w:t>
            </w:r>
          </w:p>
        </w:tc>
      </w:tr>
      <w:tr w:rsidR="00146A67" w:rsidRPr="00146A67" w:rsidTr="00146A67"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146A67" w:rsidRPr="00146A67" w:rsidTr="00146A6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146A67" w:rsidRPr="00146A67" w:rsidTr="00146A67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b/>
                <w:szCs w:val="24"/>
                <w:lang w:eastAsia="en-US"/>
              </w:rPr>
              <w:t>Разработка угольных месторождений открытым способом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146A67" w:rsidRPr="00146A67" w:rsidTr="00146A6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>Обогащение и брикетирование углей (сланцев)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2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146A67" w:rsidRPr="00146A67" w:rsidTr="00146A6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2"/>
                <w:lang w:eastAsia="en-US"/>
              </w:rPr>
              <w:t>Разработка угольных месторождений подземным способом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2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146A67" w:rsidRPr="00146A67" w:rsidTr="00146A6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146A67" w:rsidRPr="00146A67" w:rsidTr="00146A6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7" w:rsidRPr="00146A67" w:rsidRDefault="00146A67" w:rsidP="00146A67">
            <w:pPr>
              <w:ind w:left="33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67" w:rsidRPr="00146A67" w:rsidRDefault="00146A67" w:rsidP="00146A67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b/>
                <w:szCs w:val="24"/>
                <w:lang w:eastAsia="en-US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A67" w:rsidRPr="00146A67" w:rsidRDefault="00146A67" w:rsidP="00146A67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146A67" w:rsidRPr="00146A67" w:rsidRDefault="00146A67" w:rsidP="00146A6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lastRenderedPageBreak/>
        <w:tab/>
        <w:t>Матрица соотнесения учебных предметов, курсов, дисциплин (модулей) учебного плана ДПП и формируемых в них профессиональных и профессионально-специализированных компетенций</w:t>
      </w:r>
    </w:p>
    <w:p w:rsidR="00146A67" w:rsidRPr="00146A67" w:rsidRDefault="00146A67" w:rsidP="00146A6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70"/>
        <w:gridCol w:w="851"/>
        <w:gridCol w:w="596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146A67" w:rsidRPr="00146A67" w:rsidTr="00146A67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№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proofErr w:type="gramStart"/>
            <w:r w:rsidRPr="00146A6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</w:t>
            </w:r>
            <w:proofErr w:type="gramEnd"/>
            <w:r w:rsidRPr="00146A6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 w:val="20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Всего,</w:t>
            </w:r>
          </w:p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часов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Профессиональные компетенции</w:t>
            </w:r>
          </w:p>
        </w:tc>
      </w:tr>
      <w:tr w:rsidR="00146A67" w:rsidRPr="00146A67" w:rsidTr="00146A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 w:val="16"/>
                <w:szCs w:val="22"/>
                <w:lang w:eastAsia="en-US"/>
              </w:rPr>
              <w:t>ПК 1.2.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6"/>
                <w:szCs w:val="22"/>
                <w:lang w:eastAsia="en-US"/>
              </w:rPr>
            </w:pPr>
            <w:r w:rsidRPr="00146A67">
              <w:rPr>
                <w:rFonts w:ascii="Times New Roman" w:hAnsi="Times New Roman"/>
                <w:sz w:val="16"/>
                <w:szCs w:val="22"/>
                <w:lang w:eastAsia="en-US"/>
              </w:rPr>
              <w:t>ПСК-3.4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sz w:val="16"/>
                <w:szCs w:val="22"/>
                <w:lang w:eastAsia="en-US"/>
              </w:rPr>
              <w:t>ПК-6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  <w:t>ПСК-1.5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  <w:t>ПСК-6.2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  <w:t>ПСК-6.3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  <w:t>ПСК-9.2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  <w:t>ПСК-9.4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  <w:t>ПСК-12.1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 w:val="16"/>
                <w:szCs w:val="24"/>
                <w:lang w:eastAsia="en-US"/>
              </w:rPr>
              <w:t>ПСК-12.2</w:t>
            </w:r>
          </w:p>
        </w:tc>
      </w:tr>
      <w:tr w:rsidR="00146A67" w:rsidRPr="00146A67" w:rsidTr="00146A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Нормативные </w:t>
            </w:r>
            <w:proofErr w:type="gramStart"/>
            <w:r w:rsidRPr="00146A6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акты</w:t>
            </w:r>
            <w:proofErr w:type="gramEnd"/>
            <w:r w:rsidRPr="00146A6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146A67" w:rsidRPr="00146A67" w:rsidTr="00146A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contextualSpacing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146A67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Разработка угольных месторождений открытым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146A67" w:rsidRPr="00146A67" w:rsidTr="00146A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Обогащение и брикетирование углей (сланцев)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146A67" w:rsidRPr="00146A67" w:rsidTr="00146A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Разработка угольных месторождений подземным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szCs w:val="22"/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146A67" w:rsidRPr="00146A67" w:rsidTr="00146A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 w:val="22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b/>
                <w:sz w:val="22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146A67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67" w:rsidRPr="00146A67" w:rsidRDefault="00146A67" w:rsidP="00146A6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146A67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</w:tbl>
    <w:p w:rsidR="00146A67" w:rsidRPr="00146A67" w:rsidRDefault="00146A67" w:rsidP="00146A6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46A67" w:rsidRPr="00146A67" w:rsidRDefault="00146A67" w:rsidP="00146A6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3" w:name="_Toc525715060"/>
      <w:r w:rsidRPr="00146A67">
        <w:rPr>
          <w:rFonts w:ascii="Times New Roman" w:hAnsi="Times New Roman"/>
          <w:b/>
          <w:bCs/>
          <w:kern w:val="32"/>
          <w:sz w:val="28"/>
          <w:szCs w:val="28"/>
        </w:rPr>
        <w:t>5. Календарный учебный график</w:t>
      </w:r>
      <w:bookmarkEnd w:id="73"/>
    </w:p>
    <w:p w:rsidR="00146A67" w:rsidRPr="00146A67" w:rsidRDefault="00146A67" w:rsidP="00146A67">
      <w:pPr>
        <w:spacing w:line="276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146A67" w:rsidRPr="00146A67" w:rsidRDefault="00146A67" w:rsidP="00146A67">
      <w:pPr>
        <w:widowControl w:val="0"/>
        <w:tabs>
          <w:tab w:val="left" w:pos="709"/>
          <w:tab w:val="left" w:pos="851"/>
        </w:tabs>
        <w:spacing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6A67" w:rsidRPr="00146A67" w:rsidRDefault="00146A67" w:rsidP="00146A6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4" w:name="_Toc525715061"/>
      <w:r w:rsidRPr="00146A67">
        <w:rPr>
          <w:rFonts w:ascii="Times New Roman" w:hAnsi="Times New Roman"/>
          <w:b/>
          <w:bCs/>
          <w:kern w:val="32"/>
          <w:sz w:val="28"/>
          <w:szCs w:val="28"/>
        </w:rPr>
        <w:t>6. Рабочая программа учебных предметов, курсов, дисциплин (модулей)</w:t>
      </w:r>
      <w:bookmarkEnd w:id="74"/>
    </w:p>
    <w:p w:rsidR="00146A67" w:rsidRPr="00146A67" w:rsidRDefault="00146A67" w:rsidP="00146A67">
      <w:pPr>
        <w:widowControl w:val="0"/>
        <w:spacing w:line="256" w:lineRule="auto"/>
        <w:jc w:val="both"/>
        <w:rPr>
          <w:rFonts w:ascii="Times New Roman CYR" w:eastAsia="Calibri" w:hAnsi="Times New Roman CYR" w:cs="Times New Roman CYR"/>
          <w:szCs w:val="24"/>
          <w:lang w:eastAsia="en-US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146A67" w:rsidRPr="00146A67" w:rsidRDefault="00146A67" w:rsidP="00146A67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146A67" w:rsidRPr="00146A67" w:rsidRDefault="00146A67" w:rsidP="00146A6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146A67" w:rsidRPr="00146A67" w:rsidRDefault="00146A67" w:rsidP="00146A6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5" w:name="_Toc525715062"/>
      <w:r w:rsidRPr="00146A67">
        <w:rPr>
          <w:rFonts w:ascii="Times New Roman" w:hAnsi="Times New Roman"/>
          <w:b/>
          <w:bCs/>
          <w:kern w:val="32"/>
          <w:sz w:val="28"/>
          <w:szCs w:val="28"/>
        </w:rPr>
        <w:t>7. Организационно-педагогические условия реализации ДПП</w:t>
      </w:r>
      <w:bookmarkEnd w:id="75"/>
    </w:p>
    <w:p w:rsidR="00146A67" w:rsidRPr="00146A67" w:rsidRDefault="00146A67" w:rsidP="00146A6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 xml:space="preserve"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</w:t>
      </w:r>
      <w:r w:rsidRPr="00146A67">
        <w:rPr>
          <w:rFonts w:ascii="Times New Roman" w:eastAsia="Calibri" w:hAnsi="Times New Roman"/>
          <w:szCs w:val="22"/>
          <w:lang w:eastAsia="en-US"/>
        </w:rPr>
        <w:lastRenderedPageBreak/>
        <w:t>обеспечения, специализированных демонстрационных средств и оборудования и т.п.) для реализации ДПП.</w:t>
      </w:r>
      <w:r w:rsidRPr="00146A67">
        <w:rPr>
          <w:rFonts w:ascii="Times New Roman" w:eastAsia="Calibri" w:hAnsi="Times New Roman"/>
          <w:szCs w:val="22"/>
          <w:lang w:eastAsia="en-US"/>
        </w:rPr>
        <w:tab/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146A67" w:rsidRPr="00146A67" w:rsidRDefault="00146A67" w:rsidP="00146A67">
      <w:pPr>
        <w:spacing w:line="256" w:lineRule="auto"/>
        <w:jc w:val="both"/>
        <w:rPr>
          <w:rFonts w:ascii="Calibri" w:eastAsia="Calibri" w:hAnsi="Calibri"/>
          <w:sz w:val="22"/>
          <w:szCs w:val="22"/>
        </w:rPr>
      </w:pPr>
    </w:p>
    <w:p w:rsidR="00146A67" w:rsidRPr="00146A67" w:rsidRDefault="00146A67" w:rsidP="00146A67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6" w:name="_Toc525715063"/>
      <w:r w:rsidRPr="00146A67">
        <w:rPr>
          <w:rFonts w:ascii="Times New Roman" w:hAnsi="Times New Roman"/>
          <w:b/>
          <w:bCs/>
          <w:kern w:val="32"/>
          <w:sz w:val="28"/>
          <w:szCs w:val="28"/>
        </w:rPr>
        <w:t>8. Формы аттестации</w:t>
      </w:r>
      <w:bookmarkEnd w:id="76"/>
    </w:p>
    <w:p w:rsidR="00146A67" w:rsidRPr="00146A67" w:rsidRDefault="00146A67" w:rsidP="00146A67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146A67" w:rsidRPr="00146A67" w:rsidRDefault="00146A67" w:rsidP="00146A67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146A67">
        <w:rPr>
          <w:rFonts w:ascii="Times New Roman" w:eastAsia="Calibri" w:hAnsi="Times New Roman"/>
          <w:szCs w:val="22"/>
          <w:lang w:eastAsia="en-US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146A67">
        <w:rPr>
          <w:rFonts w:ascii="Times New Roman" w:eastAsia="Calibri" w:hAnsi="Times New Roman"/>
          <w:szCs w:val="22"/>
          <w:lang w:eastAsia="en-US"/>
        </w:rPr>
        <w:t>обучения по образцу</w:t>
      </w:r>
      <w:proofErr w:type="gramEnd"/>
      <w:r w:rsidRPr="00146A67">
        <w:rPr>
          <w:rFonts w:ascii="Times New Roman" w:eastAsia="Calibri" w:hAnsi="Times New Roman"/>
          <w:szCs w:val="22"/>
          <w:lang w:eastAsia="en-US"/>
        </w:rPr>
        <w:t>, самостоятельно устанавливаемому организацией.</w:t>
      </w:r>
    </w:p>
    <w:p w:rsidR="00146A67" w:rsidRDefault="00146A6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A67" w:rsidRDefault="00146A6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278A" w:rsidRPr="0091278A" w:rsidRDefault="0091278A" w:rsidP="009127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278A">
        <w:rPr>
          <w:rFonts w:ascii="Times New Roman" w:hAnsi="Times New Roman"/>
          <w:bCs/>
          <w:sz w:val="28"/>
          <w:szCs w:val="28"/>
        </w:rPr>
        <w:t>_____________</w:t>
      </w:r>
    </w:p>
    <w:p w:rsidR="0091278A" w:rsidRDefault="0091278A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6A67" w:rsidRDefault="00146A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7</w:t>
      </w:r>
      <w:r w:rsidRPr="00F07751">
        <w:rPr>
          <w:rFonts w:ascii="Times New Roman" w:hAnsi="Times New Roman"/>
          <w:szCs w:val="24"/>
        </w:rPr>
        <w:t xml:space="preserve"> к приказу</w:t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146A67" w:rsidRPr="00F07751" w:rsidRDefault="00146A67" w:rsidP="00146A67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146A67" w:rsidRDefault="00146A67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3C9B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jc w:val="center"/>
        <w:rPr>
          <w:rFonts w:ascii="Times New Roman" w:hAnsi="Times New Roman"/>
          <w:b/>
          <w:sz w:val="32"/>
          <w:szCs w:val="26"/>
        </w:rPr>
      </w:pPr>
    </w:p>
    <w:p w:rsidR="00013C9B" w:rsidRPr="00013C9B" w:rsidRDefault="00013C9B" w:rsidP="00013C9B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013C9B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Типовая </w:t>
      </w:r>
      <w:r w:rsidRPr="00013C9B">
        <w:rPr>
          <w:rFonts w:ascii="Times New Roman" w:eastAsia="Calibri" w:hAnsi="Times New Roman"/>
          <w:b/>
          <w:sz w:val="28"/>
          <w:szCs w:val="22"/>
          <w:lang w:eastAsia="en-US"/>
        </w:rPr>
        <w:br/>
        <w:t>программа повышения квалификации</w:t>
      </w:r>
    </w:p>
    <w:p w:rsidR="00013C9B" w:rsidRPr="00013C9B" w:rsidRDefault="00013C9B" w:rsidP="00013C9B">
      <w:pPr>
        <w:jc w:val="center"/>
        <w:rPr>
          <w:rFonts w:ascii="Times New Roman" w:hAnsi="Times New Roman"/>
          <w:b/>
          <w:sz w:val="32"/>
          <w:szCs w:val="26"/>
        </w:rPr>
      </w:pPr>
      <w:r w:rsidRPr="00013C9B">
        <w:rPr>
          <w:rFonts w:ascii="Times New Roman" w:eastAsia="Calibri" w:hAnsi="Times New Roman"/>
          <w:b/>
          <w:sz w:val="28"/>
          <w:szCs w:val="22"/>
          <w:lang w:eastAsia="en-US"/>
        </w:rPr>
        <w:br/>
      </w:r>
      <w:r w:rsidRPr="00013C9B">
        <w:rPr>
          <w:rFonts w:ascii="Times New Roman" w:eastAsia="Calibri" w:hAnsi="Times New Roman"/>
          <w:b/>
          <w:sz w:val="36"/>
          <w:szCs w:val="22"/>
          <w:lang w:eastAsia="en-US"/>
        </w:rPr>
        <w:t>«Требования промышленной безопасности в области маркшейдерского обеспечения горных работ»</w:t>
      </w:r>
    </w:p>
    <w:p w:rsidR="00013C9B" w:rsidRPr="00013C9B" w:rsidRDefault="00013C9B" w:rsidP="00013C9B">
      <w:pPr>
        <w:jc w:val="center"/>
        <w:rPr>
          <w:rFonts w:ascii="Times New Roman" w:hAnsi="Times New Roman"/>
          <w:b/>
          <w:sz w:val="32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7" w:name="_Toc528849076"/>
      <w:r w:rsidRPr="00013C9B">
        <w:rPr>
          <w:rFonts w:ascii="Times New Roman" w:hAnsi="Times New Roman"/>
          <w:b/>
          <w:kern w:val="32"/>
          <w:sz w:val="28"/>
          <w:szCs w:val="28"/>
        </w:rPr>
        <w:t>1.</w:t>
      </w:r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 xml:space="preserve"> Общие положения</w:t>
      </w:r>
      <w:bookmarkEnd w:id="77"/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Типовая программа повышения квалификации «Требования промышленной безопасности в области маркшейдерского обеспечения горных работ» (далее – Программа) разработана в соответствии с нормами </w:t>
      </w:r>
      <w:r w:rsidRPr="00013C9B">
        <w:rPr>
          <w:rFonts w:ascii="Times New Roman" w:eastAsia="Calibri" w:hAnsi="Times New Roman"/>
          <w:color w:val="106BBE"/>
          <w:szCs w:val="22"/>
          <w:lang w:eastAsia="en-US"/>
        </w:rPr>
        <w:t>Федерального закона</w:t>
      </w:r>
      <w:r w:rsidRPr="00013C9B">
        <w:rPr>
          <w:rFonts w:ascii="Times New Roman" w:eastAsia="Calibri" w:hAnsi="Times New Roman"/>
          <w:szCs w:val="22"/>
          <w:lang w:eastAsia="en-US"/>
        </w:rPr>
        <w:t xml:space="preserve"> от 29 декабря 2012 г. № 273-ФЗ «Об образовании в Российской Федерации» (Собрание законодательства Российской Федерации, 2013, № 19, ст. 2326; № 23, ст. 2878; № 27, ст. 3462; № 30, ст. 4036; № 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48, ст. 6165; 2014, № 6, ст. 562, 566; № 19, ст. 2289; № 22, ст. 2769; № 23, ст. 2933; № 26, ст. 3388; № 30, ст. 4217, 4257, 4263; 2015, № 1, ст. 42, 53; № 18, ст. 2625; № 27, ст. 3951, 3989; № 29, ст. 4339, 4364; № 51, ст. 7241; 2016, № 1, ст. 8, 9; № 1, ст. 24, 72, 78;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№ 10, ст. 1320; № 23, ст. 3289, 3290; № 27, ст. 4160, 4219, 4223, 4238, 4239, 4246, 4292; 2017, № 18, ст. 2670; № 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 xml:space="preserve">31, ст. 4765) и Федерального закона от 21 июля 1997 г. № 116-ФЗ «О промышленной безопасности опасных производственных объектов», с учетом требований </w:t>
      </w:r>
      <w:r w:rsidRPr="00013C9B">
        <w:rPr>
          <w:rFonts w:ascii="Times New Roman" w:eastAsia="Calibri" w:hAnsi="Times New Roman"/>
          <w:color w:val="106BBE"/>
          <w:szCs w:val="22"/>
          <w:lang w:eastAsia="en-US"/>
        </w:rPr>
        <w:t>приказа</w:t>
      </w:r>
      <w:r w:rsidRPr="00013C9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013C9B">
        <w:rPr>
          <w:rFonts w:ascii="Times New Roman" w:eastAsia="Calibri" w:hAnsi="Times New Roman"/>
          <w:color w:val="106BBE"/>
          <w:szCs w:val="22"/>
          <w:lang w:eastAsia="en-US"/>
        </w:rPr>
        <w:t>приказом</w:t>
      </w:r>
      <w:r w:rsidRPr="00013C9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 xml:space="preserve"> России от 15 ноября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 xml:space="preserve">2013 г. № 1244 «О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федерального государственного образовательного стандарта высшего образования по специальности 21.05.04 «Горное дело», утвержденного приказом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 xml:space="preserve"> Российской Федерации от 17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октября 2016 г. № 1298 (зарегистрирован Минюстом Российской Федерации 10 ноября 2016 г., регистрационный № 44291).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Повышение квалификации, осуществляемое в соответствии с Программой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Разделы, включенные в учебный план Программы,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Программы, иных видов учебной деятельности обучающихся и форм аттестации. Программа разрабатывается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21" w:history="1">
        <w:r w:rsidRPr="00013C9B">
          <w:rPr>
            <w:rFonts w:ascii="Times New Roman" w:eastAsia="Calibri" w:hAnsi="Times New Roman"/>
            <w:color w:val="0563C1"/>
            <w:szCs w:val="22"/>
            <w:u w:val="single"/>
            <w:lang w:eastAsia="en-US"/>
          </w:rPr>
          <w:t>законодательства</w:t>
        </w:r>
      </w:hyperlink>
      <w:r w:rsidRPr="00013C9B">
        <w:rPr>
          <w:rFonts w:ascii="Times New Roman" w:eastAsia="Calibri" w:hAnsi="Times New Roman"/>
          <w:szCs w:val="22"/>
          <w:lang w:eastAsia="en-US"/>
        </w:rPr>
        <w:t xml:space="preserve"> о промышленной безопасности.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Примерный срок освоения Программы составляет не менее 72 академических часов.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Обучающимися по Программе могут быть работники маркшейдерской службы организации, осуществляющие производственный контроль в области промышленной безопасности или иные лица (далее – слушатели), осуществляющие производство маркшейдерских работ на опасных производственных объектах.</w:t>
      </w:r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8" w:name="_Toc528849077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2. Цель и планируемые результаты обучения</w:t>
      </w:r>
      <w:bookmarkEnd w:id="78"/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Целью обучения слушателей по Программе является совершенствование компетенци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и(</w:t>
      </w:r>
      <w:proofErr w:type="spellStart"/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>ий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>), необходимых для профессиональной деятельности работника в области промышленной безопасности.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Результатами 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обучения слушателей по Программе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является повышение уровня их профессиональных компетенций за счет актуализации знаний и умений в области </w:t>
      </w:r>
      <w:r w:rsidRPr="00013C9B">
        <w:rPr>
          <w:rFonts w:ascii="Times New Roman" w:eastAsia="Calibri" w:hAnsi="Times New Roman"/>
          <w:szCs w:val="22"/>
          <w:lang w:eastAsia="en-US"/>
        </w:rPr>
        <w:lastRenderedPageBreak/>
        <w:t>промышленной безопасности в Российской Федерации с учетом цели обучения по Программе.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В ходе освоения Программы слушателем совершенствуются следующие профессиональные компетенции: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1) Производственно-технологическая деятельность: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- использование нормативных документов по промышленной безопасности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2) Организационно-управленческая деятельность: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- владение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 (ПК-10);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- 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(ПК-12);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3) Маркшейдерское дело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- готовность определять пространственно-временные характеристики состояния земной поверхности и недр, 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горно-технических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систем, подземных и наземных сооружений и отображать информацию в соответствии с современными нормативными требованиями (ПСК-4.1);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- 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с обеспечением промышленной и экологической безопасности (ПСК-4.2);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- готовность обосновывать и использовать методы геометризации и прогнозирования размещения показателей месторождения в пространстве (ПСК-4.4);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- способность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 (ПСК-4.5);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- способность организовывать деятельность подразделений маркшейдерского обеспечения недропользования, в том числе в режиме чрезвычайных ситуаций (ПСК-4.6);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4) Технологическая безопасность и горноспасательное дело:</w:t>
      </w:r>
    </w:p>
    <w:p w:rsidR="00013C9B" w:rsidRPr="00013C9B" w:rsidRDefault="00013C9B" w:rsidP="00013C9B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>- готовность, в том числе психологически, осуществлять организацию работ по ликвидации последствий аварий 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 (ПСК-12.1);</w:t>
      </w:r>
    </w:p>
    <w:p w:rsidR="00013C9B" w:rsidRPr="00013C9B" w:rsidRDefault="00013C9B" w:rsidP="00013C9B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>- способность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 (ПСК-12.2);</w:t>
      </w:r>
    </w:p>
    <w:p w:rsidR="00013C9B" w:rsidRPr="00013C9B" w:rsidRDefault="00013C9B" w:rsidP="00013C9B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>- умением организовывать работу по анализу состояния условий труда, совершенствованию и модернизации систем, средств и технологий обеспечения промышленной безопасности горного производства, работу по обучению работников культуре безопасности (ПСК-12.6).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1) Дисциплинарная карта компетенции ПК-6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13C9B">
              <w:rPr>
                <w:rFonts w:ascii="Times New Roman" w:hAnsi="Times New Roman"/>
                <w:szCs w:val="22"/>
                <w:lang w:eastAsia="en-US"/>
              </w:rPr>
              <w:t>ПК-6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 xml:space="preserve">использование нормативных документов по промышленной безопасности при проектировании, строительстве и эксплуатации предприятий по эксплуатационной </w:t>
            </w:r>
            <w:r w:rsidRPr="00013C9B">
              <w:rPr>
                <w:rFonts w:ascii="Times New Roman" w:hAnsi="Times New Roman"/>
                <w:szCs w:val="24"/>
                <w:lang w:eastAsia="en-US"/>
              </w:rPr>
              <w:lastRenderedPageBreak/>
              <w:t>разведке, добыче и переработке твердых полезных ископаемых и подземных объектов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lastRenderedPageBreak/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2) Дисциплинарная карта компетенции ПК-10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13C9B">
              <w:rPr>
                <w:rFonts w:ascii="Times New Roman" w:hAnsi="Times New Roman"/>
                <w:szCs w:val="22"/>
                <w:lang w:eastAsia="en-US"/>
              </w:rPr>
              <w:t>ПК-10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владение</w:t>
            </w:r>
            <w:r w:rsidRPr="00013C9B">
              <w:rPr>
                <w:rFonts w:ascii="Times New Roman" w:hAnsi="Times New Roman"/>
                <w:szCs w:val="22"/>
                <w:lang w:eastAsia="en-US"/>
              </w:rPr>
              <w:t xml:space="preserve">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3) Дисциплинарная карта компетенции ПК-12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13C9B">
              <w:rPr>
                <w:rFonts w:ascii="Times New Roman" w:hAnsi="Times New Roman"/>
                <w:szCs w:val="22"/>
                <w:lang w:eastAsia="en-US"/>
              </w:rPr>
              <w:t>ПК-12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готовность</w:t>
            </w:r>
            <w:r w:rsidRPr="00013C9B">
              <w:rPr>
                <w:rFonts w:ascii="Times New Roman" w:hAnsi="Times New Roman"/>
                <w:szCs w:val="22"/>
                <w:lang w:eastAsia="en-US"/>
              </w:rPr>
              <w:t xml:space="preserve">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4) Дисциплинарная карта компетенции ПСК-4.1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139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ПСК-4.1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 xml:space="preserve">готовность определять пространственно-временные характеристики состояния земной поверхности и недр, </w:t>
            </w:r>
            <w:proofErr w:type="gramStart"/>
            <w:r w:rsidRPr="00013C9B">
              <w:rPr>
                <w:rFonts w:ascii="Times New Roman" w:hAnsi="Times New Roman"/>
                <w:szCs w:val="24"/>
                <w:lang w:eastAsia="en-US"/>
              </w:rPr>
              <w:t>горно-технических</w:t>
            </w:r>
            <w:proofErr w:type="gramEnd"/>
            <w:r w:rsidRPr="00013C9B">
              <w:rPr>
                <w:rFonts w:ascii="Times New Roman" w:hAnsi="Times New Roman"/>
                <w:szCs w:val="24"/>
                <w:lang w:eastAsia="en-US"/>
              </w:rPr>
              <w:t xml:space="preserve"> систем, подземных и наземных сооружений и отображать информацию в соответствии с современными нормативными требованиями</w:t>
            </w:r>
          </w:p>
        </w:tc>
      </w:tr>
      <w:tr w:rsidR="00013C9B" w:rsidRPr="00013C9B" w:rsidTr="00013C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5) Дисциплинарная карта компетенции ПСК-4.2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ПСК-4.2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с обеспечением промышленной и экологической безопасности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6) Дисциплинарная карта компетенции ПСК-4.4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ПСК-4.4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готовность обосновывать и использовать методы геометризации и прогнозирования размещения показателей месторождения в пространстве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lastRenderedPageBreak/>
        <w:tab/>
        <w:t>7) Дисциплинарная карта компетенции ПСК-4.5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ПСК-4.5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способность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8) Дисциплинарная карта компетенции ПСК-4.6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ПСК-4.6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способность организовывать деятельность подразделений маркшейдерского обеспечения недропользования, в том числе в режиме чрезвычайных ситуаций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9) Дисциплинарная карта компетенции ПСК-12.1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ПСК-12.1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готовность, в том числе психологически, осуществлять организацию работ по ликвидации последствий аварий 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10) Дисциплинарная карта компетенции ПСК-12.2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4128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ПСК-12.2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способность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</w:t>
            </w:r>
          </w:p>
        </w:tc>
      </w:tr>
      <w:tr w:rsidR="00013C9B" w:rsidRPr="00013C9B" w:rsidTr="00013C9B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11) Дисциплинарная карта компетенции ПСК-12.6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14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13C9B">
              <w:rPr>
                <w:rFonts w:ascii="Times New Roman" w:hAnsi="Times New Roman"/>
                <w:szCs w:val="22"/>
                <w:lang w:eastAsia="en-US"/>
              </w:rPr>
              <w:t>ПСК-12.6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2"/>
                <w:lang w:eastAsia="en-US"/>
              </w:rPr>
              <w:t>умением организовывать работу по анализу состояния условий труда, совершенствованию и модернизации систем, средств и технологий обеспечения промышленной безопасности горного производства, работу по обучению работников культуре безопасности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C9B" w:rsidRPr="00013C9B" w:rsidRDefault="00013C9B" w:rsidP="00013C9B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79" w:name="_Toc528849078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3. Учебный план</w:t>
      </w:r>
      <w:bookmarkEnd w:id="79"/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lastRenderedPageBreak/>
        <w:tab/>
        <w:t>Учебный план Программы определяет перечень, последовательность, общую трудоемкость дисциплин и формы контроля знаний.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лекции;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практические, самостоятельные работы;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013C9B" w:rsidRPr="00013C9B" w:rsidRDefault="00013C9B" w:rsidP="00013C9B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0" w:name="_Toc528849079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4. Примерный учебный план программы повышения квалификации «Требования промышленной безопасности в области маркшейдерского обеспечения горных работ»</w:t>
      </w:r>
      <w:bookmarkEnd w:id="80"/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0"/>
        <w:gridCol w:w="1559"/>
        <w:gridCol w:w="1560"/>
      </w:tblGrid>
      <w:tr w:rsidR="00013C9B" w:rsidRPr="00013C9B" w:rsidTr="00013C9B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</w:t>
            </w:r>
          </w:p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Форма</w:t>
            </w:r>
          </w:p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контроля</w:t>
            </w:r>
          </w:p>
        </w:tc>
      </w:tr>
      <w:tr w:rsidR="00013C9B" w:rsidRPr="00013C9B" w:rsidTr="00013C9B"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 в области недропользования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>Требования промышленной безопасности при маркшейдерском обеспечении работ, связанных с пользованием недрами и их проектированием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Требования промышленной безопасности при маркшейдерском обеспечении безопасного ведения горных работ при пользовании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Требования промышленной безопасности при маркшейдерском обеспечении </w:t>
            </w:r>
            <w:r w:rsidRPr="00013C9B">
              <w:rPr>
                <w:rFonts w:ascii="Times New Roman" w:eastAsia="Calibri" w:hAnsi="Times New Roman"/>
                <w:b/>
                <w:szCs w:val="22"/>
                <w:lang w:eastAsia="en-US"/>
              </w:rPr>
              <w:t>безопасного ведения горных работ при разработке рудных и нерудных месторождений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Требования промышленной безопасности при маркшейдерском обеспечении </w:t>
            </w:r>
            <w:r w:rsidRPr="00013C9B">
              <w:rPr>
                <w:rFonts w:ascii="Times New Roman" w:eastAsia="Calibri" w:hAnsi="Times New Roman"/>
                <w:b/>
                <w:szCs w:val="22"/>
                <w:lang w:eastAsia="en-US"/>
              </w:rPr>
              <w:t>безопасного ведения горных работ при разработке пластовых месторождений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Требования промышленной безопасности при маркшейдерском обеспечении </w:t>
            </w:r>
            <w:r w:rsidRPr="00013C9B">
              <w:rPr>
                <w:rFonts w:ascii="Times New Roman" w:eastAsia="Calibri" w:hAnsi="Times New Roman"/>
                <w:b/>
                <w:szCs w:val="22"/>
                <w:lang w:eastAsia="en-US"/>
              </w:rPr>
              <w:t>безопасного ведения горных работ при разработке месторождений углеводородного сырья и гидроминеральных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B" w:rsidRPr="00013C9B" w:rsidRDefault="00013C9B" w:rsidP="00013C9B">
            <w:pPr>
              <w:ind w:left="33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Матрица соотнесения учебных предметов, курсов, дисциплин (модулей) учебного плана Программы и формируемых в них профессиональных и профессионально-специализированных компетенций</w:t>
      </w:r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709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 w:rsidR="00013C9B" w:rsidRPr="00013C9B" w:rsidTr="00013C9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№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proofErr w:type="gramStart"/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</w:t>
            </w:r>
            <w:proofErr w:type="gramEnd"/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Наименование учебных предметов, курсов, дисциплин </w:t>
            </w:r>
            <w:r w:rsidRPr="00013C9B">
              <w:rPr>
                <w:rFonts w:ascii="Times New Roman" w:hAnsi="Times New Roman"/>
                <w:sz w:val="20"/>
                <w:szCs w:val="24"/>
                <w:lang w:eastAsia="en-US"/>
              </w:rPr>
              <w:lastRenderedPageBreak/>
              <w:t>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lastRenderedPageBreak/>
              <w:t>Всего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часов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Профессиональные компетенции</w:t>
            </w:r>
          </w:p>
        </w:tc>
      </w:tr>
      <w:tr w:rsidR="00013C9B" w:rsidRPr="00013C9B" w:rsidTr="00013C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ПК-6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ПК-10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ПК-12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ПСК-4.1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ПСК-4.2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24"/>
                <w:lang w:val="en-US"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ПСК-4.4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ПСК-4.5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ПСК-4.6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ПСК-12.1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18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ПСК-12.2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18"/>
                <w:szCs w:val="22"/>
                <w:lang w:eastAsia="en-US"/>
              </w:rPr>
            </w:pPr>
            <w:r w:rsidRPr="00013C9B">
              <w:rPr>
                <w:rFonts w:ascii="Times New Roman" w:hAnsi="Times New Roman"/>
                <w:sz w:val="18"/>
                <w:szCs w:val="22"/>
                <w:lang w:eastAsia="en-US"/>
              </w:rPr>
              <w:t>ПСК-12.6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Нормативные </w:t>
            </w:r>
            <w:proofErr w:type="gramStart"/>
            <w:r w:rsidRPr="00013C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акты</w:t>
            </w:r>
            <w:proofErr w:type="gramEnd"/>
            <w:r w:rsidRPr="00013C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регламентирующие требования промышленной безопасности в области недропользования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contextualSpacing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13C9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Требования промышленной безопасности при маркшейдерском обеспечении работ, связанных с пользованием недрами и их проектированием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Требования промышленной безопасности при маркшейдерском обеспечении безопасного ведения горных работ при пользовании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Требования промышленной безопасности при маркшейдерском обеспечении безопасного ведения горных работ при разработке рудных и нерудных месторождений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Требования промышленной безопасности при маркшейдерском обеспечении безопасного ведения горных работ при разработке пластовых </w:t>
            </w:r>
            <w:r w:rsidRPr="00013C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месторождений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Требования промышленной безопасности при маркшейдерском обеспечении безопасного ведения горных работ при разработке месторождений углеводородного сырья и гидроминеральных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 w:rsidRPr="00013C9B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val="en-US"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val="en-US"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</w:tbl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1" w:name="_Toc528849080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5. Календарный учебный график</w:t>
      </w:r>
      <w:bookmarkEnd w:id="81"/>
    </w:p>
    <w:p w:rsidR="00013C9B" w:rsidRPr="00013C9B" w:rsidRDefault="00013C9B" w:rsidP="00013C9B">
      <w:pPr>
        <w:spacing w:line="276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Календарный учебный график является неотъемлемой частью Программы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013C9B" w:rsidRPr="00013C9B" w:rsidRDefault="00013C9B" w:rsidP="00013C9B">
      <w:pPr>
        <w:widowControl w:val="0"/>
        <w:tabs>
          <w:tab w:val="left" w:pos="709"/>
          <w:tab w:val="left" w:pos="851"/>
        </w:tabs>
        <w:spacing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2" w:name="_Toc528849081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6. Рабочая программа учебных предметов, курсов, дисциплин (модулей)</w:t>
      </w:r>
      <w:bookmarkEnd w:id="82"/>
    </w:p>
    <w:p w:rsidR="00013C9B" w:rsidRPr="00013C9B" w:rsidRDefault="00013C9B" w:rsidP="00013C9B">
      <w:pPr>
        <w:widowControl w:val="0"/>
        <w:spacing w:line="256" w:lineRule="auto"/>
        <w:jc w:val="both"/>
        <w:rPr>
          <w:rFonts w:ascii="Times New Roman CYR" w:eastAsia="Calibri" w:hAnsi="Times New Roman CYR" w:cs="Times New Roman CYR"/>
          <w:szCs w:val="24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является неотъемлемой частью Программы и разрабатывается с учетом законодательства в области промышленной безопасности при осуществлении работ на опасных производственных объектах, связанных с пользованием недрами.</w:t>
      </w:r>
    </w:p>
    <w:p w:rsidR="00013C9B" w:rsidRPr="00013C9B" w:rsidRDefault="00013C9B" w:rsidP="00013C9B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3" w:name="_Toc528849082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7. Организационно-педагогические условия реализации Программы</w:t>
      </w:r>
      <w:bookmarkEnd w:id="83"/>
    </w:p>
    <w:p w:rsidR="00013C9B" w:rsidRPr="00013C9B" w:rsidRDefault="00013C9B" w:rsidP="00013C9B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Программы.</w:t>
      </w:r>
      <w:r w:rsidRPr="00013C9B">
        <w:rPr>
          <w:rFonts w:ascii="Times New Roman" w:eastAsia="Calibri" w:hAnsi="Times New Roman"/>
          <w:szCs w:val="22"/>
          <w:lang w:eastAsia="en-US"/>
        </w:rPr>
        <w:tab/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Реализация Программы обеспечивается научно-педагогическими кадрами образовательной организации (организации, осуществляющей образовательную </w:t>
      </w:r>
      <w:r w:rsidRPr="00013C9B">
        <w:rPr>
          <w:rFonts w:ascii="Times New Roman" w:eastAsia="Calibri" w:hAnsi="Times New Roman"/>
          <w:szCs w:val="22"/>
          <w:lang w:eastAsia="en-US"/>
        </w:rPr>
        <w:lastRenderedPageBreak/>
        <w:t>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013C9B" w:rsidRPr="00013C9B" w:rsidRDefault="00013C9B" w:rsidP="00013C9B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4" w:name="_Toc528849083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8. Формы аттестации</w:t>
      </w:r>
      <w:bookmarkEnd w:id="84"/>
    </w:p>
    <w:p w:rsidR="00013C9B" w:rsidRPr="00013C9B" w:rsidRDefault="00013C9B" w:rsidP="00013C9B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Освоение Программы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Лицам, успешно освоившим Программу и прошедшим итоговую аттестацию, выдается удостоверение о повышении квалификации.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обучения по образцу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>, самостоятельно устанавливаемому организацией.</w:t>
      </w:r>
    </w:p>
    <w:p w:rsidR="00013C9B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3C9B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278A" w:rsidRPr="0091278A" w:rsidRDefault="0091278A" w:rsidP="009127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278A">
        <w:rPr>
          <w:rFonts w:ascii="Times New Roman" w:hAnsi="Times New Roman"/>
          <w:bCs/>
          <w:sz w:val="28"/>
          <w:szCs w:val="28"/>
        </w:rPr>
        <w:t>_____________</w:t>
      </w:r>
    </w:p>
    <w:p w:rsidR="00013C9B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3C9B" w:rsidRDefault="00013C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8</w:t>
      </w:r>
      <w:r w:rsidRPr="00F07751">
        <w:rPr>
          <w:rFonts w:ascii="Times New Roman" w:hAnsi="Times New Roman"/>
          <w:szCs w:val="24"/>
        </w:rPr>
        <w:t xml:space="preserve"> к приказу</w:t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013C9B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3C9B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3C9B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3C9B" w:rsidRPr="00013C9B" w:rsidRDefault="00013C9B" w:rsidP="00013C9B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013C9B">
        <w:rPr>
          <w:rFonts w:ascii="Times New Roman" w:hAnsi="Times New Roman"/>
          <w:sz w:val="26"/>
          <w:szCs w:val="26"/>
        </w:rPr>
        <w:t xml:space="preserve"> </w:t>
      </w:r>
    </w:p>
    <w:p w:rsidR="00013C9B" w:rsidRPr="00013C9B" w:rsidRDefault="00013C9B" w:rsidP="00013C9B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jc w:val="center"/>
        <w:rPr>
          <w:rFonts w:ascii="Times New Roman" w:hAnsi="Times New Roman"/>
          <w:b/>
          <w:sz w:val="32"/>
          <w:szCs w:val="26"/>
        </w:rPr>
      </w:pPr>
    </w:p>
    <w:p w:rsidR="00013C9B" w:rsidRPr="00013C9B" w:rsidRDefault="00013C9B" w:rsidP="00013C9B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013C9B">
        <w:rPr>
          <w:rFonts w:ascii="Times New Roman" w:eastAsia="Calibri" w:hAnsi="Times New Roman"/>
          <w:b/>
          <w:sz w:val="28"/>
          <w:szCs w:val="22"/>
          <w:lang w:eastAsia="en-US"/>
        </w:rPr>
        <w:t>Типовая дополнительная профессиональная программа</w:t>
      </w:r>
      <w:r w:rsidRPr="00013C9B">
        <w:rPr>
          <w:rFonts w:ascii="Times New Roman" w:eastAsia="Calibri" w:hAnsi="Times New Roman"/>
          <w:b/>
          <w:sz w:val="28"/>
          <w:szCs w:val="22"/>
          <w:lang w:eastAsia="en-US"/>
        </w:rPr>
        <w:br/>
        <w:t>(программа повышения квалификации)</w:t>
      </w:r>
    </w:p>
    <w:p w:rsidR="00013C9B" w:rsidRPr="00013C9B" w:rsidRDefault="00013C9B" w:rsidP="00013C9B">
      <w:pPr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</w:p>
    <w:p w:rsidR="00013C9B" w:rsidRPr="00013C9B" w:rsidRDefault="00013C9B" w:rsidP="00013C9B">
      <w:pPr>
        <w:ind w:left="720"/>
        <w:jc w:val="center"/>
        <w:rPr>
          <w:rFonts w:ascii="Times New Roman" w:hAnsi="Times New Roman"/>
          <w:b/>
          <w:sz w:val="32"/>
          <w:szCs w:val="26"/>
        </w:rPr>
      </w:pPr>
      <w:r w:rsidRPr="00013C9B">
        <w:rPr>
          <w:rFonts w:ascii="Times New Roman" w:eastAsia="Calibri" w:hAnsi="Times New Roman"/>
          <w:b/>
          <w:sz w:val="36"/>
          <w:szCs w:val="22"/>
          <w:lang w:eastAsia="en-US"/>
        </w:rPr>
        <w:t xml:space="preserve">«Требования промышленной безопасности на объектах газораспределения и </w:t>
      </w:r>
      <w:proofErr w:type="spellStart"/>
      <w:r w:rsidRPr="00013C9B">
        <w:rPr>
          <w:rFonts w:ascii="Times New Roman" w:eastAsia="Calibri" w:hAnsi="Times New Roman"/>
          <w:b/>
          <w:sz w:val="36"/>
          <w:szCs w:val="22"/>
          <w:lang w:eastAsia="en-US"/>
        </w:rPr>
        <w:t>газопотребления</w:t>
      </w:r>
      <w:proofErr w:type="spellEnd"/>
      <w:r w:rsidRPr="00013C9B">
        <w:rPr>
          <w:rFonts w:ascii="Times New Roman" w:eastAsia="Calibri" w:hAnsi="Times New Roman"/>
          <w:b/>
          <w:sz w:val="36"/>
          <w:szCs w:val="22"/>
          <w:lang w:eastAsia="en-US"/>
        </w:rPr>
        <w:t>»</w:t>
      </w:r>
    </w:p>
    <w:p w:rsidR="00013C9B" w:rsidRPr="00013C9B" w:rsidRDefault="00013C9B" w:rsidP="00013C9B">
      <w:pPr>
        <w:jc w:val="center"/>
        <w:rPr>
          <w:rFonts w:ascii="Times New Roman" w:hAnsi="Times New Roman"/>
          <w:b/>
          <w:sz w:val="32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5" w:name="_Toc526156616"/>
      <w:r w:rsidRPr="00013C9B">
        <w:rPr>
          <w:rFonts w:ascii="Times New Roman" w:hAnsi="Times New Roman"/>
          <w:b/>
          <w:kern w:val="32"/>
          <w:sz w:val="28"/>
          <w:szCs w:val="28"/>
        </w:rPr>
        <w:lastRenderedPageBreak/>
        <w:t>1.</w:t>
      </w:r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 xml:space="preserve"> Общие положения</w:t>
      </w:r>
      <w:bookmarkEnd w:id="85"/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 xml:space="preserve">Типовая дополнительная профессиональная программа (программа повышения квалификации) «Требования промышленной безопасности на объектах газораспределения и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газопотребления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 xml:space="preserve">» (далее – ДПП) разработана в соответствии с нормами </w:t>
      </w:r>
      <w:r w:rsidRPr="00013C9B">
        <w:rPr>
          <w:rFonts w:ascii="Times New Roman" w:eastAsia="Calibri" w:hAnsi="Times New Roman"/>
          <w:color w:val="106BBE"/>
          <w:szCs w:val="22"/>
          <w:lang w:eastAsia="en-US"/>
        </w:rPr>
        <w:t>Федерального закона</w:t>
      </w:r>
      <w:r w:rsidRPr="00013C9B">
        <w:rPr>
          <w:rFonts w:ascii="Times New Roman" w:eastAsia="Calibri" w:hAnsi="Times New Roman"/>
          <w:szCs w:val="22"/>
          <w:lang w:eastAsia="en-US"/>
        </w:rPr>
        <w:t xml:space="preserve"> от 29 декабря 2012 г. № 273-ФЗ «Об образовании в Российской Федерации» (Собрание законодательства Российской Федерации, 2013, № 19, ст. 2326; № 23, ст. 2878; № 27, ст. 3462; № 30, ст. 4036;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№ 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48, ст. 6165; 2014, № 6, ст. 562, 566; № 19, ст. 2289; № 22, ст. 2769; № 23, ст. 2933; № 26, ст. 3388; № 30, ст. 4217, 4257, 4263; 2015, № 1, ст. 42, 53; № 18, ст. 2625; № 27, ст. 3951, 3989; № 29, ст. 4339, 4364; № 51, ст. 7241; 2016, № 1, ст. 8, 9; № 1, ст. 24, 72, 78;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№ 10, ст. 1320; № 23, ст. 3289, 3290; № 27, ст. 4160, 4219, 4223, 4238, 4239, 4246, 4292; 2017, № 18, ст. 2670; № 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 xml:space="preserve">31, ст. 4765), с учетом требований </w:t>
      </w:r>
      <w:r w:rsidRPr="00013C9B">
        <w:rPr>
          <w:rFonts w:ascii="Times New Roman" w:eastAsia="Calibri" w:hAnsi="Times New Roman"/>
          <w:color w:val="106BBE"/>
          <w:szCs w:val="22"/>
          <w:lang w:eastAsia="en-US"/>
        </w:rPr>
        <w:t>приказа</w:t>
      </w:r>
      <w:r w:rsidRPr="00013C9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Минюстом России 20 августа 2013 г., регистрационный № 29444), с изменением внесенным </w:t>
      </w:r>
      <w:r w:rsidRPr="00013C9B">
        <w:rPr>
          <w:rFonts w:ascii="Times New Roman" w:eastAsia="Calibri" w:hAnsi="Times New Roman"/>
          <w:color w:val="106BBE"/>
          <w:szCs w:val="22"/>
          <w:lang w:eastAsia="en-US"/>
        </w:rPr>
        <w:t>приказом</w:t>
      </w:r>
      <w:r w:rsidRPr="00013C9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 xml:space="preserve"> России от 15 ноября 2013 г. № 1244 «О внесении изменений в Порядок организации и осуществлении образовательной деятельности по дополнительным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 xml:space="preserve">профессиональным программам, утвержденный приказом Министерства образования и науки Российской Федерации от 1 июля 2013 г. № 499» (зарегистрирован Минюстом России 14 января 2014 г., регистрационный номер № 31014) и </w:t>
      </w:r>
      <w:r w:rsidRPr="00013C9B">
        <w:rPr>
          <w:rFonts w:ascii="Times New Roman" w:eastAsia="Calibri" w:hAnsi="Times New Roman"/>
          <w:color w:val="106BBE"/>
          <w:szCs w:val="22"/>
          <w:lang w:eastAsia="en-US"/>
        </w:rPr>
        <w:t>федерального государственного образовательного стандарта</w:t>
      </w:r>
      <w:r w:rsidRPr="00013C9B">
        <w:rPr>
          <w:rFonts w:ascii="Times New Roman" w:eastAsia="Calibri" w:hAnsi="Times New Roman"/>
          <w:szCs w:val="22"/>
          <w:lang w:eastAsia="en-US"/>
        </w:rPr>
        <w:t xml:space="preserve"> высшего образования по направлению подготовки 08.02.08 «Монтаж и эксплуатация оборудования и систем газоснабжения», утвержденного </w:t>
      </w:r>
      <w:hyperlink r:id="rId22" w:history="1">
        <w:r w:rsidRPr="00013C9B">
          <w:rPr>
            <w:rFonts w:ascii="Times New Roman" w:eastAsia="Calibri" w:hAnsi="Times New Roman"/>
            <w:color w:val="106BBE"/>
            <w:szCs w:val="22"/>
            <w:lang w:eastAsia="en-US"/>
          </w:rPr>
          <w:t>приказом</w:t>
        </w:r>
      </w:hyperlink>
      <w:r w:rsidRPr="00013C9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Минобрнауки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 xml:space="preserve"> России от 13 августа 2014 г. № 1003 (зарегистрирован Минюстом России 21 августа 2014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 xml:space="preserve"> г., регистрационный № 33742).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Повышение квалификации, осуществляемое в соответствии с ДПП (далее – обучение), может проводиться по выбору образовательной организации в соответствии с учебным планом в очной, очно-заочной, заочной формах обучения с применением электронного обучения и дистанционных образовательных технологий.</w:t>
      </w:r>
      <w:proofErr w:type="gramEnd"/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актуальных положений законодательства об образовании и </w:t>
      </w:r>
      <w:hyperlink r:id="rId23" w:history="1">
        <w:r w:rsidRPr="00013C9B">
          <w:rPr>
            <w:rFonts w:ascii="Times New Roman" w:eastAsia="Calibri" w:hAnsi="Times New Roman"/>
            <w:color w:val="0563C1"/>
            <w:szCs w:val="22"/>
            <w:u w:val="single"/>
            <w:lang w:eastAsia="en-US"/>
          </w:rPr>
          <w:t>законодательства</w:t>
        </w:r>
      </w:hyperlink>
      <w:r w:rsidRPr="00013C9B">
        <w:rPr>
          <w:rFonts w:ascii="Times New Roman" w:eastAsia="Calibri" w:hAnsi="Times New Roman"/>
          <w:szCs w:val="22"/>
          <w:lang w:eastAsia="en-US"/>
        </w:rPr>
        <w:t xml:space="preserve"> о промышленной безопасности.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Примерный срок освоения ДПП составляет не менее 72 академических часов.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Обучающимися по ДПП могут быть работники в области промышленной безопасности или иные лица (далее – слушатели).</w:t>
      </w:r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6" w:name="_Toc526156617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2. Цель и планируемые результаты обучения</w:t>
      </w:r>
      <w:bookmarkEnd w:id="86"/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В ходе освоения ДПП слушателем совершенствуются следующие профессиональные компетенции:</w:t>
      </w:r>
    </w:p>
    <w:p w:rsidR="00013C9B" w:rsidRPr="00013C9B" w:rsidRDefault="00013C9B" w:rsidP="00013C9B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 xml:space="preserve">Участие в проектировании систем газораспределения и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газопотребления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>:</w:t>
      </w:r>
    </w:p>
    <w:p w:rsidR="00013C9B" w:rsidRPr="00013C9B" w:rsidRDefault="00013C9B" w:rsidP="00013C9B">
      <w:pPr>
        <w:spacing w:line="256" w:lineRule="auto"/>
        <w:ind w:left="705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lastRenderedPageBreak/>
        <w:t xml:space="preserve">- Конструировать системы газораспределения и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газопотребления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 xml:space="preserve"> (ПК 1.1.)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2) Организация и выполнение работ по строительству и монтажу систем газораспределения и </w:t>
      </w:r>
      <w:proofErr w:type="spellStart"/>
      <w:r w:rsidRPr="00013C9B">
        <w:rPr>
          <w:rFonts w:ascii="Times New Roman" w:eastAsia="Calibri" w:hAnsi="Times New Roman"/>
          <w:szCs w:val="22"/>
          <w:lang w:eastAsia="en-US"/>
        </w:rPr>
        <w:t>газопотребления</w:t>
      </w:r>
      <w:proofErr w:type="spellEnd"/>
      <w:r w:rsidRPr="00013C9B">
        <w:rPr>
          <w:rFonts w:ascii="Times New Roman" w:eastAsia="Calibri" w:hAnsi="Times New Roman"/>
          <w:szCs w:val="22"/>
          <w:lang w:eastAsia="en-US"/>
        </w:rPr>
        <w:t>: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- о</w:t>
      </w:r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 xml:space="preserve">рганизовывать и выполнять работы по строительству и монтажу систем газораспределения и </w:t>
      </w:r>
      <w:proofErr w:type="spellStart"/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>газопотребления</w:t>
      </w:r>
      <w:proofErr w:type="spellEnd"/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 xml:space="preserve"> </w:t>
      </w:r>
      <w:r w:rsidRPr="00013C9B">
        <w:rPr>
          <w:rFonts w:ascii="Times New Roman" w:eastAsia="Calibri" w:hAnsi="Times New Roman"/>
          <w:szCs w:val="24"/>
          <w:lang w:eastAsia="en-US"/>
        </w:rPr>
        <w:t>(ПК 2.2);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 </w:t>
      </w:r>
      <w:r w:rsidRPr="00013C9B">
        <w:rPr>
          <w:rFonts w:ascii="Times New Roman" w:eastAsia="Calibri" w:hAnsi="Times New Roman"/>
          <w:szCs w:val="24"/>
          <w:lang w:eastAsia="en-US"/>
        </w:rPr>
        <w:t>-</w:t>
      </w:r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 xml:space="preserve"> организовывать и выполнять производственный контроль качества строительно-монтажных работ (ПК 2.3.);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</w:pPr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ab/>
        <w:t xml:space="preserve">3) Организация, проведение и контроль работ по эксплуатации систем газораспределения и </w:t>
      </w:r>
      <w:proofErr w:type="spellStart"/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>газопотребления</w:t>
      </w:r>
      <w:proofErr w:type="spellEnd"/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>: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</w:pPr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ab/>
        <w:t xml:space="preserve">- организовывать производство работ по эксплуатации и ремонту систем газораспределения и </w:t>
      </w:r>
      <w:proofErr w:type="spellStart"/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>газопотребления</w:t>
      </w:r>
      <w:proofErr w:type="spellEnd"/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 xml:space="preserve"> (ПК 3.4)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ab/>
        <w:t xml:space="preserve">- осуществлять надзор и </w:t>
      </w:r>
      <w:proofErr w:type="gramStart"/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>контроль за</w:t>
      </w:r>
      <w:proofErr w:type="gramEnd"/>
      <w:r w:rsidRPr="00013C9B">
        <w:rPr>
          <w:rFonts w:ascii="Times New Roman" w:eastAsia="Calibri" w:hAnsi="Times New Roman"/>
          <w:color w:val="22272F"/>
          <w:szCs w:val="24"/>
          <w:shd w:val="clear" w:color="auto" w:fill="FFFFFF"/>
          <w:lang w:eastAsia="en-US"/>
        </w:rPr>
        <w:t xml:space="preserve"> ремонтом и его качеством (ПК 3.5)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Карта компетенции раскрывает компонентный состав компетенции, технологии ее формирования и оценки: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1) Дисциплинарная карта компетенции ПК 1.1.</w:t>
      </w:r>
      <w:r w:rsidRPr="00013C9B">
        <w:rPr>
          <w:rFonts w:ascii="Times New Roman" w:eastAsia="Calibri" w:hAnsi="Times New Roman"/>
          <w:szCs w:val="22"/>
          <w:lang w:eastAsia="en-US"/>
        </w:rPr>
        <w:tab/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139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ПК 1.1.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 w:cs="Times New Roman CYR"/>
                <w:szCs w:val="24"/>
                <w:lang w:eastAsia="en-US"/>
              </w:rPr>
              <w:t xml:space="preserve">конструировать системы газораспределения и </w:t>
            </w:r>
            <w:proofErr w:type="spellStart"/>
            <w:r w:rsidRPr="00013C9B">
              <w:rPr>
                <w:rFonts w:ascii="Times New Roman" w:hAnsi="Times New Roman" w:cs="Times New Roman CYR"/>
                <w:szCs w:val="24"/>
                <w:lang w:eastAsia="en-US"/>
              </w:rPr>
              <w:t>газопотребления</w:t>
            </w:r>
            <w:proofErr w:type="spellEnd"/>
          </w:p>
        </w:tc>
      </w:tr>
      <w:tr w:rsidR="00013C9B" w:rsidRPr="00013C9B" w:rsidTr="00013C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2) Дисциплинарная карта компетенции ПК 2.2.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ПК 2.2.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Pr="00013C9B">
              <w:rPr>
                <w:rFonts w:ascii="Times New Roman" w:hAnsi="Times New Roman"/>
                <w:color w:val="22272F"/>
                <w:szCs w:val="24"/>
                <w:shd w:val="clear" w:color="auto" w:fill="FFFFFF"/>
                <w:lang w:eastAsia="en-US"/>
              </w:rPr>
              <w:t xml:space="preserve">рганизовывать и выполнять работы по строительству и монтажу систем газораспределения и </w:t>
            </w:r>
            <w:proofErr w:type="spellStart"/>
            <w:r w:rsidRPr="00013C9B">
              <w:rPr>
                <w:rFonts w:ascii="Times New Roman" w:hAnsi="Times New Roman"/>
                <w:color w:val="22272F"/>
                <w:szCs w:val="24"/>
                <w:shd w:val="clear" w:color="auto" w:fill="FFFFFF"/>
                <w:lang w:eastAsia="en-US"/>
              </w:rPr>
              <w:t>газопотребления</w:t>
            </w:r>
            <w:proofErr w:type="spellEnd"/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</w:r>
    </w:p>
    <w:p w:rsidR="00013C9B" w:rsidRPr="00013C9B" w:rsidRDefault="00013C9B" w:rsidP="00013C9B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>3) Дисциплинарная карта компетенции ПК 2.3.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ПК 2.3.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color w:val="22272F"/>
                <w:szCs w:val="24"/>
                <w:shd w:val="clear" w:color="auto" w:fill="FFFFFF"/>
                <w:lang w:eastAsia="en-US"/>
              </w:rPr>
              <w:t>организовывать и выполнять производственный контроль качества строительно-монтажных работ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4) Дисциплинарная карта компетенции ПК 3.4.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ПК 3.4.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color w:val="22272F"/>
                <w:szCs w:val="24"/>
                <w:shd w:val="clear" w:color="auto" w:fill="FFFFFF"/>
                <w:lang w:eastAsia="en-US"/>
              </w:rPr>
              <w:t xml:space="preserve">организовывать производство работ по эксплуатации и ремонту систем газораспределения и </w:t>
            </w:r>
            <w:proofErr w:type="spellStart"/>
            <w:r w:rsidRPr="00013C9B">
              <w:rPr>
                <w:rFonts w:ascii="Times New Roman" w:hAnsi="Times New Roman"/>
                <w:color w:val="22272F"/>
                <w:szCs w:val="24"/>
                <w:shd w:val="clear" w:color="auto" w:fill="FFFFFF"/>
                <w:lang w:eastAsia="en-US"/>
              </w:rPr>
              <w:t>газопотребления</w:t>
            </w:r>
            <w:proofErr w:type="spellEnd"/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13C9B" w:rsidRPr="00013C9B" w:rsidRDefault="00013C9B" w:rsidP="00013C9B">
      <w:pPr>
        <w:spacing w:line="256" w:lineRule="auto"/>
        <w:ind w:firstLine="708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>5) Дисциплинарная карта компетенции ПК 3.5.</w:t>
      </w:r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134"/>
      </w:tblGrid>
      <w:tr w:rsidR="00013C9B" w:rsidRPr="00013C9B" w:rsidTr="00013C9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ПК 3.5.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color w:val="22272F"/>
                <w:szCs w:val="24"/>
                <w:shd w:val="clear" w:color="auto" w:fill="FFFFFF"/>
                <w:lang w:eastAsia="en-US"/>
              </w:rPr>
              <w:t xml:space="preserve">осуществлять надзор и </w:t>
            </w:r>
            <w:proofErr w:type="gramStart"/>
            <w:r w:rsidRPr="00013C9B">
              <w:rPr>
                <w:rFonts w:ascii="Times New Roman" w:hAnsi="Times New Roman"/>
                <w:color w:val="22272F"/>
                <w:szCs w:val="24"/>
                <w:shd w:val="clear" w:color="auto" w:fill="FFFFFF"/>
                <w:lang w:eastAsia="en-US"/>
              </w:rPr>
              <w:t>контроль за</w:t>
            </w:r>
            <w:proofErr w:type="gramEnd"/>
            <w:r w:rsidRPr="00013C9B">
              <w:rPr>
                <w:rFonts w:ascii="Times New Roman" w:hAnsi="Times New Roman"/>
                <w:color w:val="22272F"/>
                <w:szCs w:val="24"/>
                <w:shd w:val="clear" w:color="auto" w:fill="FFFFFF"/>
                <w:lang w:eastAsia="en-US"/>
              </w:rPr>
              <w:t xml:space="preserve"> ремонтом и его качеством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Технологии формирования: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Средства и технологии оценки:</w:t>
            </w:r>
          </w:p>
        </w:tc>
      </w:tr>
      <w:tr w:rsidR="00013C9B" w:rsidRPr="00013C9B" w:rsidTr="00013C9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lastRenderedPageBreak/>
              <w:t>Лекции, практическая, самостоятельная работа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Итоговая аттестация</w:t>
            </w:r>
          </w:p>
        </w:tc>
      </w:tr>
    </w:tbl>
    <w:p w:rsidR="00013C9B" w:rsidRPr="00013C9B" w:rsidRDefault="00013C9B" w:rsidP="00013C9B">
      <w:pPr>
        <w:spacing w:line="25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13C9B" w:rsidRPr="00013C9B" w:rsidRDefault="00013C9B" w:rsidP="00013C9B">
      <w:pPr>
        <w:widowControl w:val="0"/>
        <w:ind w:firstLine="709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В результате освоения ДПП слушатель:</w:t>
      </w:r>
    </w:p>
    <w:p w:rsidR="00013C9B" w:rsidRPr="00013C9B" w:rsidRDefault="00013C9B" w:rsidP="00013C9B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013C9B">
        <w:rPr>
          <w:rFonts w:ascii="Times New Roman" w:hAnsi="Times New Roman"/>
          <w:b/>
          <w:szCs w:val="28"/>
        </w:rPr>
        <w:t>должен знать: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013C9B">
        <w:rPr>
          <w:rFonts w:ascii="Times New Roman" w:eastAsia="Calibri" w:hAnsi="Times New Roman"/>
          <w:szCs w:val="28"/>
          <w:lang w:eastAsia="en-US"/>
        </w:rPr>
        <w:t>нормативно-правовую базу в области промышленной безопасности;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013C9B">
        <w:rPr>
          <w:rFonts w:ascii="Times New Roman" w:eastAsia="Calibri" w:hAnsi="Times New Roman"/>
          <w:szCs w:val="28"/>
          <w:lang w:eastAsia="en-US"/>
        </w:rPr>
        <w:t>общие требования промышленной безопасности в отношении опасных производственных объектов;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013C9B">
        <w:rPr>
          <w:rFonts w:ascii="Times New Roman" w:hAnsi="Times New Roman"/>
          <w:szCs w:val="28"/>
        </w:rPr>
        <w:t>основы эксплуатации технических устройств и технологических процессов произво</w:t>
      </w:r>
      <w:proofErr w:type="gramStart"/>
      <w:r w:rsidRPr="00013C9B">
        <w:rPr>
          <w:rFonts w:ascii="Times New Roman" w:hAnsi="Times New Roman"/>
          <w:szCs w:val="28"/>
        </w:rPr>
        <w:t>дств в с</w:t>
      </w:r>
      <w:proofErr w:type="gramEnd"/>
      <w:r w:rsidRPr="00013C9B">
        <w:rPr>
          <w:rFonts w:ascii="Times New Roman" w:hAnsi="Times New Roman"/>
          <w:szCs w:val="28"/>
        </w:rPr>
        <w:t>оответствии с требованиями промышленной безопасности;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013C9B">
        <w:rPr>
          <w:rFonts w:ascii="Times New Roman" w:eastAsia="Calibri" w:hAnsi="Times New Roman"/>
          <w:szCs w:val="28"/>
          <w:lang w:eastAsia="en-US"/>
        </w:rPr>
        <w:t xml:space="preserve">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</w:t>
      </w:r>
      <w:proofErr w:type="gramStart"/>
      <w:r w:rsidRPr="00013C9B">
        <w:rPr>
          <w:rFonts w:ascii="Times New Roman" w:eastAsia="Calibri" w:hAnsi="Times New Roman"/>
          <w:szCs w:val="28"/>
          <w:lang w:eastAsia="en-US"/>
        </w:rPr>
        <w:t>контроля за</w:t>
      </w:r>
      <w:proofErr w:type="gramEnd"/>
      <w:r w:rsidRPr="00013C9B">
        <w:rPr>
          <w:rFonts w:ascii="Times New Roman" w:eastAsia="Calibri" w:hAnsi="Times New Roman"/>
          <w:szCs w:val="28"/>
          <w:lang w:eastAsia="en-US"/>
        </w:rPr>
        <w:t xml:space="preserve"> соблюдением требований промышленной безопасности;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b/>
          <w:szCs w:val="28"/>
        </w:rPr>
      </w:pPr>
      <w:r w:rsidRPr="00013C9B">
        <w:rPr>
          <w:rFonts w:ascii="Times New Roman" w:hAnsi="Times New Roman"/>
          <w:szCs w:val="28"/>
        </w:rPr>
        <w:t>методы снижения риска аварийности на опасных производственных объектах;</w:t>
      </w:r>
    </w:p>
    <w:p w:rsidR="00013C9B" w:rsidRPr="00013C9B" w:rsidRDefault="00013C9B" w:rsidP="00013C9B">
      <w:pPr>
        <w:widowControl w:val="0"/>
        <w:tabs>
          <w:tab w:val="left" w:pos="993"/>
          <w:tab w:val="left" w:pos="1418"/>
          <w:tab w:val="left" w:pos="1843"/>
        </w:tabs>
        <w:ind w:left="709" w:hanging="425"/>
        <w:contextualSpacing/>
        <w:rPr>
          <w:rFonts w:ascii="Times New Roman" w:hAnsi="Times New Roman"/>
          <w:b/>
          <w:szCs w:val="28"/>
        </w:rPr>
      </w:pPr>
      <w:r w:rsidRPr="00013C9B">
        <w:rPr>
          <w:rFonts w:ascii="Times New Roman" w:hAnsi="Times New Roman"/>
          <w:b/>
          <w:szCs w:val="28"/>
        </w:rPr>
        <w:tab/>
        <w:t>должен уметь: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обеспечивать техническую безопасность и устойчивость технических средств и технологических процессов;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013C9B" w:rsidRPr="00013C9B" w:rsidRDefault="00013C9B" w:rsidP="00013C9B">
      <w:pPr>
        <w:widowControl w:val="0"/>
        <w:ind w:firstLine="709"/>
        <w:rPr>
          <w:rFonts w:ascii="Times New Roman" w:hAnsi="Times New Roman"/>
          <w:b/>
          <w:szCs w:val="28"/>
        </w:rPr>
      </w:pPr>
      <w:r w:rsidRPr="00013C9B">
        <w:rPr>
          <w:rFonts w:ascii="Times New Roman" w:hAnsi="Times New Roman"/>
          <w:b/>
          <w:szCs w:val="28"/>
        </w:rPr>
        <w:t>должен владеть: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 xml:space="preserve">навыками использования в работе </w:t>
      </w:r>
      <w:proofErr w:type="gramStart"/>
      <w:r w:rsidRPr="00013C9B">
        <w:rPr>
          <w:rFonts w:ascii="Times New Roman" w:hAnsi="Times New Roman"/>
          <w:szCs w:val="28"/>
        </w:rPr>
        <w:t>нормативной-технической</w:t>
      </w:r>
      <w:proofErr w:type="gramEnd"/>
      <w:r w:rsidRPr="00013C9B">
        <w:rPr>
          <w:rFonts w:ascii="Times New Roman" w:hAnsi="Times New Roman"/>
          <w:szCs w:val="28"/>
        </w:rPr>
        <w:t xml:space="preserve"> документации по обработке данных;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методами результативного планирования и безопасной организации работ;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013C9B" w:rsidRPr="00013C9B" w:rsidRDefault="00013C9B" w:rsidP="00013C9B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7" w:name="_Toc526156618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3. Учебный план</w:t>
      </w:r>
      <w:bookmarkEnd w:id="87"/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Учебный план ДПП определяет перечень, последовательность, общую трудоемкость дисциплин и формы контроля знаний.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Образовательная деятельность слушателей предусматривает следующие виды учебных занятий и учебных работ: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лекции;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практические, самостоятельные работы;</w:t>
      </w:r>
    </w:p>
    <w:p w:rsidR="00013C9B" w:rsidRPr="00013C9B" w:rsidRDefault="00013C9B" w:rsidP="00013C9B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160" w:line="256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013C9B">
        <w:rPr>
          <w:rFonts w:ascii="Times New Roman" w:hAnsi="Times New Roman"/>
          <w:szCs w:val="28"/>
        </w:rPr>
        <w:t>итоговая аттестация (в форме, определяемой образовательной организацией или организацией, осуществляющей образовательную деятельность самостоятельно).</w:t>
      </w:r>
    </w:p>
    <w:p w:rsidR="00013C9B" w:rsidRPr="00013C9B" w:rsidRDefault="00013C9B" w:rsidP="00013C9B">
      <w:pPr>
        <w:widowControl w:val="0"/>
        <w:tabs>
          <w:tab w:val="left" w:pos="709"/>
          <w:tab w:val="left" w:pos="851"/>
        </w:tabs>
        <w:ind w:left="709"/>
        <w:contextualSpacing/>
        <w:jc w:val="both"/>
        <w:rPr>
          <w:rFonts w:ascii="Times New Roman" w:hAnsi="Times New Roman"/>
          <w:szCs w:val="28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8" w:name="_Toc526156619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 xml:space="preserve">4. Примерный учебный план программы повышения квалификации «Требования промышленной безопасности на объектах газораспределения и </w:t>
      </w:r>
      <w:proofErr w:type="spellStart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газопотребления</w:t>
      </w:r>
      <w:proofErr w:type="spellEnd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»</w:t>
      </w:r>
      <w:bookmarkEnd w:id="88"/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7"/>
        <w:gridCol w:w="1841"/>
        <w:gridCol w:w="1560"/>
      </w:tblGrid>
      <w:tr w:rsidR="00013C9B" w:rsidRPr="00013C9B" w:rsidTr="00013C9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Общее Количество</w:t>
            </w:r>
          </w:p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Форма</w:t>
            </w:r>
          </w:p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szCs w:val="24"/>
                <w:lang w:eastAsia="en-US"/>
              </w:rPr>
              <w:t>контроля</w:t>
            </w:r>
          </w:p>
        </w:tc>
      </w:tr>
      <w:tr w:rsidR="00013C9B" w:rsidRPr="00013C9B" w:rsidTr="00013C9B"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Эксплуатация систем газораспределения и </w:t>
            </w:r>
            <w:proofErr w:type="spellStart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Проектирование сетей газораспределения и </w:t>
            </w:r>
            <w:proofErr w:type="spellStart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 xml:space="preserve">Эксплуатация </w:t>
            </w:r>
            <w:proofErr w:type="spellStart"/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>автогазозаправочных</w:t>
            </w:r>
            <w:proofErr w:type="spellEnd"/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 xml:space="preserve"> станций газомоторного топлива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013C9B" w:rsidRPr="00013C9B" w:rsidTr="00013C9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B" w:rsidRPr="00013C9B" w:rsidRDefault="00013C9B" w:rsidP="00013C9B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ind w:left="33"/>
              <w:contextualSpacing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Матрица соотнесения учебных предметов, курсов, дисциплин (модулей) учебного плана ДПП и формируемых в них профессиональных компетенций</w:t>
      </w:r>
    </w:p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080"/>
        <w:gridCol w:w="884"/>
        <w:gridCol w:w="823"/>
        <w:gridCol w:w="823"/>
        <w:gridCol w:w="823"/>
        <w:gridCol w:w="823"/>
        <w:gridCol w:w="823"/>
      </w:tblGrid>
      <w:tr w:rsidR="00013C9B" w:rsidRPr="00013C9B" w:rsidTr="00013C9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№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proofErr w:type="gramStart"/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п</w:t>
            </w:r>
            <w:proofErr w:type="gramEnd"/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szCs w:val="24"/>
                <w:lang w:eastAsia="en-US"/>
              </w:rPr>
              <w:t>Наименование учебных предметов, курсов, дисциплин (модулей)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Всего,</w:t>
            </w:r>
          </w:p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часов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Профессиональные компетенции</w:t>
            </w:r>
          </w:p>
        </w:tc>
      </w:tr>
      <w:tr w:rsidR="00013C9B" w:rsidRPr="00013C9B" w:rsidTr="00013C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 CYR" w:hAnsi="Times New Roman CYR" w:cs="Times New Roman CYR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 1.1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 2.2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 2.3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 3.4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  <w:t>ПК 3.5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Нормативные </w:t>
            </w:r>
            <w:proofErr w:type="gramStart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акты</w:t>
            </w:r>
            <w:proofErr w:type="gramEnd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регламентирующие требования промышленной безопасности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Эксплуатация систем газораспределения и </w:t>
            </w:r>
            <w:proofErr w:type="spellStart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Проектирование сетей газораспределения и </w:t>
            </w:r>
            <w:proofErr w:type="spellStart"/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9B" w:rsidRPr="00013C9B" w:rsidRDefault="00013C9B" w:rsidP="00013C9B">
            <w:pPr>
              <w:ind w:left="33"/>
              <w:contextualSpacing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 xml:space="preserve">Эксплуатация </w:t>
            </w:r>
            <w:proofErr w:type="spellStart"/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>автогазозаправочных</w:t>
            </w:r>
            <w:proofErr w:type="spellEnd"/>
            <w:r w:rsidRPr="00013C9B">
              <w:rPr>
                <w:rFonts w:ascii="Times New Roman" w:hAnsi="Times New Roman"/>
                <w:b/>
                <w:szCs w:val="24"/>
                <w:lang w:eastAsia="en-US"/>
              </w:rPr>
              <w:t xml:space="preserve"> станций газомоторного топлива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  <w:tr w:rsidR="00013C9B" w:rsidRPr="00013C9B" w:rsidTr="000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013C9B">
              <w:rPr>
                <w:rFonts w:ascii="Times New Roman" w:eastAsia="Calibri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9B" w:rsidRPr="00013C9B" w:rsidRDefault="00013C9B" w:rsidP="00013C9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 w:rsidRPr="00013C9B">
              <w:rPr>
                <w:rFonts w:ascii="Times New Roman CYR" w:hAnsi="Times New Roman CYR" w:cs="Times New Roman CYR"/>
                <w:szCs w:val="24"/>
                <w:lang w:eastAsia="en-US"/>
              </w:rPr>
              <w:t>+</w:t>
            </w:r>
          </w:p>
        </w:tc>
      </w:tr>
    </w:tbl>
    <w:p w:rsidR="00013C9B" w:rsidRPr="00013C9B" w:rsidRDefault="00013C9B" w:rsidP="00013C9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89" w:name="_Toc526156620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5. Календарный учебный график</w:t>
      </w:r>
      <w:bookmarkEnd w:id="89"/>
    </w:p>
    <w:p w:rsidR="00013C9B" w:rsidRPr="00013C9B" w:rsidRDefault="00013C9B" w:rsidP="00013C9B">
      <w:pPr>
        <w:spacing w:line="276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Календарный учебный график является неотъемлемой частью ДПП и разрабатывается с учетом выбранной формы обучения (очной, очно-заочной, заочной с применением электронного обучения и дистанционных образовательных технологий).</w:t>
      </w:r>
    </w:p>
    <w:p w:rsidR="00013C9B" w:rsidRPr="00013C9B" w:rsidRDefault="00013C9B" w:rsidP="00013C9B">
      <w:pPr>
        <w:widowControl w:val="0"/>
        <w:tabs>
          <w:tab w:val="left" w:pos="709"/>
          <w:tab w:val="left" w:pos="851"/>
        </w:tabs>
        <w:spacing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90" w:name="_Toc526156621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6. Рабочая программа учебных предметов, курсов, дисциплин (модулей)</w:t>
      </w:r>
      <w:bookmarkEnd w:id="90"/>
    </w:p>
    <w:p w:rsidR="00013C9B" w:rsidRPr="00013C9B" w:rsidRDefault="00013C9B" w:rsidP="00013C9B">
      <w:pPr>
        <w:widowControl w:val="0"/>
        <w:spacing w:line="256" w:lineRule="auto"/>
        <w:jc w:val="both"/>
        <w:rPr>
          <w:rFonts w:ascii="Times New Roman CYR" w:eastAsia="Calibri" w:hAnsi="Times New Roman CYR" w:cs="Times New Roman CYR"/>
          <w:szCs w:val="24"/>
          <w:lang w:eastAsia="en-US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Рабочая программа учебных предметов, курсов, дисциплин (модулей) является неотъемлемой частью ДПП и разрабатывается с учетом законодательства в области промышленной безопасности при осуществлении работ на опасных производственных объектах.</w:t>
      </w:r>
    </w:p>
    <w:p w:rsidR="00013C9B" w:rsidRPr="00013C9B" w:rsidRDefault="00013C9B" w:rsidP="00013C9B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91" w:name="_Toc526156622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7. Организационно-педагогические условия реализации ДПП</w:t>
      </w:r>
      <w:bookmarkEnd w:id="91"/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Образовательная организация (организация, осуществляющая образовательную деятельность) должна обеспечить необходимые материально-технические условия (наличие специализированных технических средств обучения, лицензированного программного обеспечения, специализированных демонстрационных средств и оборудования и т.п.) для реализации ДПП.</w:t>
      </w:r>
      <w:r w:rsidRPr="00013C9B">
        <w:rPr>
          <w:rFonts w:ascii="Times New Roman" w:eastAsia="Calibri" w:hAnsi="Times New Roman"/>
          <w:szCs w:val="22"/>
          <w:lang w:eastAsia="en-US"/>
        </w:rPr>
        <w:tab/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образовательной организацией (организацией, осуществляющей образовательную деятельность) самостоятельно.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специалистов из числа руководителей и ведущих специалистов государственных органов, учреждений, а также преподавателей ведущих российских и иностранных образовательных организаций.</w:t>
      </w:r>
    </w:p>
    <w:p w:rsidR="00013C9B" w:rsidRPr="00013C9B" w:rsidRDefault="00013C9B" w:rsidP="00013C9B">
      <w:pPr>
        <w:spacing w:line="256" w:lineRule="auto"/>
        <w:jc w:val="both"/>
        <w:rPr>
          <w:rFonts w:ascii="Calibri" w:eastAsia="Calibri" w:hAnsi="Calibri"/>
          <w:sz w:val="22"/>
          <w:szCs w:val="22"/>
        </w:rPr>
      </w:pPr>
    </w:p>
    <w:p w:rsidR="00013C9B" w:rsidRPr="00013C9B" w:rsidRDefault="00013C9B" w:rsidP="00013C9B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92" w:name="_Toc526156623"/>
      <w:r w:rsidRPr="00013C9B">
        <w:rPr>
          <w:rFonts w:ascii="Times New Roman" w:hAnsi="Times New Roman"/>
          <w:b/>
          <w:bCs/>
          <w:kern w:val="32"/>
          <w:sz w:val="28"/>
          <w:szCs w:val="28"/>
        </w:rPr>
        <w:t>8. Формы аттестации</w:t>
      </w:r>
      <w:bookmarkEnd w:id="92"/>
    </w:p>
    <w:p w:rsidR="00013C9B" w:rsidRPr="00013C9B" w:rsidRDefault="00013C9B" w:rsidP="00013C9B">
      <w:pPr>
        <w:spacing w:line="256" w:lineRule="auto"/>
        <w:rPr>
          <w:rFonts w:ascii="Calibri" w:eastAsia="Calibri" w:hAnsi="Calibri"/>
          <w:sz w:val="22"/>
          <w:szCs w:val="22"/>
        </w:rPr>
      </w:pP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013C9B" w:rsidRPr="00013C9B" w:rsidRDefault="00013C9B" w:rsidP="00013C9B">
      <w:pPr>
        <w:spacing w:line="256" w:lineRule="auto"/>
        <w:jc w:val="both"/>
        <w:rPr>
          <w:rFonts w:ascii="Times New Roman" w:eastAsia="Calibri" w:hAnsi="Times New Roman"/>
          <w:szCs w:val="22"/>
          <w:lang w:eastAsia="en-US"/>
        </w:rPr>
      </w:pPr>
      <w:r w:rsidRPr="00013C9B">
        <w:rPr>
          <w:rFonts w:ascii="Times New Roman" w:eastAsia="Calibri" w:hAnsi="Times New Roman"/>
          <w:szCs w:val="22"/>
          <w:lang w:eastAsia="en-US"/>
        </w:rPr>
        <w:tab/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</w:t>
      </w:r>
      <w:proofErr w:type="gramStart"/>
      <w:r w:rsidRPr="00013C9B">
        <w:rPr>
          <w:rFonts w:ascii="Times New Roman" w:eastAsia="Calibri" w:hAnsi="Times New Roman"/>
          <w:szCs w:val="22"/>
          <w:lang w:eastAsia="en-US"/>
        </w:rPr>
        <w:t>обучения по образцу</w:t>
      </w:r>
      <w:proofErr w:type="gramEnd"/>
      <w:r w:rsidRPr="00013C9B">
        <w:rPr>
          <w:rFonts w:ascii="Times New Roman" w:eastAsia="Calibri" w:hAnsi="Times New Roman"/>
          <w:szCs w:val="22"/>
          <w:lang w:eastAsia="en-US"/>
        </w:rPr>
        <w:t>, самостоятельно устанавливаемому организацией.</w:t>
      </w:r>
    </w:p>
    <w:p w:rsidR="00013C9B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278A" w:rsidRDefault="0091278A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278A" w:rsidRPr="0091278A" w:rsidRDefault="0091278A" w:rsidP="009127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278A">
        <w:rPr>
          <w:rFonts w:ascii="Times New Roman" w:hAnsi="Times New Roman"/>
          <w:bCs/>
          <w:sz w:val="28"/>
          <w:szCs w:val="28"/>
        </w:rPr>
        <w:t>_____________</w:t>
      </w:r>
    </w:p>
    <w:p w:rsidR="0091278A" w:rsidRDefault="0091278A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93" w:name="_GoBack"/>
      <w:bookmarkEnd w:id="93"/>
    </w:p>
    <w:p w:rsidR="00013C9B" w:rsidRDefault="00013C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9</w:t>
      </w:r>
      <w:r w:rsidRPr="00F07751">
        <w:rPr>
          <w:rFonts w:ascii="Times New Roman" w:hAnsi="Times New Roman"/>
          <w:szCs w:val="24"/>
        </w:rPr>
        <w:t xml:space="preserve"> к приказу</w:t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Федеральной службы</w:t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по экологическому, технологическому</w:t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и атомному надзору</w:t>
      </w:r>
    </w:p>
    <w:p w:rsidR="00013C9B" w:rsidRPr="00F07751" w:rsidRDefault="00013C9B" w:rsidP="00013C9B">
      <w:pPr>
        <w:ind w:left="5387"/>
        <w:rPr>
          <w:rFonts w:ascii="Times New Roman" w:hAnsi="Times New Roman"/>
          <w:szCs w:val="24"/>
        </w:rPr>
      </w:pPr>
      <w:r w:rsidRPr="00F07751">
        <w:rPr>
          <w:rFonts w:ascii="Times New Roman" w:hAnsi="Times New Roman"/>
          <w:szCs w:val="24"/>
        </w:rPr>
        <w:t>от __________________ № __________</w:t>
      </w:r>
    </w:p>
    <w:p w:rsidR="00013C9B" w:rsidRPr="00B02DEF" w:rsidRDefault="00013C9B" w:rsidP="00546E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13C9B" w:rsidRPr="00B02DEF" w:rsidSect="00627772">
      <w:pgSz w:w="11907" w:h="16840"/>
      <w:pgMar w:top="992" w:right="851" w:bottom="70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DB" w:rsidRDefault="00254EDB">
      <w:r>
        <w:separator/>
      </w:r>
    </w:p>
  </w:endnote>
  <w:endnote w:type="continuationSeparator" w:id="0">
    <w:p w:rsidR="00254EDB" w:rsidRDefault="002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DB" w:rsidRDefault="00254EDB">
      <w:r>
        <w:separator/>
      </w:r>
    </w:p>
  </w:footnote>
  <w:footnote w:type="continuationSeparator" w:id="0">
    <w:p w:rsidR="00254EDB" w:rsidRDefault="0025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B" w:rsidRDefault="00254ED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54EDB" w:rsidRDefault="00254E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77E"/>
    <w:multiLevelType w:val="hybridMultilevel"/>
    <w:tmpl w:val="714E1572"/>
    <w:lvl w:ilvl="0" w:tplc="5E5663F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194C33"/>
    <w:multiLevelType w:val="hybridMultilevel"/>
    <w:tmpl w:val="8DDE18B2"/>
    <w:lvl w:ilvl="0" w:tplc="C8E6DA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FAF0E8D"/>
    <w:multiLevelType w:val="hybridMultilevel"/>
    <w:tmpl w:val="DF1AA340"/>
    <w:lvl w:ilvl="0" w:tplc="252E999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D6EC3"/>
    <w:multiLevelType w:val="hybridMultilevel"/>
    <w:tmpl w:val="25C43004"/>
    <w:lvl w:ilvl="0" w:tplc="ECA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13F68"/>
    <w:multiLevelType w:val="hybridMultilevel"/>
    <w:tmpl w:val="9C82C7DE"/>
    <w:lvl w:ilvl="0" w:tplc="B7FA8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0F59E3"/>
    <w:multiLevelType w:val="hybridMultilevel"/>
    <w:tmpl w:val="BD76F8B0"/>
    <w:lvl w:ilvl="0" w:tplc="6D44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10E4F"/>
    <w:rsid w:val="00013C9B"/>
    <w:rsid w:val="00023CB9"/>
    <w:rsid w:val="00032AE1"/>
    <w:rsid w:val="0004674C"/>
    <w:rsid w:val="00047E01"/>
    <w:rsid w:val="00061DAF"/>
    <w:rsid w:val="000733B9"/>
    <w:rsid w:val="0007613A"/>
    <w:rsid w:val="0009306E"/>
    <w:rsid w:val="000C5150"/>
    <w:rsid w:val="000D5573"/>
    <w:rsid w:val="000E50F9"/>
    <w:rsid w:val="000F00E4"/>
    <w:rsid w:val="001172EE"/>
    <w:rsid w:val="001304EA"/>
    <w:rsid w:val="0014348B"/>
    <w:rsid w:val="00146A67"/>
    <w:rsid w:val="00156071"/>
    <w:rsid w:val="00165AD2"/>
    <w:rsid w:val="00166ACE"/>
    <w:rsid w:val="001673BF"/>
    <w:rsid w:val="00194CC6"/>
    <w:rsid w:val="001953C9"/>
    <w:rsid w:val="001A2A33"/>
    <w:rsid w:val="001A38FA"/>
    <w:rsid w:val="001C7B48"/>
    <w:rsid w:val="001D527A"/>
    <w:rsid w:val="0021208E"/>
    <w:rsid w:val="00221012"/>
    <w:rsid w:val="002260AA"/>
    <w:rsid w:val="00233858"/>
    <w:rsid w:val="00233CBA"/>
    <w:rsid w:val="00240CC6"/>
    <w:rsid w:val="00246F09"/>
    <w:rsid w:val="0025031A"/>
    <w:rsid w:val="00254EDB"/>
    <w:rsid w:val="00271F42"/>
    <w:rsid w:val="00273A67"/>
    <w:rsid w:val="002831A8"/>
    <w:rsid w:val="002A2C87"/>
    <w:rsid w:val="002B3616"/>
    <w:rsid w:val="002F62B8"/>
    <w:rsid w:val="00302E99"/>
    <w:rsid w:val="003107BA"/>
    <w:rsid w:val="00326E8E"/>
    <w:rsid w:val="003329F6"/>
    <w:rsid w:val="003338EB"/>
    <w:rsid w:val="003558EE"/>
    <w:rsid w:val="00362196"/>
    <w:rsid w:val="0037492B"/>
    <w:rsid w:val="00380829"/>
    <w:rsid w:val="00384631"/>
    <w:rsid w:val="0039061A"/>
    <w:rsid w:val="00391077"/>
    <w:rsid w:val="00392A6B"/>
    <w:rsid w:val="003A02EE"/>
    <w:rsid w:val="003A75E4"/>
    <w:rsid w:val="003B5641"/>
    <w:rsid w:val="003C388D"/>
    <w:rsid w:val="003C455C"/>
    <w:rsid w:val="003D0AD8"/>
    <w:rsid w:val="003D509D"/>
    <w:rsid w:val="003E13FB"/>
    <w:rsid w:val="003E1830"/>
    <w:rsid w:val="004036AC"/>
    <w:rsid w:val="004105E8"/>
    <w:rsid w:val="004122DD"/>
    <w:rsid w:val="00420658"/>
    <w:rsid w:val="00425F19"/>
    <w:rsid w:val="004366AB"/>
    <w:rsid w:val="0045089C"/>
    <w:rsid w:val="00451C4F"/>
    <w:rsid w:val="00456AD9"/>
    <w:rsid w:val="00456B6D"/>
    <w:rsid w:val="00457C8B"/>
    <w:rsid w:val="004857CF"/>
    <w:rsid w:val="00495D6B"/>
    <w:rsid w:val="004B5AAA"/>
    <w:rsid w:val="004D3E53"/>
    <w:rsid w:val="004D43FD"/>
    <w:rsid w:val="004E233D"/>
    <w:rsid w:val="004E7604"/>
    <w:rsid w:val="004F2E27"/>
    <w:rsid w:val="00504DB4"/>
    <w:rsid w:val="005138CB"/>
    <w:rsid w:val="00530391"/>
    <w:rsid w:val="005315E6"/>
    <w:rsid w:val="00537624"/>
    <w:rsid w:val="00546EAC"/>
    <w:rsid w:val="0056422D"/>
    <w:rsid w:val="00571713"/>
    <w:rsid w:val="00572372"/>
    <w:rsid w:val="00576DE4"/>
    <w:rsid w:val="0059600A"/>
    <w:rsid w:val="005C2715"/>
    <w:rsid w:val="005F0875"/>
    <w:rsid w:val="005F2CEB"/>
    <w:rsid w:val="005F57C3"/>
    <w:rsid w:val="005F711A"/>
    <w:rsid w:val="00605395"/>
    <w:rsid w:val="00610D89"/>
    <w:rsid w:val="00621239"/>
    <w:rsid w:val="0062485C"/>
    <w:rsid w:val="00627772"/>
    <w:rsid w:val="00635A6C"/>
    <w:rsid w:val="00655DC4"/>
    <w:rsid w:val="00671172"/>
    <w:rsid w:val="00682A45"/>
    <w:rsid w:val="006843D5"/>
    <w:rsid w:val="00694067"/>
    <w:rsid w:val="006A3C15"/>
    <w:rsid w:val="006B22B7"/>
    <w:rsid w:val="006B2E4F"/>
    <w:rsid w:val="006B6406"/>
    <w:rsid w:val="006F17D2"/>
    <w:rsid w:val="006F7049"/>
    <w:rsid w:val="00701000"/>
    <w:rsid w:val="00706899"/>
    <w:rsid w:val="007120EE"/>
    <w:rsid w:val="00726A60"/>
    <w:rsid w:val="007453D6"/>
    <w:rsid w:val="00753599"/>
    <w:rsid w:val="00761A11"/>
    <w:rsid w:val="00782B27"/>
    <w:rsid w:val="00796865"/>
    <w:rsid w:val="007A2072"/>
    <w:rsid w:val="007A55B4"/>
    <w:rsid w:val="007C5642"/>
    <w:rsid w:val="007D727F"/>
    <w:rsid w:val="007F3DA8"/>
    <w:rsid w:val="007F4B40"/>
    <w:rsid w:val="00804010"/>
    <w:rsid w:val="00814EA3"/>
    <w:rsid w:val="00816F68"/>
    <w:rsid w:val="00827A27"/>
    <w:rsid w:val="00832E9F"/>
    <w:rsid w:val="00834AA6"/>
    <w:rsid w:val="00835BC8"/>
    <w:rsid w:val="00842892"/>
    <w:rsid w:val="008511E5"/>
    <w:rsid w:val="00852AF2"/>
    <w:rsid w:val="0085386E"/>
    <w:rsid w:val="00863017"/>
    <w:rsid w:val="00867F18"/>
    <w:rsid w:val="00887E07"/>
    <w:rsid w:val="00892613"/>
    <w:rsid w:val="008C250E"/>
    <w:rsid w:val="008C6EBD"/>
    <w:rsid w:val="008F4F84"/>
    <w:rsid w:val="00910482"/>
    <w:rsid w:val="0091278A"/>
    <w:rsid w:val="00920F63"/>
    <w:rsid w:val="0092501C"/>
    <w:rsid w:val="00930632"/>
    <w:rsid w:val="0093723A"/>
    <w:rsid w:val="00950B10"/>
    <w:rsid w:val="00976350"/>
    <w:rsid w:val="009851FD"/>
    <w:rsid w:val="00991011"/>
    <w:rsid w:val="009C710B"/>
    <w:rsid w:val="009E6B96"/>
    <w:rsid w:val="00A210FD"/>
    <w:rsid w:val="00A40935"/>
    <w:rsid w:val="00A4365A"/>
    <w:rsid w:val="00A56AE6"/>
    <w:rsid w:val="00A74896"/>
    <w:rsid w:val="00A74915"/>
    <w:rsid w:val="00A8425C"/>
    <w:rsid w:val="00A94167"/>
    <w:rsid w:val="00AA1B47"/>
    <w:rsid w:val="00AA5CE7"/>
    <w:rsid w:val="00AF58A7"/>
    <w:rsid w:val="00B02DEF"/>
    <w:rsid w:val="00B30007"/>
    <w:rsid w:val="00B34817"/>
    <w:rsid w:val="00B367A9"/>
    <w:rsid w:val="00B71E19"/>
    <w:rsid w:val="00B86E57"/>
    <w:rsid w:val="00B87171"/>
    <w:rsid w:val="00BA4B14"/>
    <w:rsid w:val="00BA64AA"/>
    <w:rsid w:val="00BB5A4C"/>
    <w:rsid w:val="00BB78FD"/>
    <w:rsid w:val="00BE17CA"/>
    <w:rsid w:val="00BF6325"/>
    <w:rsid w:val="00C11060"/>
    <w:rsid w:val="00C261FC"/>
    <w:rsid w:val="00C336FF"/>
    <w:rsid w:val="00C46B4B"/>
    <w:rsid w:val="00C60BB4"/>
    <w:rsid w:val="00C61997"/>
    <w:rsid w:val="00C80056"/>
    <w:rsid w:val="00C924A9"/>
    <w:rsid w:val="00CA72ED"/>
    <w:rsid w:val="00CB2F32"/>
    <w:rsid w:val="00CC55DE"/>
    <w:rsid w:val="00CD56C6"/>
    <w:rsid w:val="00CD5DDB"/>
    <w:rsid w:val="00CE6D0E"/>
    <w:rsid w:val="00CF67DA"/>
    <w:rsid w:val="00D22DE3"/>
    <w:rsid w:val="00D3580C"/>
    <w:rsid w:val="00D37881"/>
    <w:rsid w:val="00D543CA"/>
    <w:rsid w:val="00D70A26"/>
    <w:rsid w:val="00D86198"/>
    <w:rsid w:val="00D90435"/>
    <w:rsid w:val="00D91388"/>
    <w:rsid w:val="00DA46C9"/>
    <w:rsid w:val="00DC4DDF"/>
    <w:rsid w:val="00DF4049"/>
    <w:rsid w:val="00DF63FF"/>
    <w:rsid w:val="00E12270"/>
    <w:rsid w:val="00E16316"/>
    <w:rsid w:val="00E2009F"/>
    <w:rsid w:val="00E32865"/>
    <w:rsid w:val="00E4115F"/>
    <w:rsid w:val="00E50B0F"/>
    <w:rsid w:val="00E705AF"/>
    <w:rsid w:val="00E72A83"/>
    <w:rsid w:val="00E7462F"/>
    <w:rsid w:val="00E95E48"/>
    <w:rsid w:val="00EB54A0"/>
    <w:rsid w:val="00EC3FAE"/>
    <w:rsid w:val="00ED3F10"/>
    <w:rsid w:val="00ED6E50"/>
    <w:rsid w:val="00EF0F21"/>
    <w:rsid w:val="00F062DE"/>
    <w:rsid w:val="00F07751"/>
    <w:rsid w:val="00F2020D"/>
    <w:rsid w:val="00F2174B"/>
    <w:rsid w:val="00F33292"/>
    <w:rsid w:val="00F36800"/>
    <w:rsid w:val="00F423F4"/>
    <w:rsid w:val="00F53EC7"/>
    <w:rsid w:val="00F551D7"/>
    <w:rsid w:val="00F61529"/>
    <w:rsid w:val="00F85A9A"/>
    <w:rsid w:val="00F968A7"/>
    <w:rsid w:val="00FA061E"/>
    <w:rsid w:val="00FB13DC"/>
    <w:rsid w:val="00FE229D"/>
    <w:rsid w:val="00FF5206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78A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78A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127462&amp;sub=0" TargetMode="External"/><Relationship Id="rId18" Type="http://schemas.openxmlformats.org/officeDocument/2006/relationships/hyperlink" Target="http://mobileonline.garant.ru/document?id=1205487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54874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54874&amp;sub=0" TargetMode="External"/><Relationship Id="rId17" Type="http://schemas.openxmlformats.org/officeDocument/2006/relationships/hyperlink" Target="http://mobileonline.garant.ru/document?id=71127462&amp;sub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54874&amp;sub=0" TargetMode="External"/><Relationship Id="rId20" Type="http://schemas.openxmlformats.org/officeDocument/2006/relationships/hyperlink" Target="http://mobileonline.garant.ru/document?id=12054874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1127462&amp;sub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71127462&amp;sub=0" TargetMode="External"/><Relationship Id="rId23" Type="http://schemas.openxmlformats.org/officeDocument/2006/relationships/hyperlink" Target="http://mobileonline.garant.ru/document?id=12054874&amp;sub=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?id=12054874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?id=12054874&amp;sub=0" TargetMode="External"/><Relationship Id="rId22" Type="http://schemas.openxmlformats.org/officeDocument/2006/relationships/hyperlink" Target="http://mobileonline.garant.ru/document?id=71127462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6E15-70B8-4147-9044-285B4FE8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4388</TotalTime>
  <Pages>56</Pages>
  <Words>12606</Words>
  <Characters>96562</Characters>
  <Application>Microsoft Office Word</Application>
  <DocSecurity>0</DocSecurity>
  <Lines>804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108951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Медведев Павел Владимирович</cp:lastModifiedBy>
  <cp:revision>9</cp:revision>
  <cp:lastPrinted>2018-11-20T08:56:00Z</cp:lastPrinted>
  <dcterms:created xsi:type="dcterms:W3CDTF">2018-11-16T11:30:00Z</dcterms:created>
  <dcterms:modified xsi:type="dcterms:W3CDTF">2018-11-21T09:06:00Z</dcterms:modified>
</cp:coreProperties>
</file>